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E876" w14:textId="5C22CBD6" w:rsidR="00E068F1" w:rsidRDefault="00226BE7">
      <w:r>
        <w:t>Univerza v Ljubljani</w:t>
      </w:r>
    </w:p>
    <w:p w14:paraId="39C50FBC" w14:textId="77777777" w:rsidR="00EE2D97" w:rsidRDefault="00226BE7">
      <w:r>
        <w:t>Kongresni trg 12</w:t>
      </w:r>
    </w:p>
    <w:p w14:paraId="57F981AD" w14:textId="77777777" w:rsidR="00EE2D97" w:rsidRDefault="00226BE7">
      <w:r>
        <w:t>1000 Ljubljana</w:t>
      </w:r>
    </w:p>
    <w:p w14:paraId="19F0B6A5" w14:textId="77777777" w:rsidR="00EE2D97" w:rsidRDefault="00EE2D97"/>
    <w:p w14:paraId="2EA70346" w14:textId="77777777" w:rsidR="00E068F1" w:rsidRPr="00AE1320" w:rsidRDefault="00E068F1" w:rsidP="00E068F1">
      <w:pPr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49"/>
        <w:gridCol w:w="7677"/>
      </w:tblGrid>
      <w:tr w:rsidR="00E068F1" w:rsidRPr="004F7B15" w14:paraId="4D7941F8" w14:textId="77777777" w:rsidTr="00B877AC">
        <w:tc>
          <w:tcPr>
            <w:tcW w:w="1368" w:type="dxa"/>
          </w:tcPr>
          <w:p w14:paraId="58355936" w14:textId="77777777" w:rsidR="00E068F1" w:rsidRPr="004F7B15" w:rsidRDefault="00E068F1" w:rsidP="00B877AC">
            <w:pPr>
              <w:jc w:val="both"/>
              <w:rPr>
                <w:b/>
              </w:rPr>
            </w:pPr>
            <w:r w:rsidRPr="004F7B15">
              <w:t xml:space="preserve">Številka: </w:t>
            </w:r>
          </w:p>
        </w:tc>
        <w:tc>
          <w:tcPr>
            <w:tcW w:w="8154" w:type="dxa"/>
          </w:tcPr>
          <w:p w14:paraId="116A415E" w14:textId="77777777" w:rsidR="00E068F1" w:rsidRDefault="00E068F1" w:rsidP="00B877AC">
            <w:pPr>
              <w:jc w:val="both"/>
            </w:pPr>
            <w:r w:rsidRPr="00E068F1">
              <w:t>6034-29/2024</w:t>
            </w:r>
          </w:p>
          <w:p w14:paraId="1D61D6C7" w14:textId="16C8139B" w:rsidR="00E068F1" w:rsidRPr="004F7B15" w:rsidRDefault="00E068F1" w:rsidP="00B877AC">
            <w:pPr>
              <w:jc w:val="both"/>
            </w:pPr>
          </w:p>
        </w:tc>
      </w:tr>
      <w:tr w:rsidR="00E068F1" w:rsidRPr="004F7B15" w14:paraId="5EA4B4AC" w14:textId="77777777" w:rsidTr="00B877AC">
        <w:tc>
          <w:tcPr>
            <w:tcW w:w="1368" w:type="dxa"/>
          </w:tcPr>
          <w:p w14:paraId="3FE4B158" w14:textId="77777777" w:rsidR="00E068F1" w:rsidRPr="004F7B15" w:rsidRDefault="00E068F1" w:rsidP="00B877AC">
            <w:pPr>
              <w:jc w:val="both"/>
            </w:pPr>
            <w:r w:rsidRPr="004F7B15">
              <w:t>Datum:</w:t>
            </w:r>
          </w:p>
        </w:tc>
        <w:tc>
          <w:tcPr>
            <w:tcW w:w="8154" w:type="dxa"/>
          </w:tcPr>
          <w:p w14:paraId="4374462C" w14:textId="7DDE74AA" w:rsidR="00E068F1" w:rsidRDefault="00E068F1" w:rsidP="00B877AC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27. 2. 2025</w:t>
            </w:r>
          </w:p>
          <w:p w14:paraId="5EB4F194" w14:textId="77777777" w:rsidR="00E068F1" w:rsidRPr="004F7B15" w:rsidRDefault="00E068F1" w:rsidP="00B877AC">
            <w:pPr>
              <w:jc w:val="both"/>
            </w:pPr>
          </w:p>
        </w:tc>
      </w:tr>
      <w:tr w:rsidR="00E068F1" w:rsidRPr="004F7B15" w14:paraId="06D4517E" w14:textId="77777777" w:rsidTr="00B877AC">
        <w:tc>
          <w:tcPr>
            <w:tcW w:w="1368" w:type="dxa"/>
          </w:tcPr>
          <w:p w14:paraId="6FB418A0" w14:textId="77777777" w:rsidR="00E068F1" w:rsidRPr="004F7B15" w:rsidRDefault="00E068F1" w:rsidP="00B877AC">
            <w:pPr>
              <w:jc w:val="both"/>
              <w:rPr>
                <w:b/>
              </w:rPr>
            </w:pPr>
          </w:p>
        </w:tc>
        <w:tc>
          <w:tcPr>
            <w:tcW w:w="8154" w:type="dxa"/>
          </w:tcPr>
          <w:p w14:paraId="18F5DDC1" w14:textId="77777777" w:rsidR="00E068F1" w:rsidRDefault="00E068F1" w:rsidP="00B877AC">
            <w:pPr>
              <w:jc w:val="both"/>
              <w:rPr>
                <w:rFonts w:cs="Calibri"/>
                <w:b/>
              </w:rPr>
            </w:pPr>
            <w:r w:rsidRPr="00E068F1">
              <w:rPr>
                <w:rFonts w:cs="Calibri"/>
                <w:b/>
              </w:rPr>
              <w:t>Priporočila v postopku vzorčne evalvacije magistrskega študijskega programa druge stopnje Zgodovina, Univerza v Ljubljani, Filozofska fakulteta</w:t>
            </w:r>
          </w:p>
          <w:p w14:paraId="6B21B2C6" w14:textId="30A9CC9C" w:rsidR="00E068F1" w:rsidRPr="00F56108" w:rsidRDefault="00E068F1" w:rsidP="00B877AC">
            <w:pPr>
              <w:jc w:val="both"/>
              <w:rPr>
                <w:rFonts w:cs="Arial"/>
                <w:b/>
              </w:rPr>
            </w:pPr>
          </w:p>
        </w:tc>
      </w:tr>
    </w:tbl>
    <w:p w14:paraId="09BDE268" w14:textId="77777777" w:rsidR="00E068F1" w:rsidRDefault="00E068F1"/>
    <w:p w14:paraId="1B742908" w14:textId="77777777" w:rsidR="00E068F1" w:rsidRDefault="00E068F1"/>
    <w:p w14:paraId="2743EB96" w14:textId="77777777" w:rsidR="00EE2D97" w:rsidRDefault="00226BE7">
      <w:pPr>
        <w:jc w:val="both"/>
      </w:pPr>
      <w:r>
        <w:t>Spoštovani,</w:t>
      </w:r>
    </w:p>
    <w:p w14:paraId="73B1B042" w14:textId="77777777" w:rsidR="00EE2D97" w:rsidRDefault="00EE2D97"/>
    <w:p w14:paraId="02C3BADB" w14:textId="3C53E579" w:rsidR="00EE2D97" w:rsidRDefault="00226BE7">
      <w:pPr>
        <w:jc w:val="both"/>
      </w:pPr>
      <w:r>
        <w:t>svet Nacionalne agencije Republike Slovenije za kakovost v visokem šolstvu (v </w:t>
      </w:r>
      <w:r>
        <w:t xml:space="preserve">nadaljevanju: svet agencije) je na </w:t>
      </w:r>
      <w:r w:rsidR="00E068F1">
        <w:t>207.</w:t>
      </w:r>
      <w:r>
        <w:t xml:space="preserve"> seji </w:t>
      </w:r>
      <w:r w:rsidR="00E068F1">
        <w:t xml:space="preserve">27. 2. 2025 </w:t>
      </w:r>
      <w:r>
        <w:t>obravnaval magistrski študijski program druge stopnje Zgodovina, ki ga je v okviru evalvacije vzorca študijskih programov presojala skupina strokovnjakov.</w:t>
      </w:r>
    </w:p>
    <w:p w14:paraId="29E4262C" w14:textId="77777777" w:rsidR="00EE2D97" w:rsidRDefault="00EE2D97"/>
    <w:p w14:paraId="30992BD2" w14:textId="5186212C" w:rsidR="00EE2D97" w:rsidRDefault="00226BE7">
      <w:pPr>
        <w:jc w:val="both"/>
      </w:pPr>
      <w:r>
        <w:t xml:space="preserve">Skupina strokovnjakov je na podlagi dokumentacije v postopku in obiska visokošolskega zavoda dne 19. 11. 2024. pripravila skupno </w:t>
      </w:r>
      <w:proofErr w:type="spellStart"/>
      <w:r>
        <w:t>evalvacijsko</w:t>
      </w:r>
      <w:proofErr w:type="spellEnd"/>
      <w:r>
        <w:t xml:space="preserve"> poročilo. </w:t>
      </w:r>
      <w:r w:rsidR="00E068F1">
        <w:t xml:space="preserve">Na poročilo ste </w:t>
      </w:r>
      <w:r>
        <w:t>24. 12. 2024 poslal</w:t>
      </w:r>
      <w:r w:rsidR="00E068F1">
        <w:t>i</w:t>
      </w:r>
      <w:r>
        <w:t xml:space="preserve"> pripomb</w:t>
      </w:r>
      <w:r w:rsidR="00E068F1">
        <w:t>e, s</w:t>
      </w:r>
      <w:r>
        <w:t xml:space="preserve">kupina strokovnjakov </w:t>
      </w:r>
      <w:r w:rsidR="00E068F1">
        <w:t xml:space="preserve">pa </w:t>
      </w:r>
      <w:r>
        <w:t xml:space="preserve">se je do pripomb opredelila in </w:t>
      </w:r>
      <w:r>
        <w:t xml:space="preserve">17. 1. 2025 pripravila končno </w:t>
      </w:r>
      <w:proofErr w:type="spellStart"/>
      <w:r>
        <w:t>evalvacijsko</w:t>
      </w:r>
      <w:proofErr w:type="spellEnd"/>
      <w:r>
        <w:t xml:space="preserve"> poročilo.</w:t>
      </w:r>
    </w:p>
    <w:p w14:paraId="7F32ECDB" w14:textId="77777777" w:rsidR="00EE2D97" w:rsidRDefault="00EE2D97"/>
    <w:p w14:paraId="5FB57808" w14:textId="77777777" w:rsidR="00EE2D97" w:rsidRPr="00DA1F99" w:rsidRDefault="00226BE7">
      <w:pPr>
        <w:jc w:val="both"/>
      </w:pPr>
      <w:r>
        <w:t xml:space="preserve">Svet agencije se z ugotovitvami skupine strokovnjakov v končnem poročilu v celoti strinja. Te so razvidne na vseh področjih presoje Meril za akreditacijo in zunanjo evalvacijo visokošolskih zavodov in študijskih programov (Uradni list RS, št. 42/17, 14/19, 3/20, 78/20 in 82/20 – </w:t>
      </w:r>
      <w:proofErr w:type="spellStart"/>
      <w:r>
        <w:t>popr</w:t>
      </w:r>
      <w:proofErr w:type="spellEnd"/>
      <w:r>
        <w:t xml:space="preserve">., 44/21 in 23/23; v nadaljevanju: Merila za </w:t>
      </w:r>
      <w:r w:rsidRPr="00DA1F99">
        <w:t xml:space="preserve">akreditacijo), tako na področjih </w:t>
      </w:r>
      <w:r w:rsidRPr="00DA1F99">
        <w:t>notranjega zagotavljanja in izboljševanja kakovosti študijskega programa ter spreminjanja in posodabljanja študijskega programa kot tudi na področju izvajanja študijskega programa.</w:t>
      </w:r>
    </w:p>
    <w:p w14:paraId="4FCAA917" w14:textId="77777777" w:rsidR="00EE2D97" w:rsidRDefault="00EE2D97"/>
    <w:p w14:paraId="1100CA88" w14:textId="376A0C49" w:rsidR="00E068F1" w:rsidRDefault="00E068F1" w:rsidP="003F0BED">
      <w:pPr>
        <w:jc w:val="both"/>
      </w:pPr>
      <w:r>
        <w:t xml:space="preserve">Svet agencije </w:t>
      </w:r>
      <w:r>
        <w:t>vam</w:t>
      </w:r>
      <w:r>
        <w:t xml:space="preserve"> priporoča, da ugotovitve skupine strokovnjakov smiselno upošteva</w:t>
      </w:r>
      <w:r>
        <w:t>te</w:t>
      </w:r>
      <w:r>
        <w:t xml:space="preserve"> tako da:</w:t>
      </w:r>
    </w:p>
    <w:p w14:paraId="0C314BBD" w14:textId="75D283D3" w:rsidR="00E068F1" w:rsidRPr="00DA1F99" w:rsidRDefault="00E068F1" w:rsidP="003F0BED">
      <w:pPr>
        <w:pStyle w:val="Odstavekseznama"/>
        <w:numPr>
          <w:ilvl w:val="0"/>
          <w:numId w:val="3"/>
        </w:numPr>
        <w:jc w:val="both"/>
      </w:pPr>
      <w:r w:rsidRPr="00DA1F99">
        <w:t>si prizadevate za večji odziv študentov na študentsko anketo</w:t>
      </w:r>
      <w:r w:rsidR="00A42E97" w:rsidRPr="00DA1F99">
        <w:t xml:space="preserve"> ter njihovo sodelovanje pri predlogih o spremembah študijskega programa</w:t>
      </w:r>
      <w:r w:rsidR="003F0BED" w:rsidRPr="00DA1F99">
        <w:t>,</w:t>
      </w:r>
    </w:p>
    <w:p w14:paraId="5F3CC569" w14:textId="191C8094" w:rsidR="00E068F1" w:rsidRPr="00DA1F99" w:rsidRDefault="003F0BED" w:rsidP="003F0BED">
      <w:pPr>
        <w:pStyle w:val="Odstavekseznama"/>
        <w:numPr>
          <w:ilvl w:val="0"/>
          <w:numId w:val="3"/>
        </w:numPr>
        <w:jc w:val="both"/>
      </w:pPr>
      <w:r w:rsidRPr="00DA1F99">
        <w:t>z</w:t>
      </w:r>
      <w:r w:rsidR="00E068F1" w:rsidRPr="00DA1F99">
        <w:t>unanje deležnike vključ</w:t>
      </w:r>
      <w:r w:rsidR="00A42E97" w:rsidRPr="00DA1F99">
        <w:t xml:space="preserve">ujete </w:t>
      </w:r>
      <w:r w:rsidR="00E068F1" w:rsidRPr="00DA1F99">
        <w:t xml:space="preserve">v </w:t>
      </w:r>
      <w:r w:rsidR="00A42E97" w:rsidRPr="00DA1F99">
        <w:t>razpravo</w:t>
      </w:r>
      <w:r w:rsidR="00E068F1" w:rsidRPr="00DA1F99">
        <w:t xml:space="preserve"> o spremembah </w:t>
      </w:r>
      <w:r w:rsidR="00A42E97" w:rsidRPr="00DA1F99">
        <w:t xml:space="preserve">študijskega programa </w:t>
      </w:r>
      <w:r w:rsidR="00E068F1" w:rsidRPr="00DA1F99">
        <w:t xml:space="preserve">in jih </w:t>
      </w:r>
      <w:r w:rsidR="00A42E97" w:rsidRPr="00DA1F99">
        <w:t>o</w:t>
      </w:r>
      <w:r w:rsidR="00E068F1" w:rsidRPr="00DA1F99">
        <w:t>bveščat</w:t>
      </w:r>
      <w:r w:rsidR="00A42E97" w:rsidRPr="00DA1F99">
        <w:t>e</w:t>
      </w:r>
      <w:r w:rsidR="00E068F1" w:rsidRPr="00DA1F99">
        <w:t xml:space="preserve"> o ukrepih na podlagi samoevalvacije</w:t>
      </w:r>
      <w:r w:rsidR="00A42E97" w:rsidRPr="00DA1F99">
        <w:t xml:space="preserve"> </w:t>
      </w:r>
    </w:p>
    <w:p w14:paraId="55D9B74C" w14:textId="28181FD4" w:rsidR="003F0BED" w:rsidRPr="00DA1F99" w:rsidRDefault="00A42E97" w:rsidP="003F0BED">
      <w:pPr>
        <w:pStyle w:val="Odstavekseznama"/>
        <w:numPr>
          <w:ilvl w:val="0"/>
          <w:numId w:val="3"/>
        </w:numPr>
        <w:jc w:val="both"/>
      </w:pPr>
      <w:r w:rsidRPr="00DA1F99">
        <w:t xml:space="preserve">v </w:t>
      </w:r>
      <w:r w:rsidR="003F0BED" w:rsidRPr="00DA1F99">
        <w:t xml:space="preserve">okviru </w:t>
      </w:r>
      <w:r w:rsidRPr="00DA1F99">
        <w:t>študijske</w:t>
      </w:r>
      <w:r w:rsidR="003F0BED" w:rsidRPr="00DA1F99">
        <w:t>ga</w:t>
      </w:r>
      <w:r w:rsidRPr="00DA1F99">
        <w:t xml:space="preserve"> program</w:t>
      </w:r>
      <w:r w:rsidR="003F0BED" w:rsidRPr="00DA1F99">
        <w:t>a</w:t>
      </w:r>
      <w:r w:rsidRPr="00DA1F99">
        <w:t xml:space="preserve"> vzpostavite sistem praktičnega </w:t>
      </w:r>
      <w:r w:rsidR="003F0BED" w:rsidRPr="00DA1F99">
        <w:t xml:space="preserve">dela študentov z namenom </w:t>
      </w:r>
      <w:r w:rsidR="003F0BED" w:rsidRPr="00DA1F99">
        <w:t>spoznavanja osnov njihovega dela</w:t>
      </w:r>
      <w:r w:rsidR="003F0BED" w:rsidRPr="00DA1F99">
        <w:t xml:space="preserve"> v relevantnih institucijah,</w:t>
      </w:r>
    </w:p>
    <w:p w14:paraId="6C417645" w14:textId="31385D36" w:rsidR="003F0BED" w:rsidRPr="00DA1F99" w:rsidRDefault="003F0BED" w:rsidP="003F0BED">
      <w:pPr>
        <w:pStyle w:val="Odstavekseznama"/>
        <w:numPr>
          <w:ilvl w:val="0"/>
          <w:numId w:val="3"/>
        </w:numPr>
        <w:jc w:val="both"/>
      </w:pPr>
      <w:r w:rsidRPr="00DA1F99">
        <w:t xml:space="preserve">izboljšate </w:t>
      </w:r>
      <w:r w:rsidRPr="00DA1F99">
        <w:t>razporedit</w:t>
      </w:r>
      <w:r w:rsidRPr="00DA1F99">
        <w:t>e</w:t>
      </w:r>
      <w:r w:rsidRPr="00DA1F99">
        <w:t>v predmetov pri sestavljanju urnikov</w:t>
      </w:r>
      <w:r w:rsidRPr="00DA1F99">
        <w:t xml:space="preserve">, </w:t>
      </w:r>
      <w:r w:rsidRPr="00DA1F99">
        <w:t xml:space="preserve">da ne prihaja do prekrivanja </w:t>
      </w:r>
      <w:r w:rsidRPr="00DA1F99">
        <w:t xml:space="preserve">terminov pri </w:t>
      </w:r>
      <w:r w:rsidRPr="00DA1F99">
        <w:t>temeljnih predmet</w:t>
      </w:r>
      <w:r w:rsidRPr="00DA1F99">
        <w:t>ih,</w:t>
      </w:r>
    </w:p>
    <w:p w14:paraId="3B6D2E02" w14:textId="31029C58" w:rsidR="00E068F1" w:rsidRPr="00DA1F99" w:rsidRDefault="003F0BED" w:rsidP="003F0BED">
      <w:pPr>
        <w:pStyle w:val="Odstavekseznama"/>
        <w:numPr>
          <w:ilvl w:val="0"/>
          <w:numId w:val="3"/>
        </w:numPr>
        <w:jc w:val="both"/>
      </w:pPr>
      <w:r w:rsidRPr="00DA1F99">
        <w:t xml:space="preserve">si prizadevate za kontinuiran razvoj in zaposlovanje </w:t>
      </w:r>
      <w:r w:rsidRPr="00DA1F99">
        <w:t>kadrov</w:t>
      </w:r>
      <w:r w:rsidRPr="00DA1F99">
        <w:t>.</w:t>
      </w:r>
    </w:p>
    <w:p w14:paraId="78A3F3B0" w14:textId="77777777" w:rsidR="00E068F1" w:rsidRDefault="00E068F1" w:rsidP="00E068F1"/>
    <w:p w14:paraId="7B7AE193" w14:textId="44DB5095" w:rsidR="00E068F1" w:rsidRDefault="00E068F1" w:rsidP="00E068F1">
      <w:pPr>
        <w:jc w:val="both"/>
        <w:rPr>
          <w:highlight w:val="yellow"/>
        </w:rPr>
      </w:pPr>
      <w:r>
        <w:lastRenderedPageBreak/>
        <w:t xml:space="preserve">Svet agencije </w:t>
      </w:r>
      <w:r w:rsidR="003F0BED">
        <w:t>vam</w:t>
      </w:r>
      <w:r>
        <w:t xml:space="preserve"> priporoča, da priporočila upošteva</w:t>
      </w:r>
      <w:r w:rsidR="003F0BED">
        <w:t>te</w:t>
      </w:r>
      <w:r>
        <w:t xml:space="preserve"> pri samoevalvaciji študijskega programa, kar naj bo razvidno tudi iz </w:t>
      </w:r>
      <w:proofErr w:type="spellStart"/>
      <w:r>
        <w:t>samoevalvacijskih</w:t>
      </w:r>
      <w:proofErr w:type="spellEnd"/>
      <w:r>
        <w:t xml:space="preserve"> poročil, ter o tem v roku dveh let od prejema tega dopisa poroča</w:t>
      </w:r>
      <w:r w:rsidR="003F0BED">
        <w:t>te</w:t>
      </w:r>
      <w:r>
        <w:t xml:space="preserve"> o napredku v skladu z 49.a členom Meril za akreditacijo.</w:t>
      </w:r>
    </w:p>
    <w:p w14:paraId="31BEFFD1" w14:textId="77777777" w:rsidR="00E068F1" w:rsidRDefault="00E068F1" w:rsidP="00E068F1">
      <w:pPr>
        <w:rPr>
          <w:highlight w:val="yellow"/>
        </w:rPr>
      </w:pPr>
    </w:p>
    <w:p w14:paraId="2CB5E981" w14:textId="6FD37157" w:rsidR="00EE2D97" w:rsidRDefault="00DA1F99">
      <w:r>
        <w:t>S spoštovanjem,</w:t>
      </w:r>
    </w:p>
    <w:p w14:paraId="2398EE08" w14:textId="77777777" w:rsidR="00DA1F99" w:rsidRDefault="00DA1F99"/>
    <w:tbl>
      <w:tblPr>
        <w:tblW w:w="5000" w:type="pct"/>
        <w:jc w:val="both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EE2D97" w14:paraId="3BC8156F" w14:textId="77777777">
        <w:tblPrEx>
          <w:tblCellMar>
            <w:top w:w="0" w:type="dxa"/>
            <w:bottom w:w="0" w:type="dxa"/>
          </w:tblCellMar>
        </w:tblPrEx>
        <w:trPr>
          <w:jc w:val="both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CBCF6E" w14:textId="1518B48E" w:rsidR="00EE2D97" w:rsidRDefault="00EE2D97"/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805EDE9" w14:textId="77777777" w:rsidR="00DA1F99" w:rsidRDefault="00226BE7">
            <w:r>
              <w:t>dr. Boris Dular</w:t>
            </w:r>
          </w:p>
          <w:p w14:paraId="7AE1996E" w14:textId="1DB01AEE" w:rsidR="00EE2D97" w:rsidRDefault="00226BE7">
            <w:r>
              <w:br/>
              <w:t>Predsednik sveta</w:t>
            </w:r>
            <w:r>
              <w:br/>
              <w:t>Nacionalne agencije Republike Slovenije za kakovost v visokem šolstvu</w:t>
            </w:r>
          </w:p>
        </w:tc>
      </w:tr>
    </w:tbl>
    <w:p w14:paraId="0EFE7494" w14:textId="77777777" w:rsidR="00DA1F99" w:rsidRDefault="00DA1F99">
      <w:pPr>
        <w:jc w:val="both"/>
        <w:rPr>
          <w:b/>
          <w:bCs/>
        </w:rPr>
      </w:pPr>
    </w:p>
    <w:p w14:paraId="550D253C" w14:textId="77777777" w:rsidR="00DA1F99" w:rsidRDefault="00DA1F99">
      <w:pPr>
        <w:jc w:val="both"/>
        <w:rPr>
          <w:b/>
          <w:bCs/>
        </w:rPr>
      </w:pPr>
    </w:p>
    <w:p w14:paraId="45739477" w14:textId="77777777" w:rsidR="00DA1F99" w:rsidRDefault="00DA1F99">
      <w:pPr>
        <w:jc w:val="both"/>
        <w:rPr>
          <w:b/>
          <w:bCs/>
        </w:rPr>
      </w:pPr>
    </w:p>
    <w:p w14:paraId="0C2423D9" w14:textId="77777777" w:rsidR="00DA1F99" w:rsidRDefault="00DA1F99">
      <w:pPr>
        <w:jc w:val="both"/>
        <w:rPr>
          <w:b/>
          <w:bCs/>
        </w:rPr>
      </w:pPr>
    </w:p>
    <w:p w14:paraId="0282AD18" w14:textId="77777777" w:rsidR="00DA1F99" w:rsidRDefault="00DA1F99">
      <w:pPr>
        <w:jc w:val="both"/>
        <w:rPr>
          <w:b/>
          <w:bCs/>
        </w:rPr>
      </w:pPr>
    </w:p>
    <w:p w14:paraId="05EB2290" w14:textId="5EFAED88" w:rsidR="00EE2D97" w:rsidRDefault="00226BE7">
      <w:pPr>
        <w:jc w:val="both"/>
      </w:pPr>
      <w:r>
        <w:rPr>
          <w:b/>
          <w:bCs/>
        </w:rPr>
        <w:br/>
        <w:t>Poslati:</w:t>
      </w:r>
      <w:r>
        <w:br/>
        <w:t xml:space="preserve">- </w:t>
      </w:r>
      <w:r w:rsidR="00DA1F99">
        <w:t>naslovniku</w:t>
      </w:r>
      <w:r>
        <w:t xml:space="preserve">, </w:t>
      </w:r>
      <w:r w:rsidR="00DA1F99">
        <w:t>osebno</w:t>
      </w:r>
    </w:p>
    <w:p w14:paraId="75FF830B" w14:textId="77777777" w:rsidR="00DA1F99" w:rsidRDefault="00226BE7">
      <w:r>
        <w:br/>
      </w:r>
    </w:p>
    <w:p w14:paraId="28999C9F" w14:textId="01C4CD2A" w:rsidR="00EE2D97" w:rsidRDefault="00226BE7">
      <w:r>
        <w:br/>
      </w:r>
      <w:r w:rsidRPr="00DA1F99">
        <w:rPr>
          <w:b/>
          <w:bCs/>
        </w:rPr>
        <w:t>Priloge:</w:t>
      </w:r>
      <w:r w:rsidRPr="00DA1F99">
        <w:rPr>
          <w:b/>
          <w:bCs/>
        </w:rPr>
        <w:br/>
      </w:r>
      <w:r>
        <w:t>- končno poročilo skupine strokovnjakov z dne 17. 1. 2025</w:t>
      </w:r>
    </w:p>
    <w:sectPr w:rsidR="00EE2D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50D2" w14:textId="77777777" w:rsidR="00226BE7" w:rsidRDefault="00226BE7">
      <w:r>
        <w:separator/>
      </w:r>
    </w:p>
  </w:endnote>
  <w:endnote w:type="continuationSeparator" w:id="0">
    <w:p w14:paraId="791E7EB5" w14:textId="77777777" w:rsidR="00226BE7" w:rsidRDefault="0022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3F75" w14:textId="77777777" w:rsidR="00E068F1" w:rsidRDefault="00E068F1" w:rsidP="00E068F1">
    <w:pP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5EAB0759" w14:textId="77777777" w:rsidR="00EE2D97" w:rsidRDefault="00226BE7">
    <w:r>
      <w:rPr>
        <w:noProof/>
      </w:rPr>
      <w:drawing>
        <wp:inline distT="0" distB="0" distL="0" distR="0" wp14:anchorId="260C23E0" wp14:editId="3AC91793">
          <wp:extent cx="6019800" cy="561975"/>
          <wp:effectExtent l="0" t="0" r="0" b="0"/>
          <wp:docPr id="1386626661" name="Slika 1386626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22781" w14:textId="77777777" w:rsidR="00226BE7" w:rsidRDefault="00226BE7">
      <w:r>
        <w:separator/>
      </w:r>
    </w:p>
  </w:footnote>
  <w:footnote w:type="continuationSeparator" w:id="0">
    <w:p w14:paraId="1D5068A8" w14:textId="77777777" w:rsidR="00226BE7" w:rsidRDefault="0022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3834" w14:textId="77777777" w:rsidR="00EE2D97" w:rsidRDefault="00226BE7">
    <w:r>
      <w:rPr>
        <w:noProof/>
      </w:rPr>
      <w:drawing>
        <wp:inline distT="0" distB="0" distL="0" distR="0" wp14:anchorId="3C888E01" wp14:editId="5DBC90CE">
          <wp:extent cx="2286000" cy="13335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10D1CC" w14:textId="77777777" w:rsidR="00EE2D97" w:rsidRDefault="00EE2D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02C4"/>
    <w:multiLevelType w:val="hybridMultilevel"/>
    <w:tmpl w:val="7F16077C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A3DC9"/>
    <w:multiLevelType w:val="hybridMultilevel"/>
    <w:tmpl w:val="19AADBE6"/>
    <w:lvl w:ilvl="0" w:tplc="9AE831FE">
      <w:start w:val="1"/>
      <w:numFmt w:val="lowerLetter"/>
      <w:lvlText w:val="%1)"/>
      <w:lvlJc w:val="left"/>
      <w:pPr>
        <w:ind w:left="720" w:hanging="431"/>
      </w:pPr>
    </w:lvl>
    <w:lvl w:ilvl="1" w:tplc="6ACEE5C6">
      <w:start w:val="1"/>
      <w:numFmt w:val="lowerLetter"/>
      <w:lvlText w:val="%2)"/>
      <w:lvlJc w:val="left"/>
      <w:pPr>
        <w:ind w:left="720" w:hanging="431"/>
      </w:pPr>
    </w:lvl>
    <w:lvl w:ilvl="2" w:tplc="A1025812">
      <w:start w:val="1"/>
      <w:numFmt w:val="lowerLetter"/>
      <w:lvlText w:val="%3)"/>
      <w:lvlJc w:val="left"/>
      <w:pPr>
        <w:ind w:left="720" w:hanging="431"/>
      </w:pPr>
    </w:lvl>
    <w:lvl w:ilvl="3" w:tplc="063A20B2">
      <w:numFmt w:val="decimal"/>
      <w:lvlText w:val=""/>
      <w:lvlJc w:val="left"/>
    </w:lvl>
    <w:lvl w:ilvl="4" w:tplc="B9A0A17E">
      <w:numFmt w:val="decimal"/>
      <w:lvlText w:val=""/>
      <w:lvlJc w:val="left"/>
    </w:lvl>
    <w:lvl w:ilvl="5" w:tplc="F7483D62">
      <w:numFmt w:val="decimal"/>
      <w:lvlText w:val=""/>
      <w:lvlJc w:val="left"/>
    </w:lvl>
    <w:lvl w:ilvl="6" w:tplc="4BF8C04E">
      <w:numFmt w:val="decimal"/>
      <w:lvlText w:val=""/>
      <w:lvlJc w:val="left"/>
    </w:lvl>
    <w:lvl w:ilvl="7" w:tplc="FBCC47B8">
      <w:numFmt w:val="decimal"/>
      <w:lvlText w:val=""/>
      <w:lvlJc w:val="left"/>
    </w:lvl>
    <w:lvl w:ilvl="8" w:tplc="D360C0CA">
      <w:numFmt w:val="decimal"/>
      <w:lvlText w:val=""/>
      <w:lvlJc w:val="left"/>
    </w:lvl>
  </w:abstractNum>
  <w:abstractNum w:abstractNumId="2" w15:restartNumberingAfterBreak="0">
    <w:nsid w:val="3E3411D5"/>
    <w:multiLevelType w:val="hybridMultilevel"/>
    <w:tmpl w:val="93B4F280"/>
    <w:lvl w:ilvl="0" w:tplc="D16475A4">
      <w:start w:val="1"/>
      <w:numFmt w:val="bullet"/>
      <w:lvlText w:val="●"/>
      <w:lvlJc w:val="left"/>
      <w:pPr>
        <w:ind w:left="720" w:hanging="360"/>
      </w:pPr>
    </w:lvl>
    <w:lvl w:ilvl="1" w:tplc="909ACE54">
      <w:start w:val="1"/>
      <w:numFmt w:val="bullet"/>
      <w:lvlText w:val="○"/>
      <w:lvlJc w:val="left"/>
      <w:pPr>
        <w:ind w:left="1440" w:hanging="360"/>
      </w:pPr>
    </w:lvl>
    <w:lvl w:ilvl="2" w:tplc="0E4CDC30">
      <w:start w:val="1"/>
      <w:numFmt w:val="bullet"/>
      <w:lvlText w:val="■"/>
      <w:lvlJc w:val="left"/>
      <w:pPr>
        <w:ind w:left="2160" w:hanging="360"/>
      </w:pPr>
    </w:lvl>
    <w:lvl w:ilvl="3" w:tplc="CDCEEF70">
      <w:start w:val="1"/>
      <w:numFmt w:val="bullet"/>
      <w:lvlText w:val="●"/>
      <w:lvlJc w:val="left"/>
      <w:pPr>
        <w:ind w:left="2880" w:hanging="360"/>
      </w:pPr>
    </w:lvl>
    <w:lvl w:ilvl="4" w:tplc="559CD5D0">
      <w:start w:val="1"/>
      <w:numFmt w:val="bullet"/>
      <w:lvlText w:val="○"/>
      <w:lvlJc w:val="left"/>
      <w:pPr>
        <w:ind w:left="3600" w:hanging="360"/>
      </w:pPr>
    </w:lvl>
    <w:lvl w:ilvl="5" w:tplc="2E5E4618">
      <w:start w:val="1"/>
      <w:numFmt w:val="bullet"/>
      <w:lvlText w:val="■"/>
      <w:lvlJc w:val="left"/>
      <w:pPr>
        <w:ind w:left="4320" w:hanging="360"/>
      </w:pPr>
    </w:lvl>
    <w:lvl w:ilvl="6" w:tplc="6DFA8FDA">
      <w:start w:val="1"/>
      <w:numFmt w:val="bullet"/>
      <w:lvlText w:val="●"/>
      <w:lvlJc w:val="left"/>
      <w:pPr>
        <w:ind w:left="5040" w:hanging="360"/>
      </w:pPr>
    </w:lvl>
    <w:lvl w:ilvl="7" w:tplc="03448E1C">
      <w:start w:val="1"/>
      <w:numFmt w:val="bullet"/>
      <w:lvlText w:val="●"/>
      <w:lvlJc w:val="left"/>
      <w:pPr>
        <w:ind w:left="5760" w:hanging="360"/>
      </w:pPr>
    </w:lvl>
    <w:lvl w:ilvl="8" w:tplc="462C566A">
      <w:start w:val="1"/>
      <w:numFmt w:val="bullet"/>
      <w:lvlText w:val="●"/>
      <w:lvlJc w:val="left"/>
      <w:pPr>
        <w:ind w:left="6480" w:hanging="360"/>
      </w:pPr>
    </w:lvl>
  </w:abstractNum>
  <w:num w:numId="1" w16cid:durableId="86005434">
    <w:abstractNumId w:val="2"/>
    <w:lvlOverride w:ilvl="0">
      <w:startOverride w:val="1"/>
    </w:lvlOverride>
  </w:num>
  <w:num w:numId="2" w16cid:durableId="66925668">
    <w:abstractNumId w:val="1"/>
    <w:lvlOverride w:ilvl="0">
      <w:startOverride w:val="1"/>
    </w:lvlOverride>
  </w:num>
  <w:num w:numId="3" w16cid:durableId="21948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97"/>
    <w:rsid w:val="00226BE7"/>
    <w:rsid w:val="003F0BED"/>
    <w:rsid w:val="00A42E97"/>
    <w:rsid w:val="00D11F0B"/>
    <w:rsid w:val="00DA1F99"/>
    <w:rsid w:val="00E068F1"/>
    <w:rsid w:val="00E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4895"/>
  <w15:docId w15:val="{52A9E065-14C1-46E4-83A1-3623938C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Verdana" w:eastAsia="Verdana" w:hAnsi="Verdana" w:cs="Verdana"/>
    </w:rPr>
  </w:style>
  <w:style w:type="paragraph" w:styleId="Naslov1">
    <w:name w:val="heading 1"/>
    <w:basedOn w:val="Navaden"/>
    <w:next w:val="Navaden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outlineLvl w:val="5"/>
    </w:pPr>
    <w:rPr>
      <w:color w:val="1F4D7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rPr>
      <w:sz w:val="56"/>
      <w:szCs w:val="56"/>
    </w:rPr>
  </w:style>
  <w:style w:type="paragraph" w:customStyle="1" w:styleId="Krepko1">
    <w:name w:val="Krepko1"/>
    <w:basedOn w:val="Navaden"/>
    <w:next w:val="Navaden"/>
    <w:qFormat/>
    <w:rPr>
      <w:b/>
      <w:bCs/>
    </w:rPr>
  </w:style>
  <w:style w:type="paragraph" w:styleId="Odstavekseznama">
    <w:name w:val="List Paragraph"/>
    <w:basedOn w:val="Navaden"/>
    <w:qFormat/>
  </w:style>
  <w:style w:type="character" w:styleId="Hiperpovezava">
    <w:name w:val="Hyperlink"/>
    <w:uiPriority w:val="99"/>
    <w:unhideWhenUsed/>
    <w:rPr>
      <w:color w:val="0563C1"/>
      <w:u w:val="single"/>
    </w:rPr>
  </w:style>
  <w:style w:type="character" w:styleId="Sprotnaopomba-sklic">
    <w:name w:val="footnote reference"/>
    <w:uiPriority w:val="99"/>
    <w:semiHidden/>
    <w:unhideWhenUsed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</w:style>
  <w:style w:type="character" w:customStyle="1" w:styleId="Sprotnaopomba-besediloZnak">
    <w:name w:val="Sprotna opomba - besedilo Znak"/>
    <w:link w:val="Sprotnaopomba-besedilo"/>
    <w:uiPriority w:val="99"/>
    <w:semiHidden/>
    <w:unhideWhenUsed/>
    <w:rPr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Verdana" w:eastAsia="Verdana" w:hAnsi="Verdana" w:cs="Verdana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068F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68F1"/>
    <w:rPr>
      <w:rFonts w:ascii="Verdana" w:eastAsia="Verdana" w:hAnsi="Verdana" w:cs="Verdana"/>
    </w:rPr>
  </w:style>
  <w:style w:type="paragraph" w:styleId="Noga">
    <w:name w:val="footer"/>
    <w:basedOn w:val="Navaden"/>
    <w:link w:val="NogaZnak"/>
    <w:uiPriority w:val="99"/>
    <w:unhideWhenUsed/>
    <w:rsid w:val="00E068F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68F1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Priporočila visokošolskemu zavodu v postopku vzorčne evalvacije 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Priporočila visokošolskemu zavodu v postopku vzorčne evalvacije </dc:title>
  <dc:creator>NAKVIS</dc:creator>
  <dc:description>Priporočila visokošolskemu zavodu v postopku vzorčne evalvacije </dc:description>
  <cp:lastModifiedBy>Tatjana Horvat</cp:lastModifiedBy>
  <cp:revision>4</cp:revision>
  <dcterms:created xsi:type="dcterms:W3CDTF">2025-02-26T15:25:00Z</dcterms:created>
  <dcterms:modified xsi:type="dcterms:W3CDTF">2025-02-26T15:50:00Z</dcterms:modified>
</cp:coreProperties>
</file>