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9DDB" w14:textId="6A7F3F1B" w:rsidR="00B77C74" w:rsidRDefault="00263C32">
      <w:r>
        <w:t>Številka: 6035-6/2025</w:t>
      </w:r>
      <w:r w:rsidR="00CF14B0">
        <w:t>/7</w:t>
      </w:r>
    </w:p>
    <w:p w14:paraId="67C08B1C" w14:textId="770EB48A" w:rsidR="00B77C74" w:rsidRDefault="00263C32">
      <w:r>
        <w:t xml:space="preserve">Datum: </w:t>
      </w:r>
      <w:r w:rsidR="009C3B87">
        <w:t>19. 2. 2026</w:t>
      </w:r>
    </w:p>
    <w:p w14:paraId="60A5A5FC" w14:textId="77777777" w:rsidR="00B77C74" w:rsidRDefault="00B77C74"/>
    <w:p w14:paraId="4DDD9534" w14:textId="6CC96DD3" w:rsidR="00B77C74" w:rsidRDefault="00263C32">
      <w:r>
        <w:t>Svet Nacionalne agencije Republike Slovenije za kakovost v visokem šolstvu (v nadaljevanju: svet agencije) je na podlagi 51.t člena v zvezi s četrto alinejo prvega odstavka 51.f člena Zakona o visokem šolstvu (</w:t>
      </w:r>
      <w:r w:rsidR="00C06754" w:rsidRPr="00C06754">
        <w:t xml:space="preserve">Uradni list RS, št. 32/12 – uradno prečiščeno besedilo, 40/12 – ZUJF, 57/12 – ZPCP-2D, 109/12, 85/14, 75/16, 61/17 – ZUPŠ, 65/17, 175/20 – ZIUOPDVE, 57/21 – </w:t>
      </w:r>
      <w:proofErr w:type="spellStart"/>
      <w:r w:rsidR="00C06754" w:rsidRPr="00C06754">
        <w:t>odl</w:t>
      </w:r>
      <w:proofErr w:type="spellEnd"/>
      <w:r w:rsidR="00C06754" w:rsidRPr="00C06754">
        <w:t xml:space="preserve">. US, 54/22 – ZUPŠ-1, 100/22 – ZSZUN, 102/23 in 56/25 </w:t>
      </w:r>
      <w:r>
        <w:t xml:space="preserve"> – </w:t>
      </w:r>
      <w:r w:rsidR="00C06754" w:rsidRPr="00C06754">
        <w:t>ZViS-1</w:t>
      </w:r>
      <w:r>
        <w:t>; v nadaljevanju: ZViS) in v zvezi s prvim odstavkom 20. člena Meril za zunanjo evalvacijo višjih strokovnih šol (Uradni list RS, št. 21/18 in 69/18; v nadaljevanju: merila)</w:t>
      </w:r>
      <w:r>
        <w:t xml:space="preserve"> v postopku zunanje evalvacije Ekonomsk</w:t>
      </w:r>
      <w:r w:rsidR="009C3B87">
        <w:t>e</w:t>
      </w:r>
      <w:r>
        <w:t xml:space="preserve"> šol</w:t>
      </w:r>
      <w:r w:rsidR="009C3B87">
        <w:t>e</w:t>
      </w:r>
      <w:r>
        <w:t xml:space="preserve"> Celje, Višj</w:t>
      </w:r>
      <w:r w:rsidR="009C3B87">
        <w:t>e</w:t>
      </w:r>
      <w:r>
        <w:t xml:space="preserve"> strokovn</w:t>
      </w:r>
      <w:r w:rsidR="009C3B87">
        <w:t>e</w:t>
      </w:r>
      <w:r>
        <w:t xml:space="preserve"> šol</w:t>
      </w:r>
      <w:r w:rsidR="009C3B87">
        <w:t>e,</w:t>
      </w:r>
      <w:r>
        <w:t xml:space="preserve"> ki je bil začet na podlagi vloge Ekonomsk</w:t>
      </w:r>
      <w:r w:rsidR="009C3B87">
        <w:t>e</w:t>
      </w:r>
      <w:r>
        <w:t xml:space="preserve"> šol</w:t>
      </w:r>
      <w:r w:rsidR="009C3B87">
        <w:t>e</w:t>
      </w:r>
      <w:r>
        <w:t xml:space="preserve"> Celje, Višj</w:t>
      </w:r>
      <w:r w:rsidR="009C3B87">
        <w:t>e</w:t>
      </w:r>
      <w:r>
        <w:t xml:space="preserve"> strokovn</w:t>
      </w:r>
      <w:r w:rsidR="009C3B87">
        <w:t>e</w:t>
      </w:r>
      <w:r>
        <w:t xml:space="preserve"> šol</w:t>
      </w:r>
      <w:r w:rsidR="009C3B87">
        <w:t>e</w:t>
      </w:r>
      <w:r>
        <w:t xml:space="preserve">, ki jo zastopa </w:t>
      </w:r>
      <w:r w:rsidR="009C3B87">
        <w:t>ravnateljica</w:t>
      </w:r>
      <w:r>
        <w:t xml:space="preserve"> </w:t>
      </w:r>
      <w:r w:rsidR="009C3B87" w:rsidRPr="009C3B87">
        <w:t>mag. Marjana Leva Bukovnik</w:t>
      </w:r>
      <w:r w:rsidR="009C3B87">
        <w:t xml:space="preserve">, </w:t>
      </w:r>
      <w:r>
        <w:t xml:space="preserve">na </w:t>
      </w:r>
      <w:r w:rsidR="009C3B87">
        <w:t>228</w:t>
      </w:r>
      <w:r>
        <w:t xml:space="preserve">. seji </w:t>
      </w:r>
      <w:r w:rsidR="009C3B87">
        <w:t>19. 2. 2026</w:t>
      </w:r>
      <w:r>
        <w:t xml:space="preserve"> sprejel naslednje</w:t>
      </w:r>
    </w:p>
    <w:p w14:paraId="48B1D1DE" w14:textId="77777777" w:rsidR="00B77C74" w:rsidRDefault="00B77C74"/>
    <w:p w14:paraId="68CD13A7" w14:textId="77777777" w:rsidR="00B77C74" w:rsidRDefault="00263C32">
      <w:pPr>
        <w:jc w:val="center"/>
      </w:pPr>
      <w:r>
        <w:rPr>
          <w:b/>
          <w:bCs/>
          <w:sz w:val="22"/>
          <w:szCs w:val="22"/>
        </w:rPr>
        <w:t>MNENJE</w:t>
      </w:r>
    </w:p>
    <w:p w14:paraId="1E77DDFD" w14:textId="77777777" w:rsidR="00B77C74" w:rsidRDefault="00B77C74"/>
    <w:p w14:paraId="778BF119" w14:textId="77777777" w:rsidR="00B77C74" w:rsidRDefault="00263C32">
      <w:r>
        <w:rPr>
          <w:i/>
          <w:iCs/>
        </w:rPr>
        <w:t>Svet Nacionalne agencije Republike Slovenije za kakovost v visokem šolstvu meni, da Ekonomska šola Celje, Višja strokovna šola, izpolnjuje standarde kakovosti, določene z Merili za zunanjo evalvacijo višjih strokovnih šol.</w:t>
      </w:r>
    </w:p>
    <w:p w14:paraId="4EAD4324" w14:textId="77777777" w:rsidR="00B77C74" w:rsidRDefault="00B77C74"/>
    <w:p w14:paraId="67F5AE0B" w14:textId="77777777" w:rsidR="00B77C74" w:rsidRDefault="00263C32">
      <w:pPr>
        <w:contextualSpacing/>
        <w:jc w:val="center"/>
      </w:pPr>
      <w:r>
        <w:rPr>
          <w:b/>
          <w:bCs/>
        </w:rPr>
        <w:t>Obrazložitev</w:t>
      </w:r>
    </w:p>
    <w:p w14:paraId="5722C066" w14:textId="77777777" w:rsidR="00B77C74" w:rsidRDefault="00B77C74"/>
    <w:p w14:paraId="6B3BF22D" w14:textId="77777777" w:rsidR="00B77C74" w:rsidRDefault="00263C32">
      <w:r>
        <w:t>Ekonomska šola Celje, Višja strokovna šola, Kosovelova ulica 2, 3000 Celje, (v nadaljevanju: šola) je na svet agencije 9. 7. 2025 vložil vlogo za zunanjo evalvacijo višje strokovne šole zaradi sprejetja mnenja o izpolnjevanju z zakonom predpisanih standardov, določenih z merili. Šola je vlogo vložila na predpisanem obrazcu in priložila vse priloge, predpisane v 15. členu meril.</w:t>
      </w:r>
    </w:p>
    <w:p w14:paraId="75C6A27A" w14:textId="77777777" w:rsidR="00B77C74" w:rsidRDefault="00B77C74"/>
    <w:p w14:paraId="60542585" w14:textId="06873BFB" w:rsidR="00B77C74" w:rsidRDefault="00263C32">
      <w:r>
        <w:t>Svet agencije je v postopku v skladu s 14</w:t>
      </w:r>
      <w:r w:rsidR="00C06754">
        <w:t>.</w:t>
      </w:r>
      <w:r>
        <w:t xml:space="preserve"> členom meril imenoval skupino strokovnjakov za pripravo skupnega poročila o zunanji evalvaciji šole. Skupina strokovnjakov v sestavi: doc. dr. Anita Goltnik Urnaut, Fakulteta za komercialne in poslovne vede, predsednica, prof. dr. sc. Nataša Trojak, </w:t>
      </w:r>
      <w:proofErr w:type="spellStart"/>
      <w:r>
        <w:t>Sveučilište</w:t>
      </w:r>
      <w:proofErr w:type="spellEnd"/>
      <w:r>
        <w:t xml:space="preserve"> Algebra, Zagreb, članica, izr. prof. dr.  Aleš Trunk, Mednarodna fakulteta za družbene in poslovne študije Celje, član in Vid Pajer, Univerza v Mariboru, Fakulteta za elektrotehniko, računalništvo in informatiko, član študent je na podlagi </w:t>
      </w:r>
      <w:proofErr w:type="spellStart"/>
      <w:r>
        <w:t>samoevalv</w:t>
      </w:r>
      <w:r>
        <w:t>acijskega</w:t>
      </w:r>
      <w:proofErr w:type="spellEnd"/>
      <w:r>
        <w:t xml:space="preserve"> poročila šole, vloge, druge zahtevane dokumentacije in obiska šole 3. 11. 2025 in 4. 11. 2025 pripravila skupno </w:t>
      </w:r>
      <w:proofErr w:type="spellStart"/>
      <w:r>
        <w:t>evalvacijsko</w:t>
      </w:r>
      <w:proofErr w:type="spellEnd"/>
      <w:r>
        <w:t xml:space="preserve"> poročilo, iz katerega je razvidno, da šola deluje v skladu z zakonom in merili.</w:t>
      </w:r>
    </w:p>
    <w:p w14:paraId="17303B42" w14:textId="77777777" w:rsidR="00B77C74" w:rsidRDefault="00B77C74"/>
    <w:p w14:paraId="3D53C01F" w14:textId="77777777" w:rsidR="00D06FAC" w:rsidRDefault="00263C32">
      <w:r>
        <w:t>V 26. členu Zakona o višjem strokovnem izobraževanju (Uradni list RS, št. 86/04, 100/13 in 54/22 – ZUPŠ-1; v nadaljevanju: ZVSI) je določeno, da izpolnjevanje pogojev za opravljanje višješolske dejavnosti vsakih pet let po uradni dolžnosti, na predlog nacionalne agencije ali inšpektorata, pristojnega za šolstvo, pa tudi prej, preverja ministrstvo, pristojno za višje šolstvo. V 51.t členu ZViS je določeno, da agencija opravlja evalvacije višjih strokovnih šol v skladu z merili in postopki, ki jih določi svet</w:t>
      </w:r>
      <w:r>
        <w:t xml:space="preserve"> agencije, ter da se pri tem smiselno uporabljajo določbe ZViS, ki urejajo zunanjo evalvacijo visokošolskih zavodov. Področja presoje višje strokovne šole določa 5. člen meril, in sicer: delovanje šole, kadri, študenti, materialni pogoji ter notranje zagotavljanje in izboljševanje kakovosti ter izvajanje študijskih programov.</w:t>
      </w:r>
      <w:r w:rsidR="00D06FAC" w:rsidRPr="00D06FAC">
        <w:t xml:space="preserve"> </w:t>
      </w:r>
    </w:p>
    <w:p w14:paraId="216F8A39" w14:textId="77777777" w:rsidR="00B77C74" w:rsidRDefault="00B77C74"/>
    <w:p w14:paraId="551E057A" w14:textId="77777777" w:rsidR="00D06FAC" w:rsidRDefault="00263C32" w:rsidP="00D06FAC">
      <w:r>
        <w:t xml:space="preserve">Svet agencije je vlogo šole obravnaval na </w:t>
      </w:r>
      <w:r w:rsidR="00D06FAC">
        <w:t>228</w:t>
      </w:r>
      <w:r>
        <w:t xml:space="preserve">. seji </w:t>
      </w:r>
      <w:r w:rsidR="00D06FAC">
        <w:t>19.2.2026</w:t>
      </w:r>
      <w:r>
        <w:t>. Presojal jo je po vseh standardih kakovosti določenih v 6., 7., 8., 9. in 10. členu meril ter ugotovil naslednje:</w:t>
      </w:r>
      <w:r w:rsidR="00D06FAC" w:rsidRPr="00D06FAC">
        <w:t xml:space="preserve"> </w:t>
      </w:r>
    </w:p>
    <w:p w14:paraId="10BA25EA" w14:textId="77777777" w:rsidR="00D06FAC" w:rsidRDefault="00D06FAC" w:rsidP="00D06FAC"/>
    <w:p w14:paraId="616C3C78" w14:textId="4FE96F82" w:rsidR="004F68EF" w:rsidRDefault="004F68EF" w:rsidP="00D06FAC">
      <w:r>
        <w:t>Š</w:t>
      </w:r>
      <w:r w:rsidRPr="00D06FAC">
        <w:t>ola</w:t>
      </w:r>
      <w:r>
        <w:t xml:space="preserve"> si</w:t>
      </w:r>
      <w:r>
        <w:t xml:space="preserve"> </w:t>
      </w:r>
      <w:r w:rsidRPr="00D06FAC">
        <w:t>prizadeva slediti viziji “biti vodilna višja strokovna šola v pokrajini, ki izvaja različne višješolske programe” in poslanstvu “kakovostno izobraževanje”.</w:t>
      </w:r>
      <w:r>
        <w:t xml:space="preserve"> </w:t>
      </w:r>
      <w:r w:rsidRPr="00D06FAC">
        <w:t>Trenutno izvaja 2 višješolska programa: ekonomist in organizator socialne mreže, eden je v mirovanju (varovanje).</w:t>
      </w:r>
      <w:r>
        <w:t xml:space="preserve"> </w:t>
      </w:r>
      <w:r w:rsidRPr="004F68EF">
        <w:t>Prednost šole je visoka angažiranost strokovnih delavcev in sodelavcev, njihova velika pripadnost šoli, dobri medosebni odnosi in pozitivna organizacijska klima. Študenti, diplomanti in predstavniki delovnega okolja izražajo visoko zadovoljstvo.</w:t>
      </w:r>
    </w:p>
    <w:p w14:paraId="3612F005" w14:textId="77777777" w:rsidR="004F68EF" w:rsidRDefault="004F68EF" w:rsidP="00D06FAC"/>
    <w:p w14:paraId="6BFB4F2E" w14:textId="4BFE8B1B" w:rsidR="007D6F78" w:rsidRDefault="00D06FAC" w:rsidP="00D06FAC">
      <w:r w:rsidRPr="00D06FAC">
        <w:t>Na področju delovanja šole, opredeljenega s standardi kakovosti od 1 do 7</w:t>
      </w:r>
      <w:r w:rsidRPr="00D06FAC">
        <w:t xml:space="preserve"> </w:t>
      </w:r>
      <w:r>
        <w:t xml:space="preserve">je skupina strokovnjakov ugotovila, da </w:t>
      </w:r>
      <w:r w:rsidR="00CF14B0">
        <w:t>ima š</w:t>
      </w:r>
      <w:r w:rsidR="00CF14B0" w:rsidRPr="00CF14B0">
        <w:t>ola</w:t>
      </w:r>
      <w:r w:rsidR="00CF14B0">
        <w:t xml:space="preserve"> </w:t>
      </w:r>
      <w:r w:rsidR="00CF14B0" w:rsidRPr="00CF14B0">
        <w:t>opredeljene dolgoročne in kratkoročne cilje v okviru razvojnega programa (2023–2028) ter izvaja aktivnosti za povečanje prepoznavnosti in vpisa.</w:t>
      </w:r>
      <w:r w:rsidR="00CF14B0">
        <w:t xml:space="preserve"> </w:t>
      </w:r>
      <w:r w:rsidR="00CF14B0" w:rsidRPr="00CF14B0">
        <w:t>Vodstvo poudarja usmerjenost v kakovostno izobraževanje, zaposljivost diplomantov ter dobro sodelovanje z drugimi izobraževalnimi in delovnimi organizacijami. Nadaljnje priložnosti so v še bolj sistematičnem spremljanju in predstavljanju doseganja zastavljenih ciljev.</w:t>
      </w:r>
    </w:p>
    <w:p w14:paraId="25565B3E" w14:textId="77777777" w:rsidR="007D6F78" w:rsidRDefault="007D6F78" w:rsidP="00D06FAC"/>
    <w:p w14:paraId="3C2BBBC9" w14:textId="231986D5" w:rsidR="00D06FAC" w:rsidRDefault="007D6F78" w:rsidP="00D06FAC">
      <w:r w:rsidRPr="007D6F78">
        <w:t>Praktično izobraževanje (v nadaljevanju PRI) je dobro organizirano, kakovostno izvedeno in sistematično spremljano. Zagotovljeni so kadrovski in organizacijski viri, partnerstva so stabilna, mentorji usposobljeni, udeleženci pa izrazito zadovoljni. Priložnost za izboljšave so sistematično spremljanje zaposljivosti diplomantov in formaliziranje ter digitalizacija zbiranja in analiziranja povratnih informacij.</w:t>
      </w:r>
    </w:p>
    <w:p w14:paraId="44400E0F" w14:textId="77777777" w:rsidR="007D6F78" w:rsidRDefault="007D6F78"/>
    <w:p w14:paraId="3DD9FE04" w14:textId="3062400D" w:rsidR="007D6F78" w:rsidRDefault="007D6F78">
      <w:r w:rsidRPr="007D6F78">
        <w:t xml:space="preserve">Šola je povezana z okoljem, sodeluje z drugimi višje in visokošolskimi zavodi, srednjimi šolami, Skupnostjo VSŠ, delodajalci, združenji delodajalcev, diplomanti in se vključuje v mednarodne aktivnosti. Z obdobnimi anketami spremlja zaposlenost diplomantov, izvaja karierno svetovanje študentom in ima formalno ustanovljen </w:t>
      </w:r>
      <w:proofErr w:type="spellStart"/>
      <w:r w:rsidRPr="007D6F78">
        <w:t>Alumni</w:t>
      </w:r>
      <w:proofErr w:type="spellEnd"/>
      <w:r w:rsidRPr="007D6F78">
        <w:t xml:space="preserve"> klub, katerega delovanje pa je potrebno spodbuditi.</w:t>
      </w:r>
    </w:p>
    <w:p w14:paraId="3D52BE81" w14:textId="77777777" w:rsidR="004F68EF" w:rsidRDefault="004F68EF"/>
    <w:p w14:paraId="4F165F0F" w14:textId="619696D4" w:rsidR="00B77C74" w:rsidRDefault="00D06FAC">
      <w:r w:rsidRPr="00D06FAC">
        <w:t>Na področju kadrov, opredeljenem s standardoma kakovosti 8 in 9,</w:t>
      </w:r>
      <w:r w:rsidR="004F68EF" w:rsidRPr="004F68EF">
        <w:t xml:space="preserve"> </w:t>
      </w:r>
      <w:r w:rsidR="004F68EF">
        <w:t>so z</w:t>
      </w:r>
      <w:r w:rsidR="004F68EF" w:rsidRPr="004F68EF">
        <w:t>agotovljeni</w:t>
      </w:r>
      <w:r w:rsidR="004F68EF">
        <w:t xml:space="preserve"> </w:t>
      </w:r>
      <w:r w:rsidR="004F68EF" w:rsidRPr="004F68EF">
        <w:t>ustrezni pedagoški in nepedagoški kadri, ki imajo možnost za stalno strokovno izpopolnjevanje in strokovni razvoj. Izkazujejo veliko pripadnost šoli in zadovoljstvo.</w:t>
      </w:r>
    </w:p>
    <w:p w14:paraId="28499EB0" w14:textId="77777777" w:rsidR="00B77C74" w:rsidRDefault="00B77C74"/>
    <w:p w14:paraId="393AB97F" w14:textId="1CD0537F" w:rsidR="004F68EF" w:rsidRDefault="00D06FAC" w:rsidP="004F68EF">
      <w:r w:rsidRPr="00D06FAC">
        <w:t>Na področju študentov, opredeljenem s standardi kakovosti od 10 do 13</w:t>
      </w:r>
      <w:r>
        <w:t>,</w:t>
      </w:r>
      <w:r w:rsidR="004F68EF" w:rsidRPr="004F68EF">
        <w:t xml:space="preserve"> </w:t>
      </w:r>
      <w:r w:rsidR="004F68EF">
        <w:t>je skupina strokovnjakov ugotovila, da so š</w:t>
      </w:r>
      <w:r w:rsidR="004F68EF">
        <w:t>tudenti organizirani v Študentski svet in vključeni v organe šole ter aktivno sodelujejo v komisiji za spremljanje in zagotavljanje kakovosti, strateškem svetu in svetu šole. S povratnimi informacijami o PRI in zadovoljstvo s šolo in študijskim procesom ter predlogi v skrinjico zaupanja ali pa direktno vodstvu in referatu, študenti sodelujejo pri evalvaciji in posodabljanju dejavnosti. Skupina strokovnjakov svetuje</w:t>
      </w:r>
    </w:p>
    <w:p w14:paraId="0A081AE2" w14:textId="1CEB1CE6" w:rsidR="00D06FAC" w:rsidRDefault="004F68EF" w:rsidP="004F68EF">
      <w:r>
        <w:t>posodobitev anket za pridobivanje povratnih informacij. Dobrodošlo bi bilo, da bi študentski svet spodbudil aktivnosti za druženje in povezovanje.</w:t>
      </w:r>
    </w:p>
    <w:p w14:paraId="01DB8842" w14:textId="77777777" w:rsidR="00D06FAC" w:rsidRDefault="00D06FAC"/>
    <w:p w14:paraId="4FDB9BC9" w14:textId="59071B6F" w:rsidR="00D06FAC" w:rsidRDefault="00D06FAC" w:rsidP="004F68EF">
      <w:r w:rsidRPr="00D06FAC">
        <w:t>Področje materialnih razmer opredeljujejo standardi od 14 do 17</w:t>
      </w:r>
      <w:r w:rsidR="004F68EF">
        <w:t>.</w:t>
      </w:r>
      <w:r w:rsidR="004F68EF" w:rsidRPr="004F68EF">
        <w:t xml:space="preserve"> </w:t>
      </w:r>
      <w:r w:rsidR="004F68EF">
        <w:t xml:space="preserve">Prostori </w:t>
      </w:r>
      <w:r w:rsidR="004F68EF">
        <w:t xml:space="preserve">na šoli </w:t>
      </w:r>
      <w:r w:rsidR="004F68EF">
        <w:t xml:space="preserve">so ustrezno opremljeni, dobro vzdrževani in omogočajo kakovostno izvedbo vseh pedagoških, strokovnih ter administrativnih dejavnosti. Predavalnice, računalniška učilnica in skupni prostori </w:t>
      </w:r>
      <w:r w:rsidR="004F68EF">
        <w:t>razpolagajo</w:t>
      </w:r>
      <w:r w:rsidR="004F68EF">
        <w:t xml:space="preserve"> z ustrezno informacijsko-komunikacijsko tehnologijo, ki podpira sodobne oblike poučevanja. Šola ima v načrtu skupaj z Mestno občino Celje tudi </w:t>
      </w:r>
      <w:r w:rsidR="004F68EF">
        <w:lastRenderedPageBreak/>
        <w:t>namestitev dvigala, kar bo pomembno izboljšalo dostopnost za vse študente in zaposlene, zato skupina strokovnjakov ta ukrep posebej podpira.</w:t>
      </w:r>
    </w:p>
    <w:p w14:paraId="22EA76F2" w14:textId="4F4B28EA" w:rsidR="004F68EF" w:rsidRDefault="004F68EF" w:rsidP="004F68EF"/>
    <w:p w14:paraId="2D7BA063" w14:textId="0545FF41" w:rsidR="004F68EF" w:rsidRDefault="004F68EF" w:rsidP="004F68EF">
      <w:r w:rsidRPr="004F68EF">
        <w:t>Knjižnica je locirana na Ekonomski šoli Celje, Gimnaziji in srednji šoli, študenti pa jo redko obiskujejo. Vsa potrebna gradiva za predmete imajo na razpolago v spletni učilnici. Skupina strokovnjakov svetuje, naj knjižnica z dodatnimi aktivnostmi spodbudi študente k pogostejšim obiskom.</w:t>
      </w:r>
    </w:p>
    <w:p w14:paraId="5E653B67" w14:textId="77777777" w:rsidR="004F68EF" w:rsidRDefault="004F68EF"/>
    <w:p w14:paraId="12240932" w14:textId="382D7ACF" w:rsidR="00D06FAC" w:rsidRDefault="00D06FAC" w:rsidP="00D06FAC">
      <w:r w:rsidRPr="00D06FAC">
        <w:t xml:space="preserve">Na področju notranjega zagotavljanja in izboljševanja kakovosti, opredeljenem s standardi kakovosti od 18 do 22, skupina strokovnjakov ugotavlja, </w:t>
      </w:r>
      <w:r w:rsidR="004F68EF">
        <w:t>da š</w:t>
      </w:r>
      <w:r w:rsidR="004F68EF" w:rsidRPr="004F68EF">
        <w:t>ola evalvira izvedbo študijskega programa in na osnovi povratnih informacij različnih deležnikov posodablja izvedbene vsebine. Izsledki samoevalvacije so javno dostopni. Sistem posodabljanja bi lahko okrepili z bolj strukturirano povezavo med ugotovitvami samoevalvacije in strateškim načrtovanjem. Dokumentacija sprememb bi morala dosledno vključevati odgovorne osebe in merljive rezultate.</w:t>
      </w:r>
    </w:p>
    <w:p w14:paraId="790DBBD7" w14:textId="77777777" w:rsidR="004F68EF" w:rsidRDefault="004F68EF" w:rsidP="00D06FAC"/>
    <w:p w14:paraId="414E5B7E" w14:textId="323862A7" w:rsidR="004F68EF" w:rsidRDefault="00D06FAC" w:rsidP="004F68EF">
      <w:r w:rsidRPr="00D06FAC">
        <w:t>Skupina strokovnjakov je izpostavila številne prednosti, navedla priložnosti za izboljšanje, ni pa zaznala večjih pomanjkljivosti in neskladnosti oziroma delnega izpolnjevanja standardov.</w:t>
      </w:r>
      <w:r w:rsidR="004F68EF" w:rsidRPr="004F68EF">
        <w:t xml:space="preserve"> </w:t>
      </w:r>
      <w:r w:rsidR="004F68EF" w:rsidRPr="004F68EF">
        <w:t>Napredek od predhodne evalvacije je viden predvsem na področju promocije višje strokovne šole in komuniciranja z javnostmi, povečal se je vpis, posledično se je izboljšalo finančno stanje šole.</w:t>
      </w:r>
    </w:p>
    <w:p w14:paraId="1A5AE651" w14:textId="77777777" w:rsidR="00D06FAC" w:rsidRDefault="00D06FAC"/>
    <w:p w14:paraId="2B59906B" w14:textId="4F6615B0" w:rsidR="00B77C74" w:rsidRDefault="00263C32">
      <w:r>
        <w:t>Na podlagi navedenega svet agencije meni, da šola izpolnjuje standarde kakovosti, določene z merili: ustrezni so njeno delovanje, kadrovska zasedba, materialni pogoji ter notranje zagotavljanje in izboljševanje kakovosti ter izvajanje študijskih programov.</w:t>
      </w:r>
    </w:p>
    <w:p w14:paraId="2606217B" w14:textId="77777777" w:rsidR="00B77C74" w:rsidRDefault="00B77C74"/>
    <w:p w14:paraId="543F1F88" w14:textId="77777777" w:rsidR="00B77C74" w:rsidRDefault="00263C32">
      <w:r>
        <w:t xml:space="preserve">Na podlagi 22. člena Meril za zunanjo evalvacijo višjih strokovnih šol ima </w:t>
      </w:r>
      <w:r>
        <w:rPr>
          <w:b/>
          <w:bCs/>
        </w:rPr>
        <w:t>šola možnost, da se na mnenje agencije odzove v roku 30 dni od prejema tega mnenja.</w:t>
      </w:r>
    </w:p>
    <w:p w14:paraId="14A998EC" w14:textId="77777777" w:rsidR="00B77C74" w:rsidRDefault="00B77C74"/>
    <w:p w14:paraId="495C5A85" w14:textId="77777777" w:rsidR="00B77C74" w:rsidRDefault="00B77C74"/>
    <w:p w14:paraId="2DFAE36D" w14:textId="77777777" w:rsidR="009C3B87" w:rsidRDefault="009C3B87"/>
    <w:p w14:paraId="7A05AB34" w14:textId="77777777" w:rsidR="009C3B87" w:rsidRDefault="009C3B87"/>
    <w:p w14:paraId="16B81768" w14:textId="77777777" w:rsidR="009C3B87" w:rsidRDefault="009C3B87"/>
    <w:p w14:paraId="2B0C7A00" w14:textId="77777777" w:rsidR="00D06FAC" w:rsidRDefault="00D06FAC"/>
    <w:p w14:paraId="5B1D6021" w14:textId="77777777" w:rsidR="00D06FAC" w:rsidRDefault="00D06FAC"/>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B77C74" w14:paraId="378B387F" w14:textId="77777777">
        <w:tblPrEx>
          <w:tblCellMar>
            <w:top w:w="0" w:type="dxa"/>
            <w:bottom w:w="0" w:type="dxa"/>
          </w:tblCellMar>
        </w:tblPrEx>
        <w:trPr>
          <w:jc w:val="both"/>
        </w:trPr>
        <w:tc>
          <w:tcPr>
            <w:tcW w:w="2500" w:type="pct"/>
            <w:tcBorders>
              <w:top w:val="nil"/>
              <w:left w:val="nil"/>
              <w:bottom w:val="nil"/>
              <w:right w:val="nil"/>
            </w:tcBorders>
          </w:tcPr>
          <w:p w14:paraId="77097069" w14:textId="77777777" w:rsidR="00B77C74" w:rsidRDefault="00263C32">
            <w:pPr>
              <w:jc w:val="left"/>
            </w:pPr>
            <w:r>
              <w:t>Špela Zakrajšek</w:t>
            </w:r>
            <w:r>
              <w:br/>
              <w:t>Višja svetovalka področja II</w:t>
            </w:r>
          </w:p>
        </w:tc>
        <w:tc>
          <w:tcPr>
            <w:tcW w:w="2500" w:type="pct"/>
            <w:tcBorders>
              <w:top w:val="nil"/>
              <w:left w:val="nil"/>
              <w:bottom w:val="nil"/>
              <w:right w:val="nil"/>
            </w:tcBorders>
          </w:tcPr>
          <w:p w14:paraId="402A7304" w14:textId="77777777" w:rsidR="00B77C74" w:rsidRDefault="00263C32">
            <w:pPr>
              <w:jc w:val="left"/>
            </w:pPr>
            <w:r>
              <w:t>dr. Boris Dular</w:t>
            </w:r>
            <w:r>
              <w:br/>
              <w:t>Predsednik sveta</w:t>
            </w:r>
            <w:r>
              <w:br/>
              <w:t>Nacionalne agencije Republike Slovenije za kakovost v visokem šolstvu</w:t>
            </w:r>
          </w:p>
        </w:tc>
      </w:tr>
    </w:tbl>
    <w:p w14:paraId="73032405" w14:textId="77777777" w:rsidR="00B77C74" w:rsidRDefault="00B77C74"/>
    <w:p w14:paraId="5A89C362" w14:textId="6E81F803" w:rsidR="00B77C74" w:rsidRDefault="00263C32">
      <w:r>
        <w:rPr>
          <w:b/>
          <w:bCs/>
        </w:rPr>
        <w:t>Vročiti:</w:t>
      </w:r>
      <w:r>
        <w:br/>
      </w:r>
      <w:r>
        <w:t>- Ekonomska šola Celje, Višja strokovna šola, Kosovelova ulica 2, 3000 Celje, osebno</w:t>
      </w:r>
      <w:r w:rsidR="00D06FAC">
        <w:t>,</w:t>
      </w:r>
      <w:r>
        <w:br/>
        <w:t>- Ministrstvo za vzgojo in izobraževanje, Masarykova 16, 1000 Ljubljana, priporočeno s povratnico</w:t>
      </w:r>
      <w:r w:rsidR="00D06FAC">
        <w:t>.</w:t>
      </w:r>
    </w:p>
    <w:sectPr w:rsidR="00B77C74">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ED2E3" w14:textId="77777777" w:rsidR="00263C32" w:rsidRDefault="00263C32">
      <w:r>
        <w:separator/>
      </w:r>
    </w:p>
  </w:endnote>
  <w:endnote w:type="continuationSeparator" w:id="0">
    <w:p w14:paraId="679D5165" w14:textId="77777777" w:rsidR="00263C32" w:rsidRDefault="0026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2531" w14:textId="77777777" w:rsidR="00B77C74" w:rsidRDefault="00263C32">
    <w:r>
      <w:rPr>
        <w:noProof/>
      </w:rPr>
      <w:drawing>
        <wp:inline distT="0" distB="0" distL="0" distR="0" wp14:anchorId="12A057C2" wp14:editId="2C5363E0">
          <wp:extent cx="6019800" cy="561975"/>
          <wp:effectExtent l="0" t="0" r="0" b="0"/>
          <wp:docPr id="749469161" name="Slika 749469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7B8C8EDB" w14:textId="77777777" w:rsidR="00B77C74" w:rsidRDefault="00263C32">
    <w:pPr>
      <w:jc w:val="right"/>
    </w:pPr>
    <w:r>
      <w:fldChar w:fldCharType="begin"/>
    </w:r>
    <w:r>
      <w:instrText>PAGE</w:instrText>
    </w:r>
    <w:r>
      <w:fldChar w:fldCharType="separate"/>
    </w:r>
    <w:r w:rsidR="009C3B8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9C7E" w14:textId="77777777" w:rsidR="00263C32" w:rsidRDefault="00263C32">
      <w:r>
        <w:separator/>
      </w:r>
    </w:p>
  </w:footnote>
  <w:footnote w:type="continuationSeparator" w:id="0">
    <w:p w14:paraId="43117B0F" w14:textId="77777777" w:rsidR="00263C32" w:rsidRDefault="00263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B400" w14:textId="77777777" w:rsidR="00B77C74" w:rsidRDefault="00263C32">
    <w:r>
      <w:rPr>
        <w:noProof/>
      </w:rPr>
      <w:drawing>
        <wp:inline distT="0" distB="0" distL="0" distR="0" wp14:anchorId="757B9303" wp14:editId="20C3CD1B">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3EDE5405" w14:textId="77777777" w:rsidR="00B77C74" w:rsidRDefault="00B77C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2650C"/>
    <w:multiLevelType w:val="hybridMultilevel"/>
    <w:tmpl w:val="8500BA2E"/>
    <w:lvl w:ilvl="0" w:tplc="0BE2332E">
      <w:start w:val="1"/>
      <w:numFmt w:val="decimal"/>
      <w:lvlText w:val="%1."/>
      <w:lvlJc w:val="left"/>
      <w:pPr>
        <w:ind w:left="720" w:hanging="431"/>
      </w:pPr>
    </w:lvl>
    <w:lvl w:ilvl="1" w:tplc="BF12CE7E">
      <w:start w:val="1"/>
      <w:numFmt w:val="decimal"/>
      <w:lvlText w:val="%2."/>
      <w:lvlJc w:val="left"/>
      <w:pPr>
        <w:ind w:left="1440" w:hanging="979"/>
      </w:pPr>
    </w:lvl>
    <w:lvl w:ilvl="2" w:tplc="6FA802AE">
      <w:start w:val="1"/>
      <w:numFmt w:val="lowerLetter"/>
      <w:lvlText w:val="%3)"/>
      <w:lvlJc w:val="left"/>
      <w:pPr>
        <w:ind w:left="2160" w:hanging="1699"/>
      </w:pPr>
    </w:lvl>
    <w:lvl w:ilvl="3" w:tplc="18EC77EA">
      <w:start w:val="1"/>
      <w:numFmt w:val="upperLetter"/>
      <w:lvlText w:val="%4)"/>
      <w:lvlJc w:val="left"/>
      <w:pPr>
        <w:ind w:left="2880" w:hanging="2420"/>
      </w:pPr>
    </w:lvl>
    <w:lvl w:ilvl="4" w:tplc="C6A09532">
      <w:numFmt w:val="decimal"/>
      <w:lvlText w:val=""/>
      <w:lvlJc w:val="left"/>
    </w:lvl>
    <w:lvl w:ilvl="5" w:tplc="4048701C">
      <w:numFmt w:val="decimal"/>
      <w:lvlText w:val=""/>
      <w:lvlJc w:val="left"/>
    </w:lvl>
    <w:lvl w:ilvl="6" w:tplc="59ACA1C6">
      <w:numFmt w:val="decimal"/>
      <w:lvlText w:val=""/>
      <w:lvlJc w:val="left"/>
    </w:lvl>
    <w:lvl w:ilvl="7" w:tplc="BF164200">
      <w:numFmt w:val="decimal"/>
      <w:lvlText w:val=""/>
      <w:lvlJc w:val="left"/>
    </w:lvl>
    <w:lvl w:ilvl="8" w:tplc="75F22B60">
      <w:numFmt w:val="decimal"/>
      <w:lvlText w:val=""/>
      <w:lvlJc w:val="left"/>
    </w:lvl>
  </w:abstractNum>
  <w:abstractNum w:abstractNumId="1" w15:restartNumberingAfterBreak="0">
    <w:nsid w:val="77FA77D1"/>
    <w:multiLevelType w:val="hybridMultilevel"/>
    <w:tmpl w:val="FBF0D7CC"/>
    <w:lvl w:ilvl="0" w:tplc="50181A8A">
      <w:start w:val="1"/>
      <w:numFmt w:val="bullet"/>
      <w:lvlText w:val="●"/>
      <w:lvlJc w:val="left"/>
      <w:pPr>
        <w:ind w:left="720" w:hanging="360"/>
      </w:pPr>
    </w:lvl>
    <w:lvl w:ilvl="1" w:tplc="A88C72B8">
      <w:start w:val="1"/>
      <w:numFmt w:val="bullet"/>
      <w:lvlText w:val="○"/>
      <w:lvlJc w:val="left"/>
      <w:pPr>
        <w:ind w:left="1440" w:hanging="360"/>
      </w:pPr>
    </w:lvl>
    <w:lvl w:ilvl="2" w:tplc="9AA6680A">
      <w:start w:val="1"/>
      <w:numFmt w:val="bullet"/>
      <w:lvlText w:val="■"/>
      <w:lvlJc w:val="left"/>
      <w:pPr>
        <w:ind w:left="2160" w:hanging="360"/>
      </w:pPr>
    </w:lvl>
    <w:lvl w:ilvl="3" w:tplc="A22605CC">
      <w:start w:val="1"/>
      <w:numFmt w:val="bullet"/>
      <w:lvlText w:val="●"/>
      <w:lvlJc w:val="left"/>
      <w:pPr>
        <w:ind w:left="2880" w:hanging="360"/>
      </w:pPr>
    </w:lvl>
    <w:lvl w:ilvl="4" w:tplc="DA241A1E">
      <w:start w:val="1"/>
      <w:numFmt w:val="bullet"/>
      <w:lvlText w:val="○"/>
      <w:lvlJc w:val="left"/>
      <w:pPr>
        <w:ind w:left="3600" w:hanging="360"/>
      </w:pPr>
    </w:lvl>
    <w:lvl w:ilvl="5" w:tplc="4E208F02">
      <w:start w:val="1"/>
      <w:numFmt w:val="bullet"/>
      <w:lvlText w:val="■"/>
      <w:lvlJc w:val="left"/>
      <w:pPr>
        <w:ind w:left="4320" w:hanging="360"/>
      </w:pPr>
    </w:lvl>
    <w:lvl w:ilvl="6" w:tplc="DC36AFFE">
      <w:start w:val="1"/>
      <w:numFmt w:val="bullet"/>
      <w:lvlText w:val="●"/>
      <w:lvlJc w:val="left"/>
      <w:pPr>
        <w:ind w:left="5040" w:hanging="360"/>
      </w:pPr>
    </w:lvl>
    <w:lvl w:ilvl="7" w:tplc="3BD837C0">
      <w:start w:val="1"/>
      <w:numFmt w:val="bullet"/>
      <w:lvlText w:val="●"/>
      <w:lvlJc w:val="left"/>
      <w:pPr>
        <w:ind w:left="5760" w:hanging="360"/>
      </w:pPr>
    </w:lvl>
    <w:lvl w:ilvl="8" w:tplc="431CED44">
      <w:start w:val="1"/>
      <w:numFmt w:val="bullet"/>
      <w:lvlText w:val="●"/>
      <w:lvlJc w:val="left"/>
      <w:pPr>
        <w:ind w:left="6480" w:hanging="360"/>
      </w:pPr>
    </w:lvl>
  </w:abstractNum>
  <w:num w:numId="1" w16cid:durableId="56225495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C74"/>
    <w:rsid w:val="000F2CEF"/>
    <w:rsid w:val="00263C32"/>
    <w:rsid w:val="004F68EF"/>
    <w:rsid w:val="007D6F78"/>
    <w:rsid w:val="009C3B87"/>
    <w:rsid w:val="00B77C74"/>
    <w:rsid w:val="00C06754"/>
    <w:rsid w:val="00CF14B0"/>
    <w:rsid w:val="00D06FA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F231"/>
  <w15:docId w15:val="{608FFA00-E2F1-43CC-975E-9279BC2F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1292</Words>
  <Characters>7366</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Špela Zakrajšek</cp:lastModifiedBy>
  <cp:revision>2</cp:revision>
  <dcterms:created xsi:type="dcterms:W3CDTF">2026-02-06T11:13:00Z</dcterms:created>
  <dcterms:modified xsi:type="dcterms:W3CDTF">2026-02-06T11:13:00Z</dcterms:modified>
</cp:coreProperties>
</file>