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0743" w14:textId="124C463E" w:rsidR="00F14281" w:rsidRPr="00147860" w:rsidRDefault="00F14281" w:rsidP="00F14281">
      <w:pPr>
        <w:pStyle w:val="center"/>
        <w:jc w:val="both"/>
        <w:rPr>
          <w:rFonts w:ascii="Verdana" w:eastAsia="Arial" w:hAnsi="Verdana" w:cs="Arial"/>
          <w:sz w:val="20"/>
          <w:szCs w:val="20"/>
          <w:lang w:val="sl-SI"/>
        </w:rPr>
      </w:pPr>
      <w:r w:rsidRPr="00147860">
        <w:rPr>
          <w:rFonts w:ascii="Verdana" w:eastAsia="Arial" w:hAnsi="Verdana" w:cs="Arial"/>
          <w:sz w:val="20"/>
          <w:szCs w:val="20"/>
          <w:lang w:val="sl-SI"/>
        </w:rPr>
        <w:t xml:space="preserve">Svet Nacionalne agencije Republike Slovenije za kakovost v visokem šolstvu je na podlagi tretje točke prvega odstavka 68. člena in tretje točke štirinajstega odstavka 70. člena Zakona o visokem šolstvu (Uradni list RS, št. 56/2025) na svoji </w:t>
      </w:r>
      <w:r w:rsidR="00035C04">
        <w:rPr>
          <w:rFonts w:ascii="Verdana" w:eastAsia="Arial" w:hAnsi="Verdana" w:cs="Arial"/>
          <w:sz w:val="20"/>
          <w:szCs w:val="20"/>
          <w:lang w:val="sl-SI"/>
        </w:rPr>
        <w:t>227</w:t>
      </w:r>
      <w:r w:rsidRPr="00147860">
        <w:rPr>
          <w:rFonts w:ascii="Verdana" w:eastAsia="Arial" w:hAnsi="Verdana" w:cs="Arial"/>
          <w:sz w:val="20"/>
          <w:szCs w:val="20"/>
          <w:lang w:val="sl-SI"/>
        </w:rPr>
        <w:t xml:space="preserve">. seji dne </w:t>
      </w:r>
      <w:r w:rsidR="00035C04">
        <w:rPr>
          <w:rFonts w:ascii="Verdana" w:eastAsia="Arial" w:hAnsi="Verdana" w:cs="Arial"/>
          <w:sz w:val="20"/>
          <w:szCs w:val="20"/>
          <w:lang w:val="sl-SI"/>
        </w:rPr>
        <w:t>29. 1. 2026</w:t>
      </w:r>
      <w:r w:rsidRPr="00147860">
        <w:rPr>
          <w:rFonts w:ascii="Verdana" w:eastAsia="Arial" w:hAnsi="Verdana" w:cs="Arial"/>
          <w:sz w:val="20"/>
          <w:szCs w:val="20"/>
          <w:lang w:val="sl-SI"/>
        </w:rPr>
        <w:t xml:space="preserve"> sprejel</w:t>
      </w:r>
    </w:p>
    <w:p w14:paraId="6685C3E9" w14:textId="77777777" w:rsidR="00F14281" w:rsidRPr="00147860" w:rsidRDefault="00F14281" w:rsidP="00F14281">
      <w:pPr>
        <w:pStyle w:val="center"/>
        <w:spacing w:before="210" w:after="210"/>
        <w:jc w:val="both"/>
        <w:rPr>
          <w:rFonts w:ascii="Verdana" w:eastAsia="Arial" w:hAnsi="Verdana" w:cs="Arial"/>
          <w:sz w:val="20"/>
          <w:szCs w:val="20"/>
          <w:lang w:val="sl-SI"/>
        </w:rPr>
      </w:pPr>
    </w:p>
    <w:p w14:paraId="32F200F1" w14:textId="210DBF02" w:rsidR="00C4762B" w:rsidRPr="00147860" w:rsidRDefault="00D56B0B">
      <w:pPr>
        <w:pStyle w:val="center"/>
        <w:spacing w:before="210" w:after="210"/>
        <w:rPr>
          <w:rFonts w:ascii="Verdana" w:eastAsia="Arial" w:hAnsi="Verdana" w:cs="Arial"/>
          <w:b/>
          <w:bCs/>
          <w:caps/>
          <w:sz w:val="20"/>
          <w:szCs w:val="20"/>
          <w:lang w:val="sl-SI"/>
        </w:rPr>
      </w:pPr>
      <w:r w:rsidRPr="00147860">
        <w:rPr>
          <w:rFonts w:ascii="Verdana" w:eastAsia="Arial" w:hAnsi="Verdana" w:cs="Arial"/>
          <w:b/>
          <w:bCs/>
          <w:caps/>
          <w:sz w:val="20"/>
          <w:szCs w:val="20"/>
          <w:lang w:val="sl-SI"/>
        </w:rPr>
        <w:t>MERILA</w:t>
      </w:r>
      <w:r w:rsidR="008C1730">
        <w:rPr>
          <w:rFonts w:ascii="Verdana" w:eastAsia="Arial" w:hAnsi="Verdana" w:cs="Arial"/>
          <w:b/>
          <w:bCs/>
          <w:caps/>
          <w:sz w:val="20"/>
          <w:szCs w:val="20"/>
          <w:lang w:val="sl-SI"/>
        </w:rPr>
        <w:t xml:space="preserve"> </w:t>
      </w:r>
      <w:r w:rsidRPr="00147860">
        <w:rPr>
          <w:rFonts w:ascii="Verdana" w:eastAsia="Arial" w:hAnsi="Verdana" w:cs="Arial"/>
          <w:b/>
          <w:bCs/>
          <w:caps/>
          <w:sz w:val="20"/>
          <w:szCs w:val="20"/>
          <w:lang w:val="sl-SI"/>
        </w:rPr>
        <w:t xml:space="preserve">za mednarodno sodelovanje </w:t>
      </w:r>
      <w:r w:rsidR="003D546C">
        <w:rPr>
          <w:rFonts w:ascii="Verdana" w:eastAsia="Arial" w:hAnsi="Verdana" w:cs="Arial"/>
          <w:b/>
          <w:bCs/>
          <w:caps/>
          <w:sz w:val="20"/>
          <w:szCs w:val="20"/>
          <w:lang w:val="sl-SI"/>
        </w:rPr>
        <w:t>V</w:t>
      </w:r>
      <w:r w:rsidRPr="00147860">
        <w:rPr>
          <w:rFonts w:ascii="Verdana" w:eastAsia="Arial" w:hAnsi="Verdana" w:cs="Arial"/>
          <w:b/>
          <w:bCs/>
          <w:caps/>
          <w:sz w:val="20"/>
          <w:szCs w:val="20"/>
          <w:lang w:val="sl-SI"/>
        </w:rPr>
        <w:t xml:space="preserve"> visokošolskem izobraževanju</w:t>
      </w:r>
    </w:p>
    <w:p w14:paraId="09A2C719" w14:textId="77777777" w:rsidR="00C4762B" w:rsidRPr="00147860" w:rsidRDefault="00D56B0B">
      <w:pPr>
        <w:pStyle w:val="center"/>
        <w:pBdr>
          <w:top w:val="none" w:sz="0" w:space="24" w:color="auto"/>
        </w:pBdr>
        <w:spacing w:before="210" w:after="210"/>
        <w:rPr>
          <w:rFonts w:ascii="Verdana" w:eastAsia="Arial" w:hAnsi="Verdana" w:cs="Arial"/>
          <w:caps/>
          <w:sz w:val="20"/>
          <w:szCs w:val="20"/>
          <w:lang w:val="sl-SI"/>
        </w:rPr>
      </w:pPr>
      <w:r w:rsidRPr="00147860">
        <w:rPr>
          <w:rFonts w:ascii="Verdana" w:eastAsia="Arial" w:hAnsi="Verdana" w:cs="Arial"/>
          <w:caps/>
          <w:sz w:val="20"/>
          <w:szCs w:val="20"/>
          <w:lang w:val="sl-SI"/>
        </w:rPr>
        <w:t>I. SPLOŠNE DOLOČBE</w:t>
      </w:r>
    </w:p>
    <w:p w14:paraId="44BCD1F0" w14:textId="77777777"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1. člen</w:t>
      </w:r>
    </w:p>
    <w:p w14:paraId="1ACEC572" w14:textId="77777777"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(vsebina in namen)</w:t>
      </w:r>
    </w:p>
    <w:p w14:paraId="467ED695" w14:textId="53CB94AB" w:rsidR="0082743F" w:rsidRDefault="0005522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D56B0B" w:rsidRPr="00147860">
        <w:rPr>
          <w:rFonts w:ascii="Verdana" w:eastAsia="Arial" w:hAnsi="Verdana" w:cs="Arial"/>
          <w:sz w:val="20"/>
          <w:szCs w:val="20"/>
          <w:lang w:val="sl-SI"/>
        </w:rPr>
        <w:t xml:space="preserve">Po teh merilih Nacionalna agencija Republike Slovenije za kakovost v visokem šolstvu (v nadaljevanju: </w:t>
      </w:r>
      <w:r w:rsidR="004F5BD7" w:rsidRPr="00147860">
        <w:rPr>
          <w:rFonts w:ascii="Verdana" w:eastAsia="Arial" w:hAnsi="Verdana" w:cs="Arial"/>
          <w:sz w:val="20"/>
          <w:szCs w:val="20"/>
          <w:lang w:val="sl-SI"/>
        </w:rPr>
        <w:t>NAKVIS</w:t>
      </w:r>
      <w:r w:rsidR="00D56B0B" w:rsidRPr="00147860">
        <w:rPr>
          <w:rFonts w:ascii="Verdana" w:eastAsia="Arial" w:hAnsi="Verdana" w:cs="Arial"/>
          <w:sz w:val="20"/>
          <w:szCs w:val="20"/>
          <w:lang w:val="sl-SI"/>
        </w:rPr>
        <w:t>) presoja izpolnjevanje pogojev za</w:t>
      </w:r>
      <w:r w:rsidR="0082743F">
        <w:rPr>
          <w:rFonts w:ascii="Verdana" w:eastAsia="Arial" w:hAnsi="Verdana" w:cs="Arial"/>
          <w:sz w:val="20"/>
          <w:szCs w:val="20"/>
          <w:lang w:val="sl-SI"/>
        </w:rPr>
        <w:t>:</w:t>
      </w:r>
    </w:p>
    <w:p w14:paraId="6A3086D9" w14:textId="3C357B4B" w:rsidR="0082743F" w:rsidRDefault="00D56B0B" w:rsidP="00CD3D55">
      <w:pPr>
        <w:pStyle w:val="zamik"/>
        <w:numPr>
          <w:ilvl w:val="0"/>
          <w:numId w:val="22"/>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akreditacijo študijskih programov</w:t>
      </w:r>
      <w:r w:rsidR="00B31B6E" w:rsidRPr="00147860">
        <w:rPr>
          <w:rFonts w:ascii="Verdana" w:eastAsia="Arial" w:hAnsi="Verdana" w:cs="Arial"/>
          <w:sz w:val="20"/>
          <w:szCs w:val="20"/>
          <w:lang w:val="sl-SI"/>
        </w:rPr>
        <w:t xml:space="preserve">, ki </w:t>
      </w:r>
      <w:r w:rsidR="00F14281" w:rsidRPr="00147860">
        <w:rPr>
          <w:rFonts w:ascii="Verdana" w:eastAsia="Arial" w:hAnsi="Verdana" w:cs="Arial"/>
          <w:sz w:val="20"/>
          <w:szCs w:val="20"/>
          <w:lang w:val="sl-SI"/>
        </w:rPr>
        <w:t>jih</w:t>
      </w:r>
      <w:r w:rsidR="00B31B6E" w:rsidRPr="00147860">
        <w:rPr>
          <w:rFonts w:ascii="Verdana" w:eastAsia="Arial" w:hAnsi="Verdana" w:cs="Arial"/>
          <w:sz w:val="20"/>
          <w:szCs w:val="20"/>
          <w:lang w:val="sl-SI"/>
        </w:rPr>
        <w:t xml:space="preserve"> visokošolski zavod</w:t>
      </w:r>
      <w:r w:rsidR="00F14281" w:rsidRPr="00147860">
        <w:rPr>
          <w:rFonts w:ascii="Verdana" w:eastAsia="Arial" w:hAnsi="Verdana" w:cs="Arial"/>
          <w:sz w:val="20"/>
          <w:szCs w:val="20"/>
          <w:lang w:val="sl-SI"/>
        </w:rPr>
        <w:t>i</w:t>
      </w:r>
      <w:r w:rsidR="00180D74" w:rsidRPr="00147860">
        <w:rPr>
          <w:rFonts w:ascii="Verdana" w:eastAsia="Arial" w:hAnsi="Verdana" w:cs="Arial"/>
          <w:sz w:val="20"/>
          <w:szCs w:val="20"/>
          <w:lang w:val="sl-SI"/>
        </w:rPr>
        <w:t>, ki so akreditirani v</w:t>
      </w:r>
      <w:r w:rsidR="00B31B6E" w:rsidRPr="00147860">
        <w:rPr>
          <w:rFonts w:ascii="Verdana" w:eastAsia="Arial" w:hAnsi="Verdana" w:cs="Arial"/>
          <w:sz w:val="20"/>
          <w:szCs w:val="20"/>
          <w:lang w:val="sl-SI"/>
        </w:rPr>
        <w:t xml:space="preserve"> Republik</w:t>
      </w:r>
      <w:r w:rsidR="00180D74" w:rsidRPr="00147860">
        <w:rPr>
          <w:rFonts w:ascii="Verdana" w:eastAsia="Arial" w:hAnsi="Verdana" w:cs="Arial"/>
          <w:sz w:val="20"/>
          <w:szCs w:val="20"/>
          <w:lang w:val="sl-SI"/>
        </w:rPr>
        <w:t>i</w:t>
      </w:r>
      <w:r w:rsidR="00B31B6E" w:rsidRPr="00147860">
        <w:rPr>
          <w:rFonts w:ascii="Verdana" w:eastAsia="Arial" w:hAnsi="Verdana" w:cs="Arial"/>
          <w:sz w:val="20"/>
          <w:szCs w:val="20"/>
          <w:lang w:val="sl-SI"/>
        </w:rPr>
        <w:t xml:space="preserve"> Slovenij</w:t>
      </w:r>
      <w:r w:rsidR="00180D74" w:rsidRPr="00147860">
        <w:rPr>
          <w:rFonts w:ascii="Verdana" w:eastAsia="Arial" w:hAnsi="Verdana" w:cs="Arial"/>
          <w:sz w:val="20"/>
          <w:szCs w:val="20"/>
          <w:lang w:val="sl-SI"/>
        </w:rPr>
        <w:t>i</w:t>
      </w:r>
      <w:r w:rsidR="004F3468" w:rsidRPr="00147860">
        <w:rPr>
          <w:rFonts w:ascii="Verdana" w:eastAsia="Arial" w:hAnsi="Verdana" w:cs="Arial"/>
          <w:sz w:val="20"/>
          <w:szCs w:val="20"/>
          <w:lang w:val="sl-SI"/>
        </w:rPr>
        <w:t>,</w:t>
      </w:r>
      <w:r w:rsidR="00B31B6E" w:rsidRPr="00147860">
        <w:rPr>
          <w:rFonts w:ascii="Verdana" w:eastAsia="Arial" w:hAnsi="Verdana" w:cs="Arial"/>
          <w:sz w:val="20"/>
          <w:szCs w:val="20"/>
          <w:lang w:val="sl-SI"/>
        </w:rPr>
        <w:t xml:space="preserve"> izvaja</w:t>
      </w:r>
      <w:r w:rsidR="00F14281" w:rsidRPr="00147860">
        <w:rPr>
          <w:rFonts w:ascii="Verdana" w:eastAsia="Arial" w:hAnsi="Verdana" w:cs="Arial"/>
          <w:sz w:val="20"/>
          <w:szCs w:val="20"/>
          <w:lang w:val="sl-SI"/>
        </w:rPr>
        <w:t>jo</w:t>
      </w:r>
      <w:r w:rsidR="00B31B6E" w:rsidRPr="00147860">
        <w:rPr>
          <w:rFonts w:ascii="Verdana" w:eastAsia="Arial" w:hAnsi="Verdana" w:cs="Arial"/>
          <w:sz w:val="20"/>
          <w:szCs w:val="20"/>
          <w:lang w:val="sl-SI"/>
        </w:rPr>
        <w:t xml:space="preserve"> skupaj z enim ali več visokošolskimi zavodi iz tujine</w:t>
      </w:r>
      <w:r w:rsidRPr="00147860">
        <w:rPr>
          <w:rFonts w:ascii="Verdana" w:eastAsia="Arial" w:hAnsi="Verdana" w:cs="Arial"/>
          <w:sz w:val="20"/>
          <w:szCs w:val="20"/>
          <w:lang w:val="sl-SI"/>
        </w:rPr>
        <w:t xml:space="preserve"> (v</w:t>
      </w:r>
      <w:r w:rsidR="001F5412">
        <w:rPr>
          <w:rFonts w:ascii="Verdana" w:eastAsia="Arial" w:hAnsi="Verdana" w:cs="Arial"/>
          <w:sz w:val="20"/>
          <w:szCs w:val="20"/>
          <w:lang w:val="sl-SI"/>
        </w:rPr>
        <w:t xml:space="preserve"> </w:t>
      </w:r>
      <w:r w:rsidRPr="00147860">
        <w:rPr>
          <w:rFonts w:ascii="Verdana" w:eastAsia="Arial" w:hAnsi="Verdana" w:cs="Arial"/>
          <w:sz w:val="20"/>
          <w:szCs w:val="20"/>
          <w:lang w:val="sl-SI"/>
        </w:rPr>
        <w:t>nadaljevanju: mednarodni skupni študijski program</w:t>
      </w:r>
      <w:r w:rsidR="00F14281" w:rsidRPr="00147860">
        <w:rPr>
          <w:rFonts w:ascii="Verdana" w:eastAsia="Arial" w:hAnsi="Verdana" w:cs="Arial"/>
          <w:sz w:val="20"/>
          <w:szCs w:val="20"/>
          <w:lang w:val="sl-SI"/>
        </w:rPr>
        <w:t>i</w:t>
      </w:r>
      <w:r w:rsidRPr="00147860">
        <w:rPr>
          <w:rFonts w:ascii="Verdana" w:eastAsia="Arial" w:hAnsi="Verdana" w:cs="Arial"/>
          <w:sz w:val="20"/>
          <w:szCs w:val="20"/>
          <w:lang w:val="sl-SI"/>
        </w:rPr>
        <w:t>)</w:t>
      </w:r>
      <w:r w:rsidR="0082743F">
        <w:rPr>
          <w:rFonts w:ascii="Verdana" w:eastAsia="Arial" w:hAnsi="Verdana" w:cs="Arial"/>
          <w:sz w:val="20"/>
          <w:szCs w:val="20"/>
          <w:lang w:val="sl-SI"/>
        </w:rPr>
        <w:t>;</w:t>
      </w:r>
    </w:p>
    <w:p w14:paraId="56DA41AD" w14:textId="13D85352" w:rsidR="0082743F" w:rsidRDefault="00D56B0B" w:rsidP="00CD3D55">
      <w:pPr>
        <w:pStyle w:val="zamik"/>
        <w:numPr>
          <w:ilvl w:val="0"/>
          <w:numId w:val="22"/>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visokošolsko transnacionalno izobraževanje (v nadaljevanju: VTI)</w:t>
      </w:r>
      <w:r w:rsidR="0082743F">
        <w:rPr>
          <w:rFonts w:ascii="Verdana" w:eastAsia="Arial" w:hAnsi="Verdana" w:cs="Arial"/>
          <w:sz w:val="20"/>
          <w:szCs w:val="20"/>
          <w:lang w:val="sl-SI"/>
        </w:rPr>
        <w:t>;</w:t>
      </w:r>
    </w:p>
    <w:p w14:paraId="3E2FE8B0" w14:textId="20284937" w:rsidR="0082743F" w:rsidRDefault="00D56B0B" w:rsidP="00CD3D55">
      <w:pPr>
        <w:pStyle w:val="zamik"/>
        <w:numPr>
          <w:ilvl w:val="0"/>
          <w:numId w:val="22"/>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priglasitev študijskih programov</w:t>
      </w:r>
      <w:r w:rsidR="00B31B6E" w:rsidRPr="00147860">
        <w:rPr>
          <w:rFonts w:ascii="Verdana" w:eastAsia="Arial" w:hAnsi="Verdana" w:cs="Arial"/>
          <w:sz w:val="20"/>
          <w:szCs w:val="20"/>
          <w:lang w:val="sl-SI"/>
        </w:rPr>
        <w:t xml:space="preserve"> </w:t>
      </w:r>
      <w:r w:rsidR="00081DA5" w:rsidRPr="00147860">
        <w:rPr>
          <w:rFonts w:ascii="Verdana" w:eastAsia="Arial" w:hAnsi="Verdana" w:cs="Arial"/>
          <w:sz w:val="20"/>
          <w:szCs w:val="20"/>
          <w:lang w:val="sl-SI"/>
        </w:rPr>
        <w:t xml:space="preserve">tujih institucij, ki jih izvaja </w:t>
      </w:r>
      <w:r w:rsidR="00B31B6E" w:rsidRPr="00147860">
        <w:rPr>
          <w:rFonts w:ascii="Verdana" w:eastAsia="Arial" w:hAnsi="Verdana" w:cs="Arial"/>
          <w:sz w:val="20"/>
          <w:szCs w:val="20"/>
          <w:lang w:val="sl-SI"/>
        </w:rPr>
        <w:t>mednarodn</w:t>
      </w:r>
      <w:r w:rsidR="00081DA5" w:rsidRPr="00147860">
        <w:rPr>
          <w:rFonts w:ascii="Verdana" w:eastAsia="Arial" w:hAnsi="Verdana" w:cs="Arial"/>
          <w:sz w:val="20"/>
          <w:szCs w:val="20"/>
          <w:lang w:val="sl-SI"/>
        </w:rPr>
        <w:t>a</w:t>
      </w:r>
      <w:r w:rsidR="00B31B6E" w:rsidRPr="00147860">
        <w:rPr>
          <w:rFonts w:ascii="Verdana" w:eastAsia="Arial" w:hAnsi="Verdana" w:cs="Arial"/>
          <w:sz w:val="20"/>
          <w:szCs w:val="20"/>
          <w:lang w:val="sl-SI"/>
        </w:rPr>
        <w:t xml:space="preserve"> zvez</w:t>
      </w:r>
      <w:r w:rsidR="00081DA5" w:rsidRPr="00147860">
        <w:rPr>
          <w:rFonts w:ascii="Verdana" w:eastAsia="Arial" w:hAnsi="Verdana" w:cs="Arial"/>
          <w:sz w:val="20"/>
          <w:szCs w:val="20"/>
          <w:lang w:val="sl-SI"/>
        </w:rPr>
        <w:t>a</w:t>
      </w:r>
      <w:r w:rsidR="00B31B6E" w:rsidRPr="00147860">
        <w:rPr>
          <w:rFonts w:ascii="Verdana" w:eastAsia="Arial" w:hAnsi="Verdana" w:cs="Arial"/>
          <w:sz w:val="20"/>
          <w:szCs w:val="20"/>
          <w:lang w:val="sl-SI"/>
        </w:rPr>
        <w:t xml:space="preserve"> univerz</w:t>
      </w:r>
      <w:r w:rsidR="00081DA5" w:rsidRPr="00147860">
        <w:rPr>
          <w:rFonts w:ascii="Verdana" w:eastAsia="Arial" w:hAnsi="Verdana" w:cs="Arial"/>
          <w:sz w:val="20"/>
          <w:szCs w:val="20"/>
          <w:lang w:val="sl-SI"/>
        </w:rPr>
        <w:t xml:space="preserve"> s sedežem v Republiki Sloveniji </w:t>
      </w:r>
      <w:r w:rsidR="00035C04">
        <w:rPr>
          <w:rFonts w:ascii="Verdana" w:eastAsia="Arial" w:hAnsi="Verdana" w:cs="Arial"/>
          <w:sz w:val="20"/>
          <w:szCs w:val="20"/>
          <w:lang w:val="sl-SI"/>
        </w:rPr>
        <w:t xml:space="preserve">iz 20. člena </w:t>
      </w:r>
      <w:r w:rsidR="00F759F6" w:rsidRPr="00147860">
        <w:rPr>
          <w:rFonts w:ascii="Verdana" w:eastAsia="Arial" w:hAnsi="Verdana" w:cs="Arial"/>
          <w:sz w:val="20"/>
          <w:szCs w:val="20"/>
          <w:lang w:val="sl-SI"/>
        </w:rPr>
        <w:t>Zakona o visokem šolstvu (Uradni list RS, št. 56/2025</w:t>
      </w:r>
      <w:r w:rsidR="00F759F6">
        <w:rPr>
          <w:rFonts w:ascii="Verdana" w:eastAsia="Arial" w:hAnsi="Verdana" w:cs="Arial"/>
          <w:sz w:val="20"/>
          <w:szCs w:val="20"/>
          <w:lang w:val="sl-SI"/>
        </w:rPr>
        <w:t xml:space="preserve">; v nadaljevanju: </w:t>
      </w:r>
      <w:r w:rsidR="00035C04">
        <w:rPr>
          <w:rFonts w:ascii="Verdana" w:eastAsia="Arial" w:hAnsi="Verdana" w:cs="Arial"/>
          <w:sz w:val="20"/>
          <w:szCs w:val="20"/>
          <w:lang w:val="sl-SI"/>
        </w:rPr>
        <w:t>ZViS-1</w:t>
      </w:r>
      <w:r w:rsidR="00F759F6">
        <w:rPr>
          <w:rFonts w:ascii="Verdana" w:eastAsia="Arial" w:hAnsi="Verdana" w:cs="Arial"/>
          <w:sz w:val="20"/>
          <w:szCs w:val="20"/>
          <w:lang w:val="sl-SI"/>
        </w:rPr>
        <w:t xml:space="preserve">) </w:t>
      </w:r>
      <w:r w:rsidR="00081DA5" w:rsidRPr="00147860">
        <w:rPr>
          <w:rFonts w:ascii="Verdana" w:eastAsia="Arial" w:hAnsi="Verdana" w:cs="Arial"/>
          <w:sz w:val="20"/>
          <w:szCs w:val="20"/>
          <w:lang w:val="sl-SI"/>
        </w:rPr>
        <w:t>(v nadaljevanju: mednarodna zveza univerz</w:t>
      </w:r>
      <w:r w:rsidR="002C4CA1">
        <w:rPr>
          <w:rFonts w:ascii="Verdana" w:eastAsia="Arial" w:hAnsi="Verdana" w:cs="Arial"/>
          <w:sz w:val="20"/>
          <w:szCs w:val="20"/>
          <w:lang w:val="sl-SI"/>
        </w:rPr>
        <w:t xml:space="preserve"> iz 20. člena ZViS-1</w:t>
      </w:r>
      <w:r w:rsidR="00081DA5" w:rsidRPr="00147860">
        <w:rPr>
          <w:rFonts w:ascii="Verdana" w:eastAsia="Arial" w:hAnsi="Verdana" w:cs="Arial"/>
          <w:sz w:val="20"/>
          <w:szCs w:val="20"/>
          <w:lang w:val="sl-SI"/>
        </w:rPr>
        <w:t>)</w:t>
      </w:r>
      <w:r w:rsidR="0082743F">
        <w:rPr>
          <w:rFonts w:ascii="Verdana" w:eastAsia="Arial" w:hAnsi="Verdana" w:cs="Arial"/>
          <w:sz w:val="20"/>
          <w:szCs w:val="20"/>
          <w:lang w:val="sl-SI"/>
        </w:rPr>
        <w:t>;</w:t>
      </w:r>
    </w:p>
    <w:p w14:paraId="3CA47741" w14:textId="25DBD1E3" w:rsidR="002220CA" w:rsidRDefault="00B31B6E" w:rsidP="00CD3D55">
      <w:pPr>
        <w:pStyle w:val="zamik"/>
        <w:numPr>
          <w:ilvl w:val="0"/>
          <w:numId w:val="22"/>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seznanitev </w:t>
      </w:r>
      <w:r w:rsidR="00F14281" w:rsidRPr="00147860">
        <w:rPr>
          <w:rFonts w:ascii="Verdana" w:eastAsia="Arial" w:hAnsi="Verdana" w:cs="Arial"/>
          <w:sz w:val="20"/>
          <w:szCs w:val="20"/>
          <w:lang w:val="sl-SI"/>
        </w:rPr>
        <w:t>z</w:t>
      </w:r>
      <w:r w:rsidRPr="00147860">
        <w:rPr>
          <w:rFonts w:ascii="Verdana" w:eastAsia="Arial" w:hAnsi="Verdana" w:cs="Arial"/>
          <w:sz w:val="20"/>
          <w:szCs w:val="20"/>
          <w:lang w:val="sl-SI"/>
        </w:rPr>
        <w:t xml:space="preserve"> mednarodnim</w:t>
      </w:r>
      <w:r w:rsidR="00F14281" w:rsidRPr="00147860">
        <w:rPr>
          <w:rFonts w:ascii="Verdana" w:eastAsia="Arial" w:hAnsi="Verdana" w:cs="Arial"/>
          <w:sz w:val="20"/>
          <w:szCs w:val="20"/>
          <w:lang w:val="sl-SI"/>
        </w:rPr>
        <w:t>i</w:t>
      </w:r>
      <w:r w:rsidRPr="00147860">
        <w:rPr>
          <w:rFonts w:ascii="Verdana" w:eastAsia="Arial" w:hAnsi="Verdana" w:cs="Arial"/>
          <w:sz w:val="20"/>
          <w:szCs w:val="20"/>
          <w:lang w:val="sl-SI"/>
        </w:rPr>
        <w:t xml:space="preserve"> skupnim</w:t>
      </w:r>
      <w:r w:rsidR="00F14281" w:rsidRPr="00147860">
        <w:rPr>
          <w:rFonts w:ascii="Verdana" w:eastAsia="Arial" w:hAnsi="Verdana" w:cs="Arial"/>
          <w:sz w:val="20"/>
          <w:szCs w:val="20"/>
          <w:lang w:val="sl-SI"/>
        </w:rPr>
        <w:t>i</w:t>
      </w:r>
      <w:r w:rsidRPr="00147860">
        <w:rPr>
          <w:rFonts w:ascii="Verdana" w:eastAsia="Arial" w:hAnsi="Verdana" w:cs="Arial"/>
          <w:sz w:val="20"/>
          <w:szCs w:val="20"/>
          <w:lang w:val="sl-SI"/>
        </w:rPr>
        <w:t xml:space="preserve"> študijskim</w:t>
      </w:r>
      <w:r w:rsidR="00F14281" w:rsidRPr="00147860">
        <w:rPr>
          <w:rFonts w:ascii="Verdana" w:eastAsia="Arial" w:hAnsi="Verdana" w:cs="Arial"/>
          <w:sz w:val="20"/>
          <w:szCs w:val="20"/>
          <w:lang w:val="sl-SI"/>
        </w:rPr>
        <w:t>i</w:t>
      </w:r>
      <w:r w:rsidRPr="00147860">
        <w:rPr>
          <w:rFonts w:ascii="Verdana" w:eastAsia="Arial" w:hAnsi="Verdana" w:cs="Arial"/>
          <w:sz w:val="20"/>
          <w:szCs w:val="20"/>
          <w:lang w:val="sl-SI"/>
        </w:rPr>
        <w:t xml:space="preserve"> program</w:t>
      </w:r>
      <w:r w:rsidR="00F14281" w:rsidRPr="00147860">
        <w:rPr>
          <w:rFonts w:ascii="Verdana" w:eastAsia="Arial" w:hAnsi="Verdana" w:cs="Arial"/>
          <w:sz w:val="20"/>
          <w:szCs w:val="20"/>
          <w:lang w:val="sl-SI"/>
        </w:rPr>
        <w:t>i</w:t>
      </w:r>
      <w:r w:rsidR="001C08C2" w:rsidRPr="00147860">
        <w:rPr>
          <w:rFonts w:ascii="Verdana" w:eastAsia="Arial" w:hAnsi="Verdana" w:cs="Arial"/>
          <w:sz w:val="20"/>
          <w:szCs w:val="20"/>
          <w:lang w:val="sl-SI"/>
        </w:rPr>
        <w:t xml:space="preserve">, </w:t>
      </w:r>
      <w:r w:rsidR="00F14281" w:rsidRPr="00155883">
        <w:rPr>
          <w:rFonts w:ascii="Verdana" w:eastAsia="Arial" w:hAnsi="Verdana" w:cs="Arial"/>
          <w:sz w:val="20"/>
          <w:szCs w:val="20"/>
          <w:lang w:val="sl-SI"/>
        </w:rPr>
        <w:t xml:space="preserve">ki </w:t>
      </w:r>
      <w:r w:rsidR="0071033D" w:rsidRPr="00155883">
        <w:rPr>
          <w:rFonts w:ascii="Verdana" w:eastAsia="Arial" w:hAnsi="Verdana" w:cs="Arial"/>
          <w:sz w:val="20"/>
          <w:szCs w:val="20"/>
          <w:lang w:val="sl-SI"/>
        </w:rPr>
        <w:t xml:space="preserve">jih je </w:t>
      </w:r>
      <w:r w:rsidR="00155883" w:rsidRPr="00155883">
        <w:rPr>
          <w:rFonts w:ascii="Verdana" w:eastAsia="Arial" w:hAnsi="Verdana" w:cs="Arial"/>
          <w:sz w:val="20"/>
          <w:szCs w:val="20"/>
          <w:lang w:val="sl-SI"/>
        </w:rPr>
        <w:t xml:space="preserve">po postopku in standardih, določenih v Evropskem </w:t>
      </w:r>
      <w:r w:rsidR="00155883" w:rsidRPr="00035C04">
        <w:rPr>
          <w:rFonts w:ascii="Verdana" w:eastAsia="Arial" w:hAnsi="Verdana" w:cs="Arial"/>
          <w:sz w:val="20"/>
          <w:szCs w:val="20"/>
          <w:lang w:val="sl-SI"/>
        </w:rPr>
        <w:t>pristopu za zagotavljanje</w:t>
      </w:r>
      <w:r w:rsidR="00155883" w:rsidRPr="00155883">
        <w:rPr>
          <w:rFonts w:ascii="Verdana" w:eastAsia="Arial" w:hAnsi="Verdana" w:cs="Arial"/>
          <w:sz w:val="20"/>
          <w:szCs w:val="20"/>
          <w:lang w:val="sl-SI"/>
        </w:rPr>
        <w:t xml:space="preserve"> kakovosti skupnih študijskih programov (v nadaljevanju: po Evropskem pristopu)</w:t>
      </w:r>
      <w:r w:rsidR="00F301E0" w:rsidRPr="00155883">
        <w:rPr>
          <w:rFonts w:ascii="Verdana" w:eastAsia="Arial" w:hAnsi="Verdana" w:cs="Arial"/>
          <w:sz w:val="20"/>
          <w:szCs w:val="20"/>
          <w:lang w:val="sl-SI"/>
        </w:rPr>
        <w:t xml:space="preserve"> </w:t>
      </w:r>
      <w:r w:rsidR="0071033D" w:rsidRPr="00147860">
        <w:rPr>
          <w:rFonts w:ascii="Verdana" w:eastAsia="Arial" w:hAnsi="Verdana" w:cs="Arial"/>
          <w:sz w:val="20"/>
          <w:szCs w:val="20"/>
          <w:lang w:val="sl-SI"/>
        </w:rPr>
        <w:t>akreditirala ena od agencij, vpisanih v</w:t>
      </w:r>
      <w:r w:rsidR="00434F4B" w:rsidRPr="00035C04">
        <w:rPr>
          <w:lang w:val="sl-SI"/>
        </w:rPr>
        <w:t xml:space="preserve"> </w:t>
      </w:r>
      <w:r w:rsidR="00434F4B" w:rsidRPr="00434F4B">
        <w:rPr>
          <w:rFonts w:ascii="Verdana" w:eastAsia="Arial" w:hAnsi="Verdana" w:cs="Arial"/>
          <w:sz w:val="20"/>
          <w:szCs w:val="20"/>
          <w:lang w:val="sl-SI"/>
        </w:rPr>
        <w:t>Evropski register za zagotavljanje kakovosti v visokem šolstvu</w:t>
      </w:r>
      <w:r w:rsidR="0071033D" w:rsidRPr="00147860">
        <w:rPr>
          <w:rFonts w:ascii="Verdana" w:eastAsia="Arial" w:hAnsi="Verdana" w:cs="Arial"/>
          <w:sz w:val="20"/>
          <w:szCs w:val="20"/>
          <w:lang w:val="sl-SI"/>
        </w:rPr>
        <w:t xml:space="preserve"> </w:t>
      </w:r>
      <w:r w:rsidR="00434F4B">
        <w:rPr>
          <w:rFonts w:ascii="Verdana" w:eastAsia="Arial" w:hAnsi="Verdana" w:cs="Arial"/>
          <w:sz w:val="20"/>
          <w:szCs w:val="20"/>
          <w:lang w:val="sl-SI"/>
        </w:rPr>
        <w:t>(</w:t>
      </w:r>
      <w:proofErr w:type="spellStart"/>
      <w:r w:rsidR="0017281E" w:rsidRPr="00147860">
        <w:rPr>
          <w:rFonts w:ascii="Verdana" w:eastAsia="Arial" w:hAnsi="Verdana" w:cs="Arial"/>
          <w:sz w:val="20"/>
          <w:szCs w:val="20"/>
          <w:lang w:val="sl-SI"/>
        </w:rPr>
        <w:t>European</w:t>
      </w:r>
      <w:proofErr w:type="spellEnd"/>
      <w:r w:rsidR="0017281E" w:rsidRPr="00147860">
        <w:rPr>
          <w:rFonts w:ascii="Verdana" w:eastAsia="Arial" w:hAnsi="Verdana" w:cs="Arial"/>
          <w:sz w:val="20"/>
          <w:szCs w:val="20"/>
          <w:lang w:val="sl-SI"/>
        </w:rPr>
        <w:t xml:space="preserve"> </w:t>
      </w:r>
      <w:proofErr w:type="spellStart"/>
      <w:r w:rsidR="0017281E" w:rsidRPr="00147860">
        <w:rPr>
          <w:rFonts w:ascii="Verdana" w:eastAsia="Arial" w:hAnsi="Verdana" w:cs="Arial"/>
          <w:sz w:val="20"/>
          <w:szCs w:val="20"/>
          <w:lang w:val="sl-SI"/>
        </w:rPr>
        <w:t>Quality</w:t>
      </w:r>
      <w:proofErr w:type="spellEnd"/>
      <w:r w:rsidR="0017281E" w:rsidRPr="00147860">
        <w:rPr>
          <w:rFonts w:ascii="Verdana" w:eastAsia="Arial" w:hAnsi="Verdana" w:cs="Arial"/>
          <w:sz w:val="20"/>
          <w:szCs w:val="20"/>
          <w:lang w:val="sl-SI"/>
        </w:rPr>
        <w:t xml:space="preserve"> </w:t>
      </w:r>
      <w:proofErr w:type="spellStart"/>
      <w:r w:rsidR="0017281E" w:rsidRPr="00147860">
        <w:rPr>
          <w:rFonts w:ascii="Verdana" w:eastAsia="Arial" w:hAnsi="Verdana" w:cs="Arial"/>
          <w:sz w:val="20"/>
          <w:szCs w:val="20"/>
          <w:lang w:val="sl-SI"/>
        </w:rPr>
        <w:t>Assurance</w:t>
      </w:r>
      <w:proofErr w:type="spellEnd"/>
      <w:r w:rsidR="0017281E" w:rsidRPr="00147860">
        <w:rPr>
          <w:rFonts w:ascii="Verdana" w:eastAsia="Arial" w:hAnsi="Verdana" w:cs="Arial"/>
          <w:sz w:val="20"/>
          <w:szCs w:val="20"/>
          <w:lang w:val="sl-SI"/>
        </w:rPr>
        <w:t xml:space="preserve"> Register </w:t>
      </w:r>
      <w:proofErr w:type="spellStart"/>
      <w:r w:rsidR="0017281E" w:rsidRPr="00147860">
        <w:rPr>
          <w:rFonts w:ascii="Verdana" w:eastAsia="Arial" w:hAnsi="Verdana" w:cs="Arial"/>
          <w:sz w:val="20"/>
          <w:szCs w:val="20"/>
          <w:lang w:val="sl-SI"/>
        </w:rPr>
        <w:t>for</w:t>
      </w:r>
      <w:proofErr w:type="spellEnd"/>
      <w:r w:rsidR="0017281E" w:rsidRPr="00147860">
        <w:rPr>
          <w:rFonts w:ascii="Verdana" w:eastAsia="Arial" w:hAnsi="Verdana" w:cs="Arial"/>
          <w:sz w:val="20"/>
          <w:szCs w:val="20"/>
          <w:lang w:val="sl-SI"/>
        </w:rPr>
        <w:t xml:space="preserve"> </w:t>
      </w:r>
      <w:proofErr w:type="spellStart"/>
      <w:r w:rsidR="0017281E" w:rsidRPr="00147860">
        <w:rPr>
          <w:rFonts w:ascii="Verdana" w:eastAsia="Arial" w:hAnsi="Verdana" w:cs="Arial"/>
          <w:sz w:val="20"/>
          <w:szCs w:val="20"/>
          <w:lang w:val="sl-SI"/>
        </w:rPr>
        <w:t>Higher</w:t>
      </w:r>
      <w:proofErr w:type="spellEnd"/>
      <w:r w:rsidR="0017281E" w:rsidRPr="00147860">
        <w:rPr>
          <w:rFonts w:ascii="Verdana" w:eastAsia="Arial" w:hAnsi="Verdana" w:cs="Arial"/>
          <w:sz w:val="20"/>
          <w:szCs w:val="20"/>
          <w:lang w:val="sl-SI"/>
        </w:rPr>
        <w:t xml:space="preserve"> </w:t>
      </w:r>
      <w:proofErr w:type="spellStart"/>
      <w:r w:rsidR="0017281E" w:rsidRPr="00147860">
        <w:rPr>
          <w:rFonts w:ascii="Verdana" w:eastAsia="Arial" w:hAnsi="Verdana" w:cs="Arial"/>
          <w:sz w:val="20"/>
          <w:szCs w:val="20"/>
          <w:lang w:val="sl-SI"/>
        </w:rPr>
        <w:t>Education</w:t>
      </w:r>
      <w:proofErr w:type="spellEnd"/>
      <w:r w:rsidR="00434F4B">
        <w:rPr>
          <w:rFonts w:ascii="Verdana" w:eastAsia="Arial" w:hAnsi="Verdana" w:cs="Arial"/>
          <w:sz w:val="20"/>
          <w:szCs w:val="20"/>
          <w:lang w:val="sl-SI"/>
        </w:rPr>
        <w:t>;</w:t>
      </w:r>
      <w:r w:rsidR="0017281E" w:rsidRPr="00147860">
        <w:rPr>
          <w:rFonts w:ascii="Verdana" w:eastAsia="Arial" w:hAnsi="Verdana" w:cs="Arial"/>
          <w:sz w:val="20"/>
          <w:szCs w:val="20"/>
          <w:lang w:val="sl-SI"/>
        </w:rPr>
        <w:t xml:space="preserve"> v nadaljevanju: </w:t>
      </w:r>
      <w:r w:rsidR="0071033D" w:rsidRPr="00147860">
        <w:rPr>
          <w:rFonts w:ascii="Verdana" w:eastAsia="Arial" w:hAnsi="Verdana" w:cs="Arial"/>
          <w:sz w:val="20"/>
          <w:szCs w:val="20"/>
          <w:lang w:val="sl-SI"/>
        </w:rPr>
        <w:t>EQAR</w:t>
      </w:r>
      <w:r w:rsidR="0017281E" w:rsidRPr="00147860">
        <w:rPr>
          <w:rFonts w:ascii="Verdana" w:eastAsia="Arial" w:hAnsi="Verdana" w:cs="Arial"/>
          <w:sz w:val="20"/>
          <w:szCs w:val="20"/>
          <w:lang w:val="sl-SI"/>
        </w:rPr>
        <w:t>)</w:t>
      </w:r>
      <w:r w:rsidR="00D56B0B" w:rsidRPr="00147860">
        <w:rPr>
          <w:rFonts w:ascii="Verdana" w:eastAsia="Arial" w:hAnsi="Verdana" w:cs="Arial"/>
          <w:sz w:val="20"/>
          <w:szCs w:val="20"/>
          <w:lang w:val="sl-SI"/>
        </w:rPr>
        <w:t>.</w:t>
      </w:r>
      <w:r w:rsidR="002220CA">
        <w:rPr>
          <w:rFonts w:ascii="Verdana" w:eastAsia="Arial" w:hAnsi="Verdana" w:cs="Arial"/>
          <w:sz w:val="20"/>
          <w:szCs w:val="20"/>
          <w:lang w:val="sl-SI"/>
        </w:rPr>
        <w:t xml:space="preserve"> </w:t>
      </w:r>
    </w:p>
    <w:p w14:paraId="0979776A" w14:textId="7D0FBF29" w:rsidR="00C4762B" w:rsidRPr="00147860" w:rsidRDefault="0005522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2220CA">
        <w:rPr>
          <w:rFonts w:ascii="Verdana" w:eastAsia="Arial" w:hAnsi="Verdana" w:cs="Arial"/>
          <w:sz w:val="20"/>
          <w:szCs w:val="20"/>
          <w:lang w:val="sl-SI"/>
        </w:rPr>
        <w:t xml:space="preserve">Ta merila določajo tudi </w:t>
      </w:r>
      <w:bookmarkStart w:id="0" w:name="_Hlk219703996"/>
      <w:r w:rsidR="002220CA">
        <w:rPr>
          <w:rFonts w:ascii="Verdana" w:eastAsia="Arial" w:hAnsi="Verdana" w:cs="Arial"/>
          <w:sz w:val="20"/>
          <w:szCs w:val="20"/>
          <w:lang w:val="sl-SI"/>
        </w:rPr>
        <w:t xml:space="preserve">način obveščanja NAKVIS o mednarodnih skupnih študijskih programih </w:t>
      </w:r>
      <w:r w:rsidR="002220CA" w:rsidRPr="000E3D36">
        <w:rPr>
          <w:rFonts w:ascii="Verdana" w:eastAsia="Arial" w:hAnsi="Verdana" w:cs="Arial"/>
          <w:sz w:val="20"/>
          <w:szCs w:val="20"/>
          <w:lang w:val="sl-SI"/>
        </w:rPr>
        <w:t>z javno veljavnostjo, ki ji</w:t>
      </w:r>
      <w:r w:rsidR="004E7092" w:rsidRPr="000E3D36">
        <w:rPr>
          <w:rFonts w:ascii="Verdana" w:eastAsia="Arial" w:hAnsi="Verdana" w:cs="Arial"/>
          <w:sz w:val="20"/>
          <w:szCs w:val="20"/>
          <w:lang w:val="sl-SI"/>
        </w:rPr>
        <w:t>h</w:t>
      </w:r>
      <w:r w:rsidR="002220CA" w:rsidRPr="000E3D36">
        <w:rPr>
          <w:rFonts w:ascii="Verdana" w:eastAsia="Arial" w:hAnsi="Verdana" w:cs="Arial"/>
          <w:sz w:val="20"/>
          <w:szCs w:val="20"/>
          <w:lang w:val="sl-SI"/>
        </w:rPr>
        <w:t xml:space="preserve"> univerza sprejme sama po Evropskem pri</w:t>
      </w:r>
      <w:r w:rsidR="008A6B95" w:rsidRPr="000E3D36">
        <w:rPr>
          <w:rFonts w:ascii="Verdana" w:eastAsia="Arial" w:hAnsi="Verdana" w:cs="Arial"/>
          <w:sz w:val="20"/>
          <w:szCs w:val="20"/>
          <w:lang w:val="sl-SI"/>
        </w:rPr>
        <w:t>s</w:t>
      </w:r>
      <w:r w:rsidR="002220CA" w:rsidRPr="000E3D36">
        <w:rPr>
          <w:rFonts w:ascii="Verdana" w:eastAsia="Arial" w:hAnsi="Verdana" w:cs="Arial"/>
          <w:sz w:val="20"/>
          <w:szCs w:val="20"/>
          <w:lang w:val="sl-SI"/>
        </w:rPr>
        <w:t>topu</w:t>
      </w:r>
      <w:bookmarkEnd w:id="0"/>
      <w:r w:rsidR="002220CA">
        <w:rPr>
          <w:rFonts w:ascii="Verdana" w:eastAsia="Arial" w:hAnsi="Verdana" w:cs="Arial"/>
          <w:sz w:val="20"/>
          <w:szCs w:val="20"/>
          <w:lang w:val="sl-SI"/>
        </w:rPr>
        <w:t>.</w:t>
      </w:r>
    </w:p>
    <w:p w14:paraId="13E6DE8C" w14:textId="16115C1B" w:rsidR="00C4762B" w:rsidRPr="00147860" w:rsidRDefault="0005522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(3) </w:t>
      </w:r>
      <w:r w:rsidR="00D56B0B" w:rsidRPr="00147860">
        <w:rPr>
          <w:rFonts w:ascii="Verdana" w:eastAsia="Arial" w:hAnsi="Verdana" w:cs="Arial"/>
          <w:sz w:val="20"/>
          <w:szCs w:val="20"/>
          <w:lang w:val="sl-SI"/>
        </w:rPr>
        <w:t>Namen teh meril je, da se zagotovi:</w:t>
      </w:r>
    </w:p>
    <w:p w14:paraId="1AF46DD0" w14:textId="6E2B2A3A" w:rsidR="00C4762B" w:rsidRPr="00147860" w:rsidRDefault="00D56B0B" w:rsidP="00CD3D55">
      <w:pPr>
        <w:pStyle w:val="alineazaodstavkom"/>
        <w:numPr>
          <w:ilvl w:val="0"/>
          <w:numId w:val="2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ustrezna kakovost mednarodnih skupnih študijskih programov</w:t>
      </w:r>
      <w:r w:rsidR="00B17611">
        <w:rPr>
          <w:rFonts w:ascii="Verdana" w:eastAsia="Arial" w:hAnsi="Verdana" w:cs="Arial"/>
          <w:sz w:val="20"/>
          <w:szCs w:val="20"/>
          <w:lang w:val="sl-SI"/>
        </w:rPr>
        <w:t>;</w:t>
      </w:r>
      <w:r w:rsidR="00081DA5" w:rsidRPr="00147860">
        <w:rPr>
          <w:rFonts w:ascii="Verdana" w:eastAsia="Arial" w:hAnsi="Verdana" w:cs="Arial"/>
          <w:sz w:val="20"/>
          <w:szCs w:val="20"/>
          <w:lang w:val="sl-SI"/>
        </w:rPr>
        <w:t xml:space="preserve"> </w:t>
      </w:r>
    </w:p>
    <w:p w14:paraId="1FA5493F" w14:textId="40CC946E" w:rsidR="00331362" w:rsidRPr="00147860" w:rsidRDefault="00331362" w:rsidP="00CD3D55">
      <w:pPr>
        <w:pStyle w:val="alineazaodstavkom"/>
        <w:numPr>
          <w:ilvl w:val="0"/>
          <w:numId w:val="2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pregleden seznam mednarodnih skupnih študijskih programov, ki so jih </w:t>
      </w:r>
      <w:r w:rsidR="000E3D36" w:rsidRPr="00147860">
        <w:rPr>
          <w:rFonts w:ascii="Verdana" w:eastAsia="Arial" w:hAnsi="Verdana" w:cs="Arial"/>
          <w:sz w:val="20"/>
          <w:szCs w:val="20"/>
          <w:lang w:val="sl-SI"/>
        </w:rPr>
        <w:t>po Evropskem pristopu</w:t>
      </w:r>
      <w:r w:rsidR="000E3D36">
        <w:rPr>
          <w:rFonts w:ascii="Verdana" w:eastAsia="Arial" w:hAnsi="Verdana" w:cs="Arial"/>
          <w:sz w:val="20"/>
          <w:szCs w:val="20"/>
          <w:lang w:val="sl-SI"/>
        </w:rPr>
        <w:t xml:space="preserve"> </w:t>
      </w:r>
      <w:r w:rsidRPr="00147860">
        <w:rPr>
          <w:rFonts w:ascii="Verdana" w:eastAsia="Arial" w:hAnsi="Verdana" w:cs="Arial"/>
          <w:sz w:val="20"/>
          <w:szCs w:val="20"/>
          <w:lang w:val="sl-SI"/>
        </w:rPr>
        <w:t>akreditirale agencije, vpisa</w:t>
      </w:r>
      <w:r w:rsidR="00271F24" w:rsidRPr="00147860">
        <w:rPr>
          <w:rFonts w:ascii="Verdana" w:eastAsia="Arial" w:hAnsi="Verdana" w:cs="Arial"/>
          <w:sz w:val="20"/>
          <w:szCs w:val="20"/>
          <w:lang w:val="sl-SI"/>
        </w:rPr>
        <w:t>ne</w:t>
      </w:r>
      <w:r w:rsidRPr="00147860">
        <w:rPr>
          <w:rFonts w:ascii="Verdana" w:eastAsia="Arial" w:hAnsi="Verdana" w:cs="Arial"/>
          <w:sz w:val="20"/>
          <w:szCs w:val="20"/>
          <w:lang w:val="sl-SI"/>
        </w:rPr>
        <w:t xml:space="preserve"> v EQAR;</w:t>
      </w:r>
    </w:p>
    <w:p w14:paraId="2E258CF2" w14:textId="1D856DCE" w:rsidR="00C4762B" w:rsidRPr="00147860" w:rsidRDefault="00D56B0B" w:rsidP="00CD3D55">
      <w:pPr>
        <w:pStyle w:val="alineazaodstavkom"/>
        <w:numPr>
          <w:ilvl w:val="0"/>
          <w:numId w:val="2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enakovrednost ponujanega VTI in izvajanega VTI</w:t>
      </w:r>
      <w:r w:rsidR="00B17611">
        <w:rPr>
          <w:rFonts w:ascii="Verdana" w:eastAsia="Arial" w:hAnsi="Verdana" w:cs="Arial"/>
          <w:sz w:val="20"/>
          <w:szCs w:val="20"/>
          <w:lang w:val="sl-SI"/>
        </w:rPr>
        <w:t xml:space="preserve"> –</w:t>
      </w:r>
      <w:r w:rsidRPr="00147860">
        <w:rPr>
          <w:rFonts w:ascii="Verdana" w:eastAsia="Arial" w:hAnsi="Verdana" w:cs="Arial"/>
          <w:sz w:val="20"/>
          <w:szCs w:val="20"/>
          <w:lang w:val="sl-SI"/>
        </w:rPr>
        <w:t xml:space="preserve"> izvajani VTI mora biti enakovreden tistemu študijskemu programu ali njegovemu delu, ki je bil akreditiran ali mu je bila priznana javna veljavnost v državi, kjer ima ponudnik VTI svoj sedež</w:t>
      </w:r>
      <w:r w:rsidR="00B17611">
        <w:rPr>
          <w:rFonts w:ascii="Verdana" w:eastAsia="Arial" w:hAnsi="Verdana" w:cs="Arial"/>
          <w:sz w:val="20"/>
          <w:szCs w:val="20"/>
          <w:lang w:val="sl-SI"/>
        </w:rPr>
        <w:t>;</w:t>
      </w:r>
    </w:p>
    <w:p w14:paraId="711AA5C8" w14:textId="29567611" w:rsidR="001C08C2" w:rsidRPr="00147860" w:rsidRDefault="00D56B0B" w:rsidP="00CD3D55">
      <w:pPr>
        <w:pStyle w:val="alineazaodstavkom"/>
        <w:numPr>
          <w:ilvl w:val="0"/>
          <w:numId w:val="2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primerljivost in kakovost priglašenih</w:t>
      </w:r>
      <w:r w:rsidR="00A2029F" w:rsidRPr="00147860">
        <w:rPr>
          <w:rFonts w:ascii="Verdana" w:eastAsia="Arial" w:hAnsi="Verdana" w:cs="Arial"/>
          <w:sz w:val="20"/>
          <w:szCs w:val="20"/>
          <w:lang w:val="sl-SI"/>
        </w:rPr>
        <w:t xml:space="preserve"> </w:t>
      </w:r>
      <w:r w:rsidRPr="00147860">
        <w:rPr>
          <w:rFonts w:ascii="Verdana" w:eastAsia="Arial" w:hAnsi="Verdana" w:cs="Arial"/>
          <w:sz w:val="20"/>
          <w:szCs w:val="20"/>
          <w:lang w:val="sl-SI"/>
        </w:rPr>
        <w:t xml:space="preserve">študijskih programov </w:t>
      </w:r>
      <w:r w:rsidR="00081DA5" w:rsidRPr="00147860">
        <w:rPr>
          <w:rFonts w:ascii="Verdana" w:eastAsia="Arial" w:hAnsi="Verdana" w:cs="Arial"/>
          <w:sz w:val="20"/>
          <w:szCs w:val="20"/>
          <w:lang w:val="sl-SI"/>
        </w:rPr>
        <w:t xml:space="preserve">tujih institucij, ki jih izvaja </w:t>
      </w:r>
      <w:r w:rsidRPr="00147860">
        <w:rPr>
          <w:rFonts w:ascii="Verdana" w:eastAsia="Arial" w:hAnsi="Verdana" w:cs="Arial"/>
          <w:sz w:val="20"/>
          <w:szCs w:val="20"/>
          <w:lang w:val="sl-SI"/>
        </w:rPr>
        <w:t>mednarodn</w:t>
      </w:r>
      <w:r w:rsidR="004B5139" w:rsidRPr="00147860">
        <w:rPr>
          <w:rFonts w:ascii="Verdana" w:eastAsia="Arial" w:hAnsi="Verdana" w:cs="Arial"/>
          <w:sz w:val="20"/>
          <w:szCs w:val="20"/>
          <w:lang w:val="sl-SI"/>
        </w:rPr>
        <w:t>a</w:t>
      </w:r>
      <w:r w:rsidRPr="00147860">
        <w:rPr>
          <w:rFonts w:ascii="Verdana" w:eastAsia="Arial" w:hAnsi="Verdana" w:cs="Arial"/>
          <w:sz w:val="20"/>
          <w:szCs w:val="20"/>
          <w:lang w:val="sl-SI"/>
        </w:rPr>
        <w:t xml:space="preserve"> zvez</w:t>
      </w:r>
      <w:r w:rsidR="004B5139" w:rsidRPr="00147860">
        <w:rPr>
          <w:rFonts w:ascii="Verdana" w:eastAsia="Arial" w:hAnsi="Verdana" w:cs="Arial"/>
          <w:sz w:val="20"/>
          <w:szCs w:val="20"/>
          <w:lang w:val="sl-SI"/>
        </w:rPr>
        <w:t>a</w:t>
      </w:r>
      <w:r w:rsidRPr="00147860">
        <w:rPr>
          <w:rFonts w:ascii="Verdana" w:eastAsia="Arial" w:hAnsi="Verdana" w:cs="Arial"/>
          <w:sz w:val="20"/>
          <w:szCs w:val="20"/>
          <w:lang w:val="sl-SI"/>
        </w:rPr>
        <w:t xml:space="preserve"> univerz</w:t>
      </w:r>
      <w:r w:rsidR="001F5412">
        <w:rPr>
          <w:rFonts w:ascii="Verdana" w:eastAsia="Arial" w:hAnsi="Verdana" w:cs="Arial"/>
          <w:sz w:val="20"/>
          <w:szCs w:val="20"/>
          <w:lang w:val="sl-SI"/>
        </w:rPr>
        <w:t xml:space="preserve"> iz 20. člena ZViS-1</w:t>
      </w:r>
      <w:r w:rsidR="007A25C4" w:rsidRPr="00147860">
        <w:rPr>
          <w:rFonts w:ascii="Verdana" w:eastAsia="Arial" w:hAnsi="Verdana" w:cs="Arial"/>
          <w:sz w:val="20"/>
          <w:szCs w:val="20"/>
          <w:lang w:val="sl-SI"/>
        </w:rPr>
        <w:t>.</w:t>
      </w:r>
      <w:r w:rsidRPr="00147860">
        <w:rPr>
          <w:rFonts w:ascii="Verdana" w:eastAsia="Arial" w:hAnsi="Verdana" w:cs="Arial"/>
          <w:sz w:val="20"/>
          <w:szCs w:val="20"/>
          <w:lang w:val="sl-SI"/>
        </w:rPr>
        <w:t xml:space="preserve"> </w:t>
      </w:r>
    </w:p>
    <w:p w14:paraId="050715E3" w14:textId="71AFA521" w:rsidR="00C4762B" w:rsidRPr="00147860" w:rsidRDefault="00331362">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lastRenderedPageBreak/>
        <w:t>2</w:t>
      </w:r>
      <w:r w:rsidR="00D56B0B" w:rsidRPr="00147860">
        <w:rPr>
          <w:rFonts w:ascii="Verdana" w:eastAsia="Arial" w:hAnsi="Verdana" w:cs="Arial"/>
          <w:b/>
          <w:bCs/>
          <w:sz w:val="20"/>
          <w:szCs w:val="20"/>
          <w:lang w:val="sl-SI"/>
        </w:rPr>
        <w:t>. člen</w:t>
      </w:r>
    </w:p>
    <w:p w14:paraId="7BDF4F92" w14:textId="41F53660"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 xml:space="preserve">(odločanje </w:t>
      </w:r>
      <w:r w:rsidR="00D02423" w:rsidRPr="00147860">
        <w:rPr>
          <w:rFonts w:ascii="Verdana" w:eastAsia="Arial" w:hAnsi="Verdana" w:cs="Arial"/>
          <w:b/>
          <w:bCs/>
          <w:sz w:val="20"/>
          <w:szCs w:val="20"/>
          <w:lang w:val="sl-SI"/>
        </w:rPr>
        <w:t>NAKVIS</w:t>
      </w:r>
      <w:r w:rsidRPr="00147860">
        <w:rPr>
          <w:rFonts w:ascii="Verdana" w:eastAsia="Arial" w:hAnsi="Verdana" w:cs="Arial"/>
          <w:b/>
          <w:bCs/>
          <w:sz w:val="20"/>
          <w:szCs w:val="20"/>
          <w:lang w:val="sl-SI"/>
        </w:rPr>
        <w:t>)</w:t>
      </w:r>
    </w:p>
    <w:p w14:paraId="40FC9763" w14:textId="79796867" w:rsidR="00C4762B" w:rsidRPr="00147860" w:rsidRDefault="004F5BD7" w:rsidP="00055220">
      <w:pPr>
        <w:pStyle w:val="zamik"/>
        <w:numPr>
          <w:ilvl w:val="0"/>
          <w:numId w:val="20"/>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NAKVIS </w:t>
      </w:r>
      <w:r w:rsidR="00D56B0B" w:rsidRPr="00147860">
        <w:rPr>
          <w:rFonts w:ascii="Verdana" w:eastAsia="Arial" w:hAnsi="Verdana" w:cs="Arial"/>
          <w:sz w:val="20"/>
          <w:szCs w:val="20"/>
          <w:lang w:val="sl-SI"/>
        </w:rPr>
        <w:t>odloča o:</w:t>
      </w:r>
    </w:p>
    <w:p w14:paraId="35489AD7" w14:textId="74357715" w:rsidR="00C4762B" w:rsidRPr="00147860" w:rsidRDefault="00D56B0B" w:rsidP="00CD3D55">
      <w:pPr>
        <w:pStyle w:val="alineazaodstavkom"/>
        <w:numPr>
          <w:ilvl w:val="0"/>
          <w:numId w:val="25"/>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akreditacij</w:t>
      </w:r>
      <w:r w:rsidR="00047EE0" w:rsidRPr="00147860">
        <w:rPr>
          <w:rFonts w:ascii="Verdana" w:eastAsia="Arial" w:hAnsi="Verdana" w:cs="Arial"/>
          <w:sz w:val="20"/>
          <w:szCs w:val="20"/>
          <w:lang w:val="sl-SI"/>
        </w:rPr>
        <w:t>i</w:t>
      </w:r>
      <w:r w:rsidRPr="00147860">
        <w:rPr>
          <w:rFonts w:ascii="Verdana" w:eastAsia="Arial" w:hAnsi="Verdana" w:cs="Arial"/>
          <w:sz w:val="20"/>
          <w:szCs w:val="20"/>
          <w:lang w:val="sl-SI"/>
        </w:rPr>
        <w:t xml:space="preserve"> mednarodn</w:t>
      </w:r>
      <w:r w:rsidR="00047EE0" w:rsidRPr="00147860">
        <w:rPr>
          <w:rFonts w:ascii="Verdana" w:eastAsia="Arial" w:hAnsi="Verdana" w:cs="Arial"/>
          <w:sz w:val="20"/>
          <w:szCs w:val="20"/>
          <w:lang w:val="sl-SI"/>
        </w:rPr>
        <w:t>ega</w:t>
      </w:r>
      <w:r w:rsidRPr="00147860">
        <w:rPr>
          <w:rFonts w:ascii="Verdana" w:eastAsia="Arial" w:hAnsi="Verdana" w:cs="Arial"/>
          <w:sz w:val="20"/>
          <w:szCs w:val="20"/>
          <w:lang w:val="sl-SI"/>
        </w:rPr>
        <w:t xml:space="preserve"> skupn</w:t>
      </w:r>
      <w:r w:rsidR="00047EE0" w:rsidRPr="00147860">
        <w:rPr>
          <w:rFonts w:ascii="Verdana" w:eastAsia="Arial" w:hAnsi="Verdana" w:cs="Arial"/>
          <w:sz w:val="20"/>
          <w:szCs w:val="20"/>
          <w:lang w:val="sl-SI"/>
        </w:rPr>
        <w:t>ega</w:t>
      </w:r>
      <w:r w:rsidRPr="00147860">
        <w:rPr>
          <w:rFonts w:ascii="Verdana" w:eastAsia="Arial" w:hAnsi="Verdana" w:cs="Arial"/>
          <w:sz w:val="20"/>
          <w:szCs w:val="20"/>
          <w:lang w:val="sl-SI"/>
        </w:rPr>
        <w:t xml:space="preserve"> študijsk</w:t>
      </w:r>
      <w:r w:rsidR="00047EE0" w:rsidRPr="00147860">
        <w:rPr>
          <w:rFonts w:ascii="Verdana" w:eastAsia="Arial" w:hAnsi="Verdana" w:cs="Arial"/>
          <w:sz w:val="20"/>
          <w:szCs w:val="20"/>
          <w:lang w:val="sl-SI"/>
        </w:rPr>
        <w:t>ega</w:t>
      </w:r>
      <w:r w:rsidRPr="00147860">
        <w:rPr>
          <w:rFonts w:ascii="Verdana" w:eastAsia="Arial" w:hAnsi="Verdana" w:cs="Arial"/>
          <w:sz w:val="20"/>
          <w:szCs w:val="20"/>
          <w:lang w:val="sl-SI"/>
        </w:rPr>
        <w:t xml:space="preserve"> program</w:t>
      </w:r>
      <w:r w:rsidR="00047EE0" w:rsidRPr="00147860">
        <w:rPr>
          <w:rFonts w:ascii="Verdana" w:eastAsia="Arial" w:hAnsi="Verdana" w:cs="Arial"/>
          <w:sz w:val="20"/>
          <w:szCs w:val="20"/>
          <w:lang w:val="sl-SI"/>
        </w:rPr>
        <w:t>a</w:t>
      </w:r>
      <w:r w:rsidR="004F5BD7" w:rsidRPr="00147860">
        <w:rPr>
          <w:rFonts w:ascii="Verdana" w:eastAsia="Arial" w:hAnsi="Verdana" w:cs="Arial"/>
          <w:sz w:val="20"/>
          <w:szCs w:val="20"/>
          <w:lang w:val="sl-SI"/>
        </w:rPr>
        <w:t xml:space="preserve"> po Evropskem pristopu</w:t>
      </w:r>
      <w:r w:rsidRPr="00147860">
        <w:rPr>
          <w:rFonts w:ascii="Verdana" w:eastAsia="Arial" w:hAnsi="Verdana" w:cs="Arial"/>
          <w:sz w:val="20"/>
          <w:szCs w:val="20"/>
          <w:lang w:val="sl-SI"/>
        </w:rPr>
        <w:t>;</w:t>
      </w:r>
    </w:p>
    <w:p w14:paraId="3D68F6D5" w14:textId="17B9FDEE" w:rsidR="00C4762B" w:rsidRPr="00147860" w:rsidRDefault="00D56B0B" w:rsidP="00CD3D55">
      <w:pPr>
        <w:pStyle w:val="alineazaodstavkom"/>
        <w:numPr>
          <w:ilvl w:val="0"/>
          <w:numId w:val="25"/>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izpolnjevanju pogojev za vpis </w:t>
      </w:r>
      <w:r w:rsidR="00331362" w:rsidRPr="00147860">
        <w:rPr>
          <w:rFonts w:ascii="Verdana" w:eastAsia="Arial" w:hAnsi="Verdana" w:cs="Arial"/>
          <w:sz w:val="20"/>
          <w:szCs w:val="20"/>
          <w:lang w:val="sl-SI"/>
        </w:rPr>
        <w:t xml:space="preserve">pogodbe za </w:t>
      </w:r>
      <w:r w:rsidRPr="00147860">
        <w:rPr>
          <w:rFonts w:ascii="Verdana" w:eastAsia="Arial" w:hAnsi="Verdana" w:cs="Arial"/>
          <w:sz w:val="20"/>
          <w:szCs w:val="20"/>
          <w:lang w:val="sl-SI"/>
        </w:rPr>
        <w:t>VTI v javno evidenco;</w:t>
      </w:r>
    </w:p>
    <w:p w14:paraId="7ED22337" w14:textId="45F00EF8" w:rsidR="00C4762B" w:rsidRPr="00147860" w:rsidRDefault="00D56B0B" w:rsidP="00CD3D55">
      <w:pPr>
        <w:pStyle w:val="alineazaodstavkom"/>
        <w:numPr>
          <w:ilvl w:val="0"/>
          <w:numId w:val="25"/>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priglasitv</w:t>
      </w:r>
      <w:r w:rsidR="00047EE0" w:rsidRPr="00147860">
        <w:rPr>
          <w:rFonts w:ascii="Verdana" w:eastAsia="Arial" w:hAnsi="Verdana" w:cs="Arial"/>
          <w:sz w:val="20"/>
          <w:szCs w:val="20"/>
          <w:lang w:val="sl-SI"/>
        </w:rPr>
        <w:t>i</w:t>
      </w:r>
      <w:r w:rsidRPr="00147860">
        <w:rPr>
          <w:rFonts w:ascii="Verdana" w:eastAsia="Arial" w:hAnsi="Verdana" w:cs="Arial"/>
          <w:sz w:val="20"/>
          <w:szCs w:val="20"/>
          <w:lang w:val="sl-SI"/>
        </w:rPr>
        <w:t xml:space="preserve"> študijsk</w:t>
      </w:r>
      <w:r w:rsidR="00047EE0" w:rsidRPr="00147860">
        <w:rPr>
          <w:rFonts w:ascii="Verdana" w:eastAsia="Arial" w:hAnsi="Verdana" w:cs="Arial"/>
          <w:sz w:val="20"/>
          <w:szCs w:val="20"/>
          <w:lang w:val="sl-SI"/>
        </w:rPr>
        <w:t>ega</w:t>
      </w:r>
      <w:r w:rsidRPr="00147860">
        <w:rPr>
          <w:rFonts w:ascii="Verdana" w:eastAsia="Arial" w:hAnsi="Verdana" w:cs="Arial"/>
          <w:sz w:val="20"/>
          <w:szCs w:val="20"/>
          <w:lang w:val="sl-SI"/>
        </w:rPr>
        <w:t xml:space="preserve"> program</w:t>
      </w:r>
      <w:r w:rsidR="00047EE0" w:rsidRPr="00147860">
        <w:rPr>
          <w:rFonts w:ascii="Verdana" w:eastAsia="Arial" w:hAnsi="Verdana" w:cs="Arial"/>
          <w:sz w:val="20"/>
          <w:szCs w:val="20"/>
          <w:lang w:val="sl-SI"/>
        </w:rPr>
        <w:t xml:space="preserve">a </w:t>
      </w:r>
      <w:r w:rsidR="00331362" w:rsidRPr="00147860">
        <w:rPr>
          <w:rFonts w:ascii="Verdana" w:eastAsia="Arial" w:hAnsi="Verdana" w:cs="Arial"/>
          <w:sz w:val="20"/>
          <w:szCs w:val="20"/>
          <w:lang w:val="sl-SI"/>
        </w:rPr>
        <w:t>tuj</w:t>
      </w:r>
      <w:r w:rsidR="00047EE0" w:rsidRPr="00147860">
        <w:rPr>
          <w:rFonts w:ascii="Verdana" w:eastAsia="Arial" w:hAnsi="Verdana" w:cs="Arial"/>
          <w:sz w:val="20"/>
          <w:szCs w:val="20"/>
          <w:lang w:val="sl-SI"/>
        </w:rPr>
        <w:t>e</w:t>
      </w:r>
      <w:r w:rsidR="00331362" w:rsidRPr="00147860">
        <w:rPr>
          <w:rFonts w:ascii="Verdana" w:eastAsia="Arial" w:hAnsi="Verdana" w:cs="Arial"/>
          <w:sz w:val="20"/>
          <w:szCs w:val="20"/>
          <w:lang w:val="sl-SI"/>
        </w:rPr>
        <w:t xml:space="preserve"> institucij</w:t>
      </w:r>
      <w:r w:rsidR="00047EE0" w:rsidRPr="00147860">
        <w:rPr>
          <w:rFonts w:ascii="Verdana" w:eastAsia="Arial" w:hAnsi="Verdana" w:cs="Arial"/>
          <w:sz w:val="20"/>
          <w:szCs w:val="20"/>
          <w:lang w:val="sl-SI"/>
        </w:rPr>
        <w:t>e</w:t>
      </w:r>
      <w:r w:rsidR="00331362" w:rsidRPr="00147860">
        <w:rPr>
          <w:rFonts w:ascii="Verdana" w:eastAsia="Arial" w:hAnsi="Verdana" w:cs="Arial"/>
          <w:sz w:val="20"/>
          <w:szCs w:val="20"/>
          <w:lang w:val="sl-SI"/>
        </w:rPr>
        <w:t xml:space="preserve">, ki </w:t>
      </w:r>
      <w:r w:rsidR="00047EE0" w:rsidRPr="00147860">
        <w:rPr>
          <w:rFonts w:ascii="Verdana" w:eastAsia="Arial" w:hAnsi="Verdana" w:cs="Arial"/>
          <w:sz w:val="20"/>
          <w:szCs w:val="20"/>
          <w:lang w:val="sl-SI"/>
        </w:rPr>
        <w:t>ga</w:t>
      </w:r>
      <w:r w:rsidR="00331362" w:rsidRPr="00147860">
        <w:rPr>
          <w:rFonts w:ascii="Verdana" w:eastAsia="Arial" w:hAnsi="Verdana" w:cs="Arial"/>
          <w:sz w:val="20"/>
          <w:szCs w:val="20"/>
          <w:lang w:val="sl-SI"/>
        </w:rPr>
        <w:t xml:space="preserve"> izvaja mednarodn</w:t>
      </w:r>
      <w:r w:rsidR="0097727C" w:rsidRPr="00147860">
        <w:rPr>
          <w:rFonts w:ascii="Verdana" w:eastAsia="Arial" w:hAnsi="Verdana" w:cs="Arial"/>
          <w:sz w:val="20"/>
          <w:szCs w:val="20"/>
          <w:lang w:val="sl-SI"/>
        </w:rPr>
        <w:t>a</w:t>
      </w:r>
      <w:r w:rsidR="00331362" w:rsidRPr="00147860">
        <w:rPr>
          <w:rFonts w:ascii="Verdana" w:eastAsia="Arial" w:hAnsi="Verdana" w:cs="Arial"/>
          <w:sz w:val="20"/>
          <w:szCs w:val="20"/>
          <w:lang w:val="sl-SI"/>
        </w:rPr>
        <w:t xml:space="preserve"> zvez</w:t>
      </w:r>
      <w:r w:rsidR="0097727C" w:rsidRPr="00147860">
        <w:rPr>
          <w:rFonts w:ascii="Verdana" w:eastAsia="Arial" w:hAnsi="Verdana" w:cs="Arial"/>
          <w:sz w:val="20"/>
          <w:szCs w:val="20"/>
          <w:lang w:val="sl-SI"/>
        </w:rPr>
        <w:t>a</w:t>
      </w:r>
      <w:r w:rsidR="00331362" w:rsidRPr="00147860">
        <w:rPr>
          <w:rFonts w:ascii="Verdana" w:eastAsia="Arial" w:hAnsi="Verdana" w:cs="Arial"/>
          <w:sz w:val="20"/>
          <w:szCs w:val="20"/>
          <w:lang w:val="sl-SI"/>
        </w:rPr>
        <w:t xml:space="preserve"> univerz</w:t>
      </w:r>
      <w:r w:rsidR="001F5412">
        <w:rPr>
          <w:rFonts w:ascii="Verdana" w:eastAsia="Arial" w:hAnsi="Verdana" w:cs="Arial"/>
          <w:sz w:val="20"/>
          <w:szCs w:val="20"/>
          <w:lang w:val="sl-SI"/>
        </w:rPr>
        <w:t xml:space="preserve"> iz 20. člena ZViS-1</w:t>
      </w:r>
      <w:r w:rsidRPr="00147860">
        <w:rPr>
          <w:rFonts w:ascii="Verdana" w:eastAsia="Arial" w:hAnsi="Verdana" w:cs="Arial"/>
          <w:sz w:val="20"/>
          <w:szCs w:val="20"/>
          <w:lang w:val="sl-SI"/>
        </w:rPr>
        <w:t>.</w:t>
      </w:r>
    </w:p>
    <w:p w14:paraId="082D50C2" w14:textId="2D221637" w:rsidR="00047EE0" w:rsidRPr="00147860" w:rsidRDefault="00055220" w:rsidP="00055220">
      <w:pPr>
        <w:pStyle w:val="alineazaodstavkom"/>
        <w:spacing w:before="210" w:after="210"/>
        <w:ind w:left="425" w:firstLine="568"/>
        <w:rPr>
          <w:rFonts w:ascii="Verdana" w:eastAsia="Arial" w:hAnsi="Verdana" w:cs="Arial"/>
          <w:sz w:val="20"/>
          <w:szCs w:val="20"/>
          <w:lang w:val="sl-SI"/>
        </w:rPr>
      </w:pPr>
      <w:r>
        <w:rPr>
          <w:rFonts w:ascii="Verdana" w:eastAsia="Arial" w:hAnsi="Verdana" w:cs="Arial"/>
          <w:sz w:val="20"/>
          <w:szCs w:val="20"/>
          <w:lang w:val="sl-SI"/>
        </w:rPr>
        <w:t xml:space="preserve">(2) </w:t>
      </w:r>
      <w:r w:rsidR="004F5BD7" w:rsidRPr="00147860">
        <w:rPr>
          <w:rFonts w:ascii="Verdana" w:eastAsia="Arial" w:hAnsi="Verdana" w:cs="Arial"/>
          <w:sz w:val="20"/>
          <w:szCs w:val="20"/>
          <w:lang w:val="sl-SI"/>
        </w:rPr>
        <w:t>NAKVIS</w:t>
      </w:r>
      <w:r w:rsidR="00047EE0" w:rsidRPr="00147860">
        <w:rPr>
          <w:rFonts w:ascii="Verdana" w:eastAsia="Arial" w:hAnsi="Verdana" w:cs="Arial"/>
          <w:sz w:val="20"/>
          <w:szCs w:val="20"/>
          <w:lang w:val="sl-SI"/>
        </w:rPr>
        <w:t xml:space="preserve"> se seznani z mednarodnim skupnim študijskim programom, ki ga je </w:t>
      </w:r>
      <w:r w:rsidR="000E3D36" w:rsidRPr="00147860">
        <w:rPr>
          <w:rFonts w:ascii="Verdana" w:eastAsia="Arial" w:hAnsi="Verdana" w:cs="Arial"/>
          <w:sz w:val="20"/>
          <w:szCs w:val="20"/>
          <w:lang w:val="sl-SI"/>
        </w:rPr>
        <w:t>po Evropskem pristopu</w:t>
      </w:r>
      <w:r w:rsidR="000E3D36">
        <w:rPr>
          <w:rFonts w:ascii="Verdana" w:eastAsia="Arial" w:hAnsi="Verdana" w:cs="Arial"/>
          <w:sz w:val="20"/>
          <w:szCs w:val="20"/>
          <w:lang w:val="sl-SI"/>
        </w:rPr>
        <w:t xml:space="preserve"> </w:t>
      </w:r>
      <w:r w:rsidR="00047EE0" w:rsidRPr="00147860">
        <w:rPr>
          <w:rFonts w:ascii="Verdana" w:eastAsia="Arial" w:hAnsi="Verdana" w:cs="Arial"/>
          <w:sz w:val="20"/>
          <w:szCs w:val="20"/>
          <w:lang w:val="sl-SI"/>
        </w:rPr>
        <w:t>akreditirala ena od agencij, vpisanih v EQAR.</w:t>
      </w:r>
    </w:p>
    <w:p w14:paraId="07CD59B2" w14:textId="52F4DE43" w:rsidR="00C4762B" w:rsidRPr="00147860" w:rsidRDefault="00047EE0">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3</w:t>
      </w:r>
      <w:r w:rsidR="00D56B0B" w:rsidRPr="00147860">
        <w:rPr>
          <w:rFonts w:ascii="Verdana" w:eastAsia="Arial" w:hAnsi="Verdana" w:cs="Arial"/>
          <w:b/>
          <w:bCs/>
          <w:sz w:val="20"/>
          <w:szCs w:val="20"/>
          <w:lang w:val="sl-SI"/>
        </w:rPr>
        <w:t>. člen</w:t>
      </w:r>
    </w:p>
    <w:p w14:paraId="6BF6A6AD" w14:textId="77777777"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w:t>
      </w:r>
      <w:r w:rsidRPr="003B72CE">
        <w:rPr>
          <w:rFonts w:ascii="Verdana" w:eastAsia="Arial" w:hAnsi="Verdana" w:cs="Arial"/>
          <w:b/>
          <w:bCs/>
          <w:sz w:val="20"/>
          <w:szCs w:val="20"/>
          <w:lang w:val="sl-SI"/>
        </w:rPr>
        <w:t>opredelitev izrazov, uporabljenih v predpisu</w:t>
      </w:r>
      <w:r w:rsidRPr="00147860">
        <w:rPr>
          <w:rFonts w:ascii="Verdana" w:eastAsia="Arial" w:hAnsi="Verdana" w:cs="Arial"/>
          <w:b/>
          <w:bCs/>
          <w:sz w:val="20"/>
          <w:szCs w:val="20"/>
          <w:lang w:val="sl-SI"/>
        </w:rPr>
        <w:t>)</w:t>
      </w:r>
    </w:p>
    <w:p w14:paraId="706530B5" w14:textId="5DBE2A5B" w:rsidR="00C4762B" w:rsidRPr="00147860" w:rsidRDefault="00055220" w:rsidP="001616F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D56B0B" w:rsidRPr="00147860">
        <w:rPr>
          <w:rFonts w:ascii="Verdana" w:eastAsia="Arial" w:hAnsi="Verdana" w:cs="Arial"/>
          <w:sz w:val="20"/>
          <w:szCs w:val="20"/>
          <w:lang w:val="sl-SI"/>
        </w:rPr>
        <w:t>Za izraze, ki v nadaljevanju niso posebej opredeljeni, veljajo opredelitve iz zakonodaje s področja visokega šolstva in evropskih priporočil.</w:t>
      </w:r>
    </w:p>
    <w:p w14:paraId="750A8550" w14:textId="161BB828" w:rsidR="00C4762B" w:rsidRPr="00147860" w:rsidRDefault="00055220" w:rsidP="001616F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9317B0">
        <w:rPr>
          <w:rFonts w:ascii="Verdana" w:eastAsia="Arial" w:hAnsi="Verdana" w:cs="Arial"/>
          <w:sz w:val="20"/>
          <w:szCs w:val="20"/>
          <w:lang w:val="sl-SI"/>
        </w:rPr>
        <w:t>Izrazi,</w:t>
      </w:r>
      <w:r w:rsidR="00D56B0B" w:rsidRPr="00147860">
        <w:rPr>
          <w:rFonts w:ascii="Verdana" w:eastAsia="Arial" w:hAnsi="Verdana" w:cs="Arial"/>
          <w:sz w:val="20"/>
          <w:szCs w:val="20"/>
          <w:lang w:val="sl-SI"/>
        </w:rPr>
        <w:t xml:space="preserve"> uporabljeni</w:t>
      </w:r>
      <w:r w:rsidR="009317B0">
        <w:rPr>
          <w:rFonts w:ascii="Verdana" w:eastAsia="Arial" w:hAnsi="Verdana" w:cs="Arial"/>
          <w:sz w:val="20"/>
          <w:szCs w:val="20"/>
          <w:lang w:val="sl-SI"/>
        </w:rPr>
        <w:t xml:space="preserve"> v teh merilih,</w:t>
      </w:r>
      <w:r w:rsidR="00D56B0B" w:rsidRPr="00147860">
        <w:rPr>
          <w:rFonts w:ascii="Verdana" w:eastAsia="Arial" w:hAnsi="Verdana" w:cs="Arial"/>
          <w:sz w:val="20"/>
          <w:szCs w:val="20"/>
          <w:lang w:val="sl-SI"/>
        </w:rPr>
        <w:t xml:space="preserve"> pomen</w:t>
      </w:r>
      <w:r w:rsidR="009317B0">
        <w:rPr>
          <w:rFonts w:ascii="Verdana" w:eastAsia="Arial" w:hAnsi="Verdana" w:cs="Arial"/>
          <w:sz w:val="20"/>
          <w:szCs w:val="20"/>
          <w:lang w:val="sl-SI"/>
        </w:rPr>
        <w:t>ijo</w:t>
      </w:r>
      <w:r w:rsidR="00D56B0B" w:rsidRPr="00147860">
        <w:rPr>
          <w:rFonts w:ascii="Verdana" w:eastAsia="Arial" w:hAnsi="Verdana" w:cs="Arial"/>
          <w:sz w:val="20"/>
          <w:szCs w:val="20"/>
          <w:lang w:val="sl-SI"/>
        </w:rPr>
        <w:t>:</w:t>
      </w:r>
    </w:p>
    <w:p w14:paraId="1B1FE53F" w14:textId="4862DD0C" w:rsidR="00BF66A9" w:rsidRPr="00147860" w:rsidRDefault="00BF66A9" w:rsidP="00BF66A9">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ESG:</w:t>
      </w:r>
      <w:r>
        <w:rPr>
          <w:rFonts w:ascii="Verdana" w:eastAsia="Arial" w:hAnsi="Verdana" w:cs="Arial"/>
          <w:sz w:val="20"/>
          <w:szCs w:val="20"/>
          <w:lang w:val="sl-SI"/>
        </w:rPr>
        <w:t xml:space="preserve"> </w:t>
      </w:r>
      <w:r w:rsidRPr="001F5412">
        <w:rPr>
          <w:rFonts w:ascii="Verdana" w:eastAsia="Arial" w:hAnsi="Verdana" w:cs="Arial"/>
          <w:sz w:val="20"/>
          <w:szCs w:val="20"/>
          <w:lang w:val="sl-SI"/>
        </w:rPr>
        <w:t>Standardi in smernice za zagotavljanje kakovosti v evropskem visokošolskem prostoru</w:t>
      </w:r>
      <w:r w:rsidR="001F5412">
        <w:rPr>
          <w:rFonts w:ascii="Verdana" w:eastAsia="Arial" w:hAnsi="Verdana" w:cs="Arial"/>
          <w:sz w:val="20"/>
          <w:szCs w:val="20"/>
        </w:rPr>
        <w:t xml:space="preserve"> </w:t>
      </w:r>
      <w:r w:rsidRPr="00006F76">
        <w:rPr>
          <w:rFonts w:ascii="Verdana" w:eastAsia="Arial" w:hAnsi="Verdana" w:cs="Arial"/>
          <w:sz w:val="20"/>
          <w:szCs w:val="20"/>
        </w:rPr>
        <w:t xml:space="preserve">(Standards and Guidelines for Quality Assurance in the European Higher Education Area; v </w:t>
      </w:r>
      <w:proofErr w:type="spellStart"/>
      <w:r w:rsidRPr="00006F76">
        <w:rPr>
          <w:rFonts w:ascii="Verdana" w:eastAsia="Arial" w:hAnsi="Verdana" w:cs="Arial"/>
          <w:sz w:val="20"/>
          <w:szCs w:val="20"/>
        </w:rPr>
        <w:t>nadaljevanju</w:t>
      </w:r>
      <w:proofErr w:type="spellEnd"/>
      <w:r w:rsidRPr="00006F76">
        <w:rPr>
          <w:rFonts w:ascii="Verdana" w:eastAsia="Arial" w:hAnsi="Verdana" w:cs="Arial"/>
          <w:sz w:val="20"/>
          <w:szCs w:val="20"/>
        </w:rPr>
        <w:t>: ESG)</w:t>
      </w:r>
      <w:r>
        <w:rPr>
          <w:rFonts w:ascii="Verdana" w:eastAsia="Arial" w:hAnsi="Verdana" w:cs="Arial"/>
          <w:sz w:val="20"/>
          <w:szCs w:val="20"/>
        </w:rPr>
        <w:t>.</w:t>
      </w:r>
      <w:r w:rsidRPr="00006F76">
        <w:rPr>
          <w:rFonts w:ascii="Verdana" w:eastAsia="Arial" w:hAnsi="Verdana" w:cs="Arial"/>
          <w:sz w:val="20"/>
          <w:szCs w:val="20"/>
        </w:rPr>
        <w:t> </w:t>
      </w:r>
    </w:p>
    <w:p w14:paraId="734B2C65" w14:textId="57C58F0F" w:rsidR="00BF66A9" w:rsidRDefault="00BF66A9" w:rsidP="00BF66A9">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 xml:space="preserve">Evropski pristop: </w:t>
      </w:r>
      <w:r w:rsidRPr="00E71EF7">
        <w:rPr>
          <w:rFonts w:ascii="Verdana" w:eastAsia="Arial" w:hAnsi="Verdana" w:cs="Arial"/>
          <w:sz w:val="20"/>
          <w:szCs w:val="20"/>
          <w:lang w:val="sl-SI"/>
        </w:rPr>
        <w:t xml:space="preserve">Evropski pristop </w:t>
      </w:r>
      <w:r w:rsidRPr="00035C04">
        <w:rPr>
          <w:rFonts w:ascii="Verdana" w:eastAsia="Arial" w:hAnsi="Verdana" w:cs="Arial"/>
          <w:sz w:val="20"/>
          <w:szCs w:val="20"/>
          <w:lang w:val="sl-SI"/>
        </w:rPr>
        <w:t>za zagotavljanje</w:t>
      </w:r>
      <w:r w:rsidRPr="00E71EF7">
        <w:rPr>
          <w:rFonts w:ascii="Verdana" w:eastAsia="Arial" w:hAnsi="Verdana" w:cs="Arial"/>
          <w:sz w:val="20"/>
          <w:szCs w:val="20"/>
          <w:lang w:val="sl-SI"/>
        </w:rPr>
        <w:t xml:space="preserve"> kakovosti skupnih študijskih programov</w:t>
      </w:r>
      <w:r>
        <w:rPr>
          <w:rFonts w:ascii="Verdana" w:eastAsia="Arial" w:hAnsi="Verdana" w:cs="Arial"/>
          <w:sz w:val="20"/>
          <w:szCs w:val="20"/>
          <w:lang w:val="sl-SI"/>
        </w:rPr>
        <w:t xml:space="preserve"> </w:t>
      </w:r>
      <w:r w:rsidRPr="00155883">
        <w:rPr>
          <w:rFonts w:ascii="Verdana" w:eastAsia="Arial" w:hAnsi="Verdana" w:cs="Arial"/>
          <w:sz w:val="20"/>
          <w:szCs w:val="20"/>
          <w:lang w:val="sl-SI"/>
        </w:rPr>
        <w:t>(</w:t>
      </w:r>
      <w:proofErr w:type="spellStart"/>
      <w:r w:rsidRPr="00155883">
        <w:rPr>
          <w:rFonts w:ascii="Verdana" w:eastAsia="Arial" w:hAnsi="Verdana" w:cs="Arial"/>
          <w:sz w:val="20"/>
          <w:szCs w:val="20"/>
          <w:lang w:val="sl-SI"/>
        </w:rPr>
        <w:t>European</w:t>
      </w:r>
      <w:proofErr w:type="spellEnd"/>
      <w:r w:rsidRPr="00155883">
        <w:rPr>
          <w:rFonts w:ascii="Verdana" w:eastAsia="Arial" w:hAnsi="Verdana" w:cs="Arial"/>
          <w:sz w:val="20"/>
          <w:szCs w:val="20"/>
          <w:lang w:val="sl-SI"/>
        </w:rPr>
        <w:t xml:space="preserve"> </w:t>
      </w:r>
      <w:proofErr w:type="spellStart"/>
      <w:r w:rsidRPr="00155883">
        <w:rPr>
          <w:rFonts w:ascii="Verdana" w:eastAsia="Arial" w:hAnsi="Verdana" w:cs="Arial"/>
          <w:sz w:val="20"/>
          <w:szCs w:val="20"/>
          <w:lang w:val="sl-SI"/>
        </w:rPr>
        <w:t>Approach</w:t>
      </w:r>
      <w:proofErr w:type="spellEnd"/>
      <w:r w:rsidRPr="00155883">
        <w:rPr>
          <w:rFonts w:ascii="Verdana" w:eastAsia="Arial" w:hAnsi="Verdana" w:cs="Arial"/>
          <w:sz w:val="20"/>
          <w:szCs w:val="20"/>
          <w:lang w:val="sl-SI"/>
        </w:rPr>
        <w:t xml:space="preserve"> </w:t>
      </w:r>
      <w:proofErr w:type="spellStart"/>
      <w:r w:rsidRPr="00155883">
        <w:rPr>
          <w:rFonts w:ascii="Verdana" w:eastAsia="Arial" w:hAnsi="Verdana" w:cs="Arial"/>
          <w:sz w:val="20"/>
          <w:szCs w:val="20"/>
          <w:lang w:val="sl-SI"/>
        </w:rPr>
        <w:t>for</w:t>
      </w:r>
      <w:proofErr w:type="spellEnd"/>
      <w:r w:rsidRPr="00155883">
        <w:rPr>
          <w:rFonts w:ascii="Verdana" w:eastAsia="Arial" w:hAnsi="Verdana" w:cs="Arial"/>
          <w:sz w:val="20"/>
          <w:szCs w:val="20"/>
          <w:lang w:val="sl-SI"/>
        </w:rPr>
        <w:t xml:space="preserve"> </w:t>
      </w:r>
      <w:proofErr w:type="spellStart"/>
      <w:r w:rsidRPr="00155883">
        <w:rPr>
          <w:rFonts w:ascii="Verdana" w:eastAsia="Arial" w:hAnsi="Verdana" w:cs="Arial"/>
          <w:sz w:val="20"/>
          <w:szCs w:val="20"/>
          <w:lang w:val="sl-SI"/>
        </w:rPr>
        <w:t>Quality</w:t>
      </w:r>
      <w:proofErr w:type="spellEnd"/>
      <w:r w:rsidRPr="00155883">
        <w:rPr>
          <w:rFonts w:ascii="Verdana" w:eastAsia="Arial" w:hAnsi="Verdana" w:cs="Arial"/>
          <w:sz w:val="20"/>
          <w:szCs w:val="20"/>
          <w:lang w:val="sl-SI"/>
        </w:rPr>
        <w:t xml:space="preserve"> </w:t>
      </w:r>
      <w:proofErr w:type="spellStart"/>
      <w:r w:rsidRPr="00155883">
        <w:rPr>
          <w:rFonts w:ascii="Verdana" w:eastAsia="Arial" w:hAnsi="Verdana" w:cs="Arial"/>
          <w:sz w:val="20"/>
          <w:szCs w:val="20"/>
          <w:lang w:val="sl-SI"/>
        </w:rPr>
        <w:t>Assurance</w:t>
      </w:r>
      <w:proofErr w:type="spellEnd"/>
      <w:r w:rsidRPr="00155883">
        <w:rPr>
          <w:rFonts w:ascii="Verdana" w:eastAsia="Arial" w:hAnsi="Verdana" w:cs="Arial"/>
          <w:sz w:val="20"/>
          <w:szCs w:val="20"/>
          <w:lang w:val="sl-SI"/>
        </w:rPr>
        <w:t xml:space="preserve"> </w:t>
      </w:r>
      <w:proofErr w:type="spellStart"/>
      <w:r w:rsidRPr="00155883">
        <w:rPr>
          <w:rFonts w:ascii="Verdana" w:eastAsia="Arial" w:hAnsi="Verdana" w:cs="Arial"/>
          <w:sz w:val="20"/>
          <w:szCs w:val="20"/>
          <w:lang w:val="sl-SI"/>
        </w:rPr>
        <w:t>of</w:t>
      </w:r>
      <w:proofErr w:type="spellEnd"/>
      <w:r w:rsidRPr="00155883">
        <w:rPr>
          <w:rFonts w:ascii="Verdana" w:eastAsia="Arial" w:hAnsi="Verdana" w:cs="Arial"/>
          <w:sz w:val="20"/>
          <w:szCs w:val="20"/>
          <w:lang w:val="sl-SI"/>
        </w:rPr>
        <w:t xml:space="preserve"> </w:t>
      </w:r>
      <w:proofErr w:type="spellStart"/>
      <w:r w:rsidRPr="00155883">
        <w:rPr>
          <w:rFonts w:ascii="Verdana" w:eastAsia="Arial" w:hAnsi="Verdana" w:cs="Arial"/>
          <w:sz w:val="20"/>
          <w:szCs w:val="20"/>
          <w:lang w:val="sl-SI"/>
        </w:rPr>
        <w:t>Joint</w:t>
      </w:r>
      <w:proofErr w:type="spellEnd"/>
      <w:r w:rsidRPr="00155883">
        <w:rPr>
          <w:rFonts w:ascii="Verdana" w:eastAsia="Arial" w:hAnsi="Verdana" w:cs="Arial"/>
          <w:sz w:val="20"/>
          <w:szCs w:val="20"/>
          <w:lang w:val="sl-SI"/>
        </w:rPr>
        <w:t xml:space="preserve"> </w:t>
      </w:r>
      <w:proofErr w:type="spellStart"/>
      <w:r w:rsidRPr="00155883">
        <w:rPr>
          <w:rFonts w:ascii="Verdana" w:eastAsia="Arial" w:hAnsi="Verdana" w:cs="Arial"/>
          <w:sz w:val="20"/>
          <w:szCs w:val="20"/>
          <w:lang w:val="sl-SI"/>
        </w:rPr>
        <w:t>Programmes</w:t>
      </w:r>
      <w:proofErr w:type="spellEnd"/>
      <w:r w:rsidRPr="00155883">
        <w:rPr>
          <w:rFonts w:ascii="Verdana" w:eastAsia="Arial" w:hAnsi="Verdana" w:cs="Arial"/>
          <w:sz w:val="20"/>
          <w:szCs w:val="20"/>
          <w:lang w:val="sl-SI"/>
        </w:rPr>
        <w:t>)</w:t>
      </w:r>
      <w:r>
        <w:rPr>
          <w:rFonts w:ascii="Verdana" w:eastAsia="Arial" w:hAnsi="Verdana" w:cs="Arial"/>
          <w:sz w:val="20"/>
          <w:szCs w:val="20"/>
          <w:lang w:val="sl-SI"/>
        </w:rPr>
        <w:t xml:space="preserve">, ki </w:t>
      </w:r>
      <w:r w:rsidRPr="00D02B7A">
        <w:rPr>
          <w:rFonts w:ascii="Verdana" w:eastAsia="Arial" w:hAnsi="Verdana" w:cs="Arial"/>
          <w:sz w:val="20"/>
          <w:szCs w:val="20"/>
          <w:lang w:val="sl-SI"/>
        </w:rPr>
        <w:t>so</w:t>
      </w:r>
      <w:r>
        <w:rPr>
          <w:rFonts w:ascii="Verdana" w:eastAsia="Arial" w:hAnsi="Verdana" w:cs="Arial"/>
          <w:sz w:val="20"/>
          <w:szCs w:val="20"/>
          <w:lang w:val="sl-SI"/>
        </w:rPr>
        <w:t xml:space="preserve"> ga</w:t>
      </w:r>
      <w:r w:rsidRPr="00D02B7A">
        <w:rPr>
          <w:rFonts w:ascii="Verdana" w:eastAsia="Arial" w:hAnsi="Verdana" w:cs="Arial"/>
          <w:sz w:val="20"/>
          <w:szCs w:val="20"/>
          <w:lang w:val="sl-SI"/>
        </w:rPr>
        <w:t xml:space="preserve"> sprejeli evropski ministri, pristojni za visoko šolstvo, </w:t>
      </w:r>
      <w:r>
        <w:rPr>
          <w:rFonts w:ascii="Verdana" w:eastAsia="Arial" w:hAnsi="Verdana" w:cs="Arial"/>
          <w:sz w:val="20"/>
          <w:szCs w:val="20"/>
          <w:lang w:val="sl-SI"/>
        </w:rPr>
        <w:t xml:space="preserve">in </w:t>
      </w:r>
      <w:r w:rsidRPr="00D02B7A">
        <w:rPr>
          <w:rFonts w:ascii="Verdana" w:eastAsia="Arial" w:hAnsi="Verdana" w:cs="Arial"/>
          <w:sz w:val="20"/>
          <w:szCs w:val="20"/>
          <w:lang w:val="sl-SI"/>
        </w:rPr>
        <w:t>je bil razvit za lažje zunanje zagotavljanje kakovosti</w:t>
      </w:r>
      <w:r>
        <w:rPr>
          <w:rFonts w:ascii="Verdana" w:eastAsia="Arial" w:hAnsi="Verdana" w:cs="Arial"/>
          <w:sz w:val="20"/>
          <w:szCs w:val="20"/>
          <w:lang w:val="sl-SI"/>
        </w:rPr>
        <w:t xml:space="preserve"> mednarodnih skupnih študijskih </w:t>
      </w:r>
      <w:r w:rsidRPr="00D02B7A">
        <w:rPr>
          <w:rFonts w:ascii="Verdana" w:eastAsia="Arial" w:hAnsi="Verdana" w:cs="Arial"/>
          <w:sz w:val="20"/>
          <w:szCs w:val="20"/>
          <w:lang w:val="sl-SI"/>
        </w:rPr>
        <w:t>programov</w:t>
      </w:r>
      <w:r w:rsidR="007950F7">
        <w:rPr>
          <w:rFonts w:ascii="Verdana" w:eastAsia="Arial" w:hAnsi="Verdana" w:cs="Arial"/>
          <w:sz w:val="20"/>
          <w:szCs w:val="20"/>
          <w:lang w:val="sl-SI"/>
        </w:rPr>
        <w:t>,</w:t>
      </w:r>
      <w:r w:rsidRPr="00D02B7A">
        <w:rPr>
          <w:rFonts w:ascii="Verdana" w:eastAsia="Arial" w:hAnsi="Verdana" w:cs="Arial"/>
          <w:sz w:val="20"/>
          <w:szCs w:val="20"/>
          <w:lang w:val="sl-SI"/>
        </w:rPr>
        <w:t xml:space="preserve"> opredeljuje standarde, ki temeljijo na dogovorjenih </w:t>
      </w:r>
      <w:r w:rsidRPr="000560D1">
        <w:rPr>
          <w:rFonts w:ascii="Verdana" w:eastAsia="Arial" w:hAnsi="Verdana" w:cs="Arial"/>
          <w:sz w:val="20"/>
          <w:szCs w:val="20"/>
          <w:lang w:val="sl-SI"/>
        </w:rPr>
        <w:t>orodjih</w:t>
      </w:r>
      <w:r>
        <w:rPr>
          <w:rFonts w:ascii="Verdana" w:eastAsia="Arial" w:hAnsi="Verdana" w:cs="Arial"/>
          <w:sz w:val="20"/>
          <w:szCs w:val="20"/>
          <w:lang w:val="sl-SI"/>
        </w:rPr>
        <w:t xml:space="preserve"> </w:t>
      </w:r>
      <w:r w:rsidRPr="00446D48">
        <w:rPr>
          <w:rFonts w:ascii="Verdana" w:eastAsia="Arial" w:hAnsi="Verdana" w:cs="Arial"/>
          <w:sz w:val="20"/>
          <w:szCs w:val="20"/>
          <w:lang w:val="sl-SI"/>
        </w:rPr>
        <w:t>Evropskega visokošolskega prostora (</w:t>
      </w:r>
      <w:proofErr w:type="spellStart"/>
      <w:r>
        <w:rPr>
          <w:rFonts w:ascii="Verdana" w:eastAsia="Arial" w:hAnsi="Verdana" w:cs="Arial"/>
          <w:sz w:val="20"/>
          <w:szCs w:val="20"/>
          <w:lang w:val="sl-SI"/>
        </w:rPr>
        <w:t>The</w:t>
      </w:r>
      <w:proofErr w:type="spellEnd"/>
      <w:r>
        <w:rPr>
          <w:rFonts w:ascii="Verdana" w:eastAsia="Arial" w:hAnsi="Verdana" w:cs="Arial"/>
          <w:sz w:val="20"/>
          <w:szCs w:val="20"/>
          <w:lang w:val="sl-SI"/>
        </w:rPr>
        <w:t xml:space="preserve"> </w:t>
      </w:r>
      <w:proofErr w:type="spellStart"/>
      <w:r w:rsidRPr="00446D48">
        <w:rPr>
          <w:rFonts w:ascii="Verdana" w:eastAsia="Arial" w:hAnsi="Verdana" w:cs="Arial"/>
          <w:sz w:val="20"/>
          <w:szCs w:val="20"/>
          <w:lang w:val="sl-SI"/>
        </w:rPr>
        <w:t>European</w:t>
      </w:r>
      <w:proofErr w:type="spellEnd"/>
      <w:r w:rsidRPr="00446D48">
        <w:rPr>
          <w:rFonts w:ascii="Verdana" w:eastAsia="Arial" w:hAnsi="Verdana" w:cs="Arial"/>
          <w:sz w:val="20"/>
          <w:szCs w:val="20"/>
          <w:lang w:val="sl-SI"/>
        </w:rPr>
        <w:t xml:space="preserve"> </w:t>
      </w:r>
      <w:proofErr w:type="spellStart"/>
      <w:r w:rsidRPr="00446D48">
        <w:rPr>
          <w:rFonts w:ascii="Verdana" w:eastAsia="Arial" w:hAnsi="Verdana" w:cs="Arial"/>
          <w:sz w:val="20"/>
          <w:szCs w:val="20"/>
          <w:lang w:val="sl-SI"/>
        </w:rPr>
        <w:t>Higher</w:t>
      </w:r>
      <w:proofErr w:type="spellEnd"/>
      <w:r w:rsidRPr="00446D48">
        <w:rPr>
          <w:rFonts w:ascii="Verdana" w:eastAsia="Arial" w:hAnsi="Verdana" w:cs="Arial"/>
          <w:sz w:val="20"/>
          <w:szCs w:val="20"/>
          <w:lang w:val="sl-SI"/>
        </w:rPr>
        <w:t xml:space="preserve"> </w:t>
      </w:r>
      <w:proofErr w:type="spellStart"/>
      <w:r w:rsidRPr="00446D48">
        <w:rPr>
          <w:rFonts w:ascii="Verdana" w:eastAsia="Arial" w:hAnsi="Verdana" w:cs="Arial"/>
          <w:sz w:val="20"/>
          <w:szCs w:val="20"/>
          <w:lang w:val="sl-SI"/>
        </w:rPr>
        <w:t>Education</w:t>
      </w:r>
      <w:proofErr w:type="spellEnd"/>
      <w:r w:rsidRPr="00446D48">
        <w:rPr>
          <w:rFonts w:ascii="Verdana" w:eastAsia="Arial" w:hAnsi="Verdana" w:cs="Arial"/>
          <w:sz w:val="20"/>
          <w:szCs w:val="20"/>
          <w:lang w:val="sl-SI"/>
        </w:rPr>
        <w:t xml:space="preserve"> Area</w:t>
      </w:r>
      <w:r>
        <w:rPr>
          <w:rFonts w:ascii="Verdana" w:eastAsia="Arial" w:hAnsi="Verdana" w:cs="Arial"/>
          <w:sz w:val="20"/>
          <w:szCs w:val="20"/>
          <w:lang w:val="sl-SI"/>
        </w:rPr>
        <w:t>; v nadaljevanju:</w:t>
      </w:r>
      <w:r w:rsidRPr="00D02B7A">
        <w:rPr>
          <w:rFonts w:ascii="Verdana" w:eastAsia="Arial" w:hAnsi="Verdana" w:cs="Arial"/>
          <w:sz w:val="20"/>
          <w:szCs w:val="20"/>
          <w:lang w:val="sl-SI"/>
        </w:rPr>
        <w:t xml:space="preserve"> EHEA</w:t>
      </w:r>
      <w:r>
        <w:rPr>
          <w:rFonts w:ascii="Verdana" w:eastAsia="Arial" w:hAnsi="Verdana" w:cs="Arial"/>
          <w:sz w:val="20"/>
          <w:szCs w:val="20"/>
          <w:lang w:val="sl-SI"/>
        </w:rPr>
        <w:t>)</w:t>
      </w:r>
      <w:r w:rsidRPr="00D02B7A">
        <w:rPr>
          <w:rFonts w:ascii="Verdana" w:eastAsia="Arial" w:hAnsi="Verdana" w:cs="Arial"/>
          <w:sz w:val="20"/>
          <w:szCs w:val="20"/>
          <w:lang w:val="sl-SI"/>
        </w:rPr>
        <w:t>, brez uporabe dodatnih nacionalnih meril.</w:t>
      </w:r>
      <w:r>
        <w:rPr>
          <w:rFonts w:ascii="Verdana" w:eastAsia="Arial" w:hAnsi="Verdana" w:cs="Arial"/>
          <w:sz w:val="20"/>
          <w:szCs w:val="20"/>
          <w:lang w:val="sl-SI"/>
        </w:rPr>
        <w:t xml:space="preserve"> Evropski pristop se uporabi, kadar želijo sodelujoči visokošolski zavodi oblikovati, sprejeti in izvajati skupni študijski program, pri tem pa mora biti ta akreditiran oziroma ustrezno priznan vsaj v eni od držav sodelujočih visokošolskih zavodov. V tem primeru sodelujoči visokošolski zavodi izberejo eno od agencij, vpisanih v EQAR, ki akreditira mednarodni skupni študijski program po Evropskem pristopu, akreditacija pa je veljavna v vseh državah sodelujočih visokošolskih zavodov. Če imajo vsi sodelujoči visokošolski zavodi pristojnost sami sprejemati študijske programe, lahko uporabijo Evropski pristop pri oblikovanju skupnih notranjih postopkov sprejemanja in njihovega spremljanja. V teh primerih ni potreben poseben postopek akreditacije tega skupnega študijskega programa pri eni od agencij, vpisanih v EQAR.</w:t>
      </w:r>
    </w:p>
    <w:p w14:paraId="5B55BED5" w14:textId="2E96B112" w:rsidR="00BF66A9" w:rsidRDefault="00BF66A9" w:rsidP="00F543A4">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M</w:t>
      </w:r>
      <w:r w:rsidRPr="00147860">
        <w:rPr>
          <w:rFonts w:ascii="Verdana" w:eastAsia="Arial" w:hAnsi="Verdana" w:cs="Arial"/>
          <w:b/>
          <w:bCs/>
          <w:sz w:val="20"/>
          <w:szCs w:val="20"/>
          <w:lang w:val="sl-SI"/>
        </w:rPr>
        <w:t>ednarodna zveza univerz</w:t>
      </w:r>
      <w:r w:rsidR="007950F7">
        <w:rPr>
          <w:rFonts w:ascii="Verdana" w:eastAsia="Arial" w:hAnsi="Verdana" w:cs="Arial"/>
          <w:b/>
          <w:bCs/>
          <w:sz w:val="20"/>
          <w:szCs w:val="20"/>
          <w:lang w:val="sl-SI"/>
        </w:rPr>
        <w:t xml:space="preserve"> iz 20. člena ZViS-1</w:t>
      </w:r>
      <w:r w:rsidRPr="005054F4">
        <w:rPr>
          <w:rFonts w:ascii="Verdana" w:eastAsia="Arial" w:hAnsi="Verdana" w:cs="Arial"/>
          <w:sz w:val="20"/>
          <w:szCs w:val="20"/>
          <w:lang w:val="sl-SI"/>
        </w:rPr>
        <w:t>:</w:t>
      </w:r>
      <w:r w:rsidRPr="00147860">
        <w:rPr>
          <w:rFonts w:ascii="Verdana" w:eastAsia="Arial" w:hAnsi="Verdana" w:cs="Arial"/>
          <w:sz w:val="20"/>
          <w:szCs w:val="20"/>
          <w:lang w:val="sl-SI"/>
        </w:rPr>
        <w:t xml:space="preserve"> mednarodna zveza univerz s sedežem v Republiki Sloveniji, ki je ustanovljena v skladu z 20. členom ZViS-1. </w:t>
      </w:r>
    </w:p>
    <w:p w14:paraId="2FA94E1E" w14:textId="6613D0FC" w:rsidR="00C4762B" w:rsidRPr="00147860" w:rsidRDefault="009317B0" w:rsidP="00F543A4">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M</w:t>
      </w:r>
      <w:r w:rsidR="00D56B0B" w:rsidRPr="00147860">
        <w:rPr>
          <w:rFonts w:ascii="Verdana" w:eastAsia="Arial" w:hAnsi="Verdana" w:cs="Arial"/>
          <w:b/>
          <w:bCs/>
          <w:sz w:val="20"/>
          <w:szCs w:val="20"/>
          <w:lang w:val="sl-SI"/>
        </w:rPr>
        <w:t>ednarodni skupni študijski program</w:t>
      </w:r>
      <w:r w:rsidR="00D56B0B" w:rsidRPr="00147860">
        <w:rPr>
          <w:rFonts w:ascii="Verdana" w:eastAsia="Arial" w:hAnsi="Verdana" w:cs="Arial"/>
          <w:sz w:val="20"/>
          <w:szCs w:val="20"/>
          <w:lang w:val="sl-SI"/>
        </w:rPr>
        <w:t xml:space="preserve">: študijski program za pridobitev izobrazbe, ki </w:t>
      </w:r>
      <w:r w:rsidR="00047EE0" w:rsidRPr="00147860">
        <w:rPr>
          <w:rFonts w:ascii="Verdana" w:eastAsia="Arial" w:hAnsi="Verdana" w:cs="Arial"/>
          <w:sz w:val="20"/>
          <w:szCs w:val="20"/>
          <w:lang w:val="sl-SI"/>
        </w:rPr>
        <w:t xml:space="preserve">ga </w:t>
      </w:r>
      <w:r w:rsidR="00D56B0B" w:rsidRPr="00147860">
        <w:rPr>
          <w:rFonts w:ascii="Verdana" w:eastAsia="Arial" w:hAnsi="Verdana" w:cs="Arial"/>
          <w:sz w:val="20"/>
          <w:szCs w:val="20"/>
          <w:lang w:val="sl-SI"/>
        </w:rPr>
        <w:t>visokošolski zavod</w:t>
      </w:r>
      <w:r w:rsidR="00180D74" w:rsidRPr="00147860">
        <w:rPr>
          <w:rFonts w:ascii="Verdana" w:eastAsia="Arial" w:hAnsi="Verdana" w:cs="Arial"/>
          <w:sz w:val="20"/>
          <w:szCs w:val="20"/>
          <w:lang w:val="sl-SI"/>
        </w:rPr>
        <w:t>, ki je akreditiran v</w:t>
      </w:r>
      <w:r w:rsidR="00FB183C" w:rsidRPr="00147860">
        <w:rPr>
          <w:rFonts w:ascii="Verdana" w:eastAsia="Arial" w:hAnsi="Verdana" w:cs="Arial"/>
          <w:sz w:val="20"/>
          <w:szCs w:val="20"/>
          <w:lang w:val="sl-SI"/>
        </w:rPr>
        <w:t xml:space="preserve"> Republik</w:t>
      </w:r>
      <w:r w:rsidR="00180D74" w:rsidRPr="00147860">
        <w:rPr>
          <w:rFonts w:ascii="Verdana" w:eastAsia="Arial" w:hAnsi="Verdana" w:cs="Arial"/>
          <w:sz w:val="20"/>
          <w:szCs w:val="20"/>
          <w:lang w:val="sl-SI"/>
        </w:rPr>
        <w:t>i</w:t>
      </w:r>
      <w:r w:rsidR="00FB183C" w:rsidRPr="00147860">
        <w:rPr>
          <w:rFonts w:ascii="Verdana" w:eastAsia="Arial" w:hAnsi="Verdana" w:cs="Arial"/>
          <w:sz w:val="20"/>
          <w:szCs w:val="20"/>
          <w:lang w:val="sl-SI"/>
        </w:rPr>
        <w:t xml:space="preserve"> Slovenij</w:t>
      </w:r>
      <w:r w:rsidR="00180D74" w:rsidRPr="00147860">
        <w:rPr>
          <w:rFonts w:ascii="Verdana" w:eastAsia="Arial" w:hAnsi="Verdana" w:cs="Arial"/>
          <w:sz w:val="20"/>
          <w:szCs w:val="20"/>
          <w:lang w:val="sl-SI"/>
        </w:rPr>
        <w:t>i</w:t>
      </w:r>
      <w:r w:rsidR="004B5139" w:rsidRPr="00147860">
        <w:rPr>
          <w:rFonts w:ascii="Verdana" w:eastAsia="Arial" w:hAnsi="Verdana" w:cs="Arial"/>
          <w:sz w:val="20"/>
          <w:szCs w:val="20"/>
          <w:lang w:val="sl-SI"/>
        </w:rPr>
        <w:t>,</w:t>
      </w:r>
      <w:r w:rsidR="00FB183C" w:rsidRPr="00147860">
        <w:rPr>
          <w:rFonts w:ascii="Verdana" w:eastAsia="Arial" w:hAnsi="Verdana" w:cs="Arial"/>
          <w:sz w:val="20"/>
          <w:szCs w:val="20"/>
          <w:lang w:val="sl-SI"/>
        </w:rPr>
        <w:t xml:space="preserve"> </w:t>
      </w:r>
      <w:r w:rsidR="00D56B0B" w:rsidRPr="00147860">
        <w:rPr>
          <w:rFonts w:ascii="Verdana" w:eastAsia="Arial" w:hAnsi="Verdana" w:cs="Arial"/>
          <w:sz w:val="20"/>
          <w:szCs w:val="20"/>
          <w:lang w:val="sl-SI"/>
        </w:rPr>
        <w:t xml:space="preserve">izvaja skupaj z enim </w:t>
      </w:r>
      <w:r w:rsidR="00FB183C" w:rsidRPr="00147860">
        <w:rPr>
          <w:rFonts w:ascii="Verdana" w:eastAsia="Arial" w:hAnsi="Verdana" w:cs="Arial"/>
          <w:sz w:val="20"/>
          <w:szCs w:val="20"/>
          <w:lang w:val="sl-SI"/>
        </w:rPr>
        <w:t xml:space="preserve">ali več </w:t>
      </w:r>
      <w:r w:rsidR="00D56B0B" w:rsidRPr="00147860">
        <w:rPr>
          <w:rFonts w:ascii="Verdana" w:eastAsia="Arial" w:hAnsi="Verdana" w:cs="Arial"/>
          <w:sz w:val="20"/>
          <w:szCs w:val="20"/>
          <w:lang w:val="sl-SI"/>
        </w:rPr>
        <w:t>visokošolskim</w:t>
      </w:r>
      <w:r w:rsidR="00FB183C" w:rsidRPr="00147860">
        <w:rPr>
          <w:rFonts w:ascii="Verdana" w:eastAsia="Arial" w:hAnsi="Verdana" w:cs="Arial"/>
          <w:sz w:val="20"/>
          <w:szCs w:val="20"/>
          <w:lang w:val="sl-SI"/>
        </w:rPr>
        <w:t>i</w:t>
      </w:r>
      <w:r w:rsidR="00D56B0B" w:rsidRPr="00147860">
        <w:rPr>
          <w:rFonts w:ascii="Verdana" w:eastAsia="Arial" w:hAnsi="Verdana" w:cs="Arial"/>
          <w:sz w:val="20"/>
          <w:szCs w:val="20"/>
          <w:lang w:val="sl-SI"/>
        </w:rPr>
        <w:t xml:space="preserve"> zavod</w:t>
      </w:r>
      <w:r w:rsidR="00FB183C" w:rsidRPr="00147860">
        <w:rPr>
          <w:rFonts w:ascii="Verdana" w:eastAsia="Arial" w:hAnsi="Verdana" w:cs="Arial"/>
          <w:sz w:val="20"/>
          <w:szCs w:val="20"/>
          <w:lang w:val="sl-SI"/>
        </w:rPr>
        <w:t>i</w:t>
      </w:r>
      <w:r w:rsidR="00D56B0B" w:rsidRPr="00147860">
        <w:rPr>
          <w:rFonts w:ascii="Verdana" w:eastAsia="Arial" w:hAnsi="Verdana" w:cs="Arial"/>
          <w:sz w:val="20"/>
          <w:szCs w:val="20"/>
          <w:lang w:val="sl-SI"/>
        </w:rPr>
        <w:t xml:space="preserve"> iz tujine</w:t>
      </w:r>
      <w:r>
        <w:rPr>
          <w:rFonts w:ascii="Verdana" w:eastAsia="Arial" w:hAnsi="Verdana" w:cs="Arial"/>
          <w:sz w:val="20"/>
          <w:szCs w:val="20"/>
          <w:lang w:val="sl-SI"/>
        </w:rPr>
        <w:t>.</w:t>
      </w:r>
    </w:p>
    <w:p w14:paraId="00001112" w14:textId="01409491" w:rsidR="00BF66A9" w:rsidRDefault="00BF66A9" w:rsidP="00BF66A9">
      <w:pPr>
        <w:pStyle w:val="p"/>
        <w:numPr>
          <w:ilvl w:val="0"/>
          <w:numId w:val="13"/>
        </w:numPr>
        <w:spacing w:before="210" w:after="210"/>
        <w:jc w:val="both"/>
        <w:rPr>
          <w:rFonts w:ascii="Verdana" w:eastAsia="Arial" w:hAnsi="Verdana" w:cs="Arial"/>
          <w:sz w:val="20"/>
          <w:szCs w:val="20"/>
          <w:lang w:val="sl-SI"/>
        </w:rPr>
      </w:pPr>
      <w:r w:rsidRPr="00147860">
        <w:rPr>
          <w:rFonts w:ascii="Verdana" w:eastAsia="Arial" w:hAnsi="Verdana" w:cs="Arial"/>
          <w:b/>
          <w:bCs/>
          <w:sz w:val="20"/>
          <w:szCs w:val="20"/>
          <w:lang w:val="sl-SI"/>
        </w:rPr>
        <w:lastRenderedPageBreak/>
        <w:t>Merila za akreditacijo in zunanjo evalvacijo visokošolskih zavodov in študijskih programov</w:t>
      </w:r>
      <w:r w:rsidRPr="00147860">
        <w:rPr>
          <w:rFonts w:ascii="Verdana" w:eastAsia="Arial" w:hAnsi="Verdana" w:cs="Arial"/>
          <w:sz w:val="20"/>
          <w:szCs w:val="20"/>
          <w:lang w:val="sl-SI"/>
        </w:rPr>
        <w:t xml:space="preserve">: merila za akreditacijo in zunanjo evalvacijo visokošolskih zavodov in študijskih programov, ki so veljavna v času začetka veljavnosti teh Meril za mednarodno sodelovanje </w:t>
      </w:r>
      <w:r w:rsidR="007950F7">
        <w:rPr>
          <w:rFonts w:ascii="Verdana" w:eastAsia="Arial" w:hAnsi="Verdana" w:cs="Arial"/>
          <w:sz w:val="20"/>
          <w:szCs w:val="20"/>
          <w:lang w:val="sl-SI"/>
        </w:rPr>
        <w:t>v</w:t>
      </w:r>
      <w:r w:rsidRPr="00147860">
        <w:rPr>
          <w:rFonts w:ascii="Verdana" w:eastAsia="Arial" w:hAnsi="Verdana" w:cs="Arial"/>
          <w:sz w:val="20"/>
          <w:szCs w:val="20"/>
          <w:lang w:val="sl-SI"/>
        </w:rPr>
        <w:t xml:space="preserve"> visokošolskem izobraževanju.</w:t>
      </w:r>
    </w:p>
    <w:p w14:paraId="0AEAE56C" w14:textId="77777777" w:rsidR="001E6C2F" w:rsidRPr="00147860" w:rsidRDefault="001E6C2F" w:rsidP="001E6C2F">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P</w:t>
      </w:r>
      <w:r w:rsidRPr="00147860">
        <w:rPr>
          <w:rFonts w:ascii="Verdana" w:eastAsia="Arial" w:hAnsi="Verdana" w:cs="Arial"/>
          <w:b/>
          <w:bCs/>
          <w:sz w:val="20"/>
          <w:szCs w:val="20"/>
          <w:lang w:val="sl-SI"/>
        </w:rPr>
        <w:t>ogodba VTI:</w:t>
      </w:r>
      <w:r w:rsidRPr="00147860">
        <w:rPr>
          <w:rFonts w:ascii="Verdana" w:eastAsia="Arial" w:hAnsi="Verdana" w:cs="Arial"/>
          <w:sz w:val="20"/>
          <w:szCs w:val="20"/>
          <w:lang w:val="sl-SI"/>
        </w:rPr>
        <w:t xml:space="preserve"> pravno zavezujoč dokument med ponudnikom VTI in izvajalcem VTI, ki vsebuje sestavine, določene s temi merili, in ureja odnose, pravice, dolžnosti, pristojnosti in razmerja med sodelujočimi zavodi v VTI. Izvajanje študijskih programov ali njihovih delov temelji na tesnem in stalnem sodelovanju med ponudnikom VTI in izvajalcem VTI. Ponudnik VTI v skladu s sklenjeno pogodbo za izvajanje VTI podeli pravico do uporabe in izvajanja študijskega programa ali dela študijskega programa izvajalcu VTI. Izvajalec VTI pa se obveže, da bo opravljal visokošolsko dejavnost ter izpolnjeval vse obveznosti iz pogodbe</w:t>
      </w:r>
      <w:r>
        <w:rPr>
          <w:rFonts w:ascii="Verdana" w:eastAsia="Arial" w:hAnsi="Verdana" w:cs="Arial"/>
          <w:sz w:val="20"/>
          <w:szCs w:val="20"/>
          <w:lang w:val="sl-SI"/>
        </w:rPr>
        <w:t>.</w:t>
      </w:r>
    </w:p>
    <w:p w14:paraId="2A1575E1" w14:textId="77777777" w:rsidR="00BF66A9" w:rsidRPr="00147860" w:rsidRDefault="00BF66A9" w:rsidP="00BF66A9">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P</w:t>
      </w:r>
      <w:r w:rsidRPr="00147860">
        <w:rPr>
          <w:rFonts w:ascii="Verdana" w:eastAsia="Arial" w:hAnsi="Verdana" w:cs="Arial"/>
          <w:b/>
          <w:bCs/>
          <w:sz w:val="20"/>
          <w:szCs w:val="20"/>
          <w:lang w:val="sl-SI"/>
        </w:rPr>
        <w:t>riglašeni študijski program:</w:t>
      </w:r>
      <w:r w:rsidRPr="00147860">
        <w:rPr>
          <w:rFonts w:ascii="Verdana" w:eastAsia="Arial" w:hAnsi="Verdana" w:cs="Arial"/>
          <w:sz w:val="20"/>
          <w:szCs w:val="20"/>
          <w:lang w:val="sl-SI"/>
        </w:rPr>
        <w:t xml:space="preserve"> študijski program tuje institucije, ki ga izvaja mednarodna zvez</w:t>
      </w:r>
      <w:r>
        <w:rPr>
          <w:rFonts w:ascii="Verdana" w:eastAsia="Arial" w:hAnsi="Verdana" w:cs="Arial"/>
          <w:sz w:val="20"/>
          <w:szCs w:val="20"/>
          <w:lang w:val="sl-SI"/>
        </w:rPr>
        <w:t>a</w:t>
      </w:r>
      <w:r w:rsidRPr="00147860">
        <w:rPr>
          <w:rFonts w:ascii="Verdana" w:eastAsia="Arial" w:hAnsi="Verdana" w:cs="Arial"/>
          <w:sz w:val="20"/>
          <w:szCs w:val="20"/>
          <w:lang w:val="sl-SI"/>
        </w:rPr>
        <w:t xml:space="preserve"> univer</w:t>
      </w:r>
      <w:r>
        <w:rPr>
          <w:rFonts w:ascii="Verdana" w:eastAsia="Arial" w:hAnsi="Verdana" w:cs="Arial"/>
          <w:sz w:val="20"/>
          <w:szCs w:val="20"/>
          <w:lang w:val="sl-SI"/>
        </w:rPr>
        <w:t xml:space="preserve">z iz 20. člena ZViS-1 </w:t>
      </w:r>
      <w:r w:rsidRPr="00147860">
        <w:rPr>
          <w:rFonts w:ascii="Verdana" w:eastAsia="Arial" w:hAnsi="Verdana" w:cs="Arial"/>
          <w:sz w:val="20"/>
          <w:szCs w:val="20"/>
          <w:lang w:val="sl-SI"/>
        </w:rPr>
        <w:t>na podlagi medsebojnega sporazuma o sodelovanju s to institucijo in za katerega NAKVIS pod pogoji iz trinajstega odstavka 41. člena ZViS-1 dovoli priglasitev ter ga vpiše v evidenco priglašenih študijskih programov iz 95. člena ZViS-1.</w:t>
      </w:r>
    </w:p>
    <w:p w14:paraId="113DCFE8" w14:textId="77777777" w:rsidR="00BF66A9" w:rsidRPr="00147860" w:rsidRDefault="00BF66A9" w:rsidP="00BF66A9">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P</w:t>
      </w:r>
      <w:r w:rsidRPr="00147860">
        <w:rPr>
          <w:rFonts w:ascii="Verdana" w:eastAsia="Arial" w:hAnsi="Verdana" w:cs="Arial"/>
          <w:b/>
          <w:bCs/>
          <w:sz w:val="20"/>
          <w:szCs w:val="20"/>
          <w:lang w:val="sl-SI"/>
        </w:rPr>
        <w:t>riloga k skupni diplomi</w:t>
      </w:r>
      <w:r w:rsidRPr="00147860">
        <w:rPr>
          <w:rFonts w:ascii="Verdana" w:eastAsia="Arial" w:hAnsi="Verdana" w:cs="Arial"/>
          <w:sz w:val="20"/>
          <w:szCs w:val="20"/>
          <w:lang w:val="sl-SI"/>
        </w:rPr>
        <w:t>: enoten dokument, ki ga določijo (uskladijo) vsi visokošolski zavodi, ki sodelujejo pri izvajanju mednarodnega skupnega študijskega programa. Je obvezna priloga k diplomi ne glede na to, ali podeljujejo skupno diplomo ali vsak svojo</w:t>
      </w:r>
      <w:r>
        <w:rPr>
          <w:rFonts w:ascii="Verdana" w:eastAsia="Arial" w:hAnsi="Verdana" w:cs="Arial"/>
          <w:sz w:val="20"/>
          <w:szCs w:val="20"/>
          <w:lang w:val="sl-SI"/>
        </w:rPr>
        <w:t>.</w:t>
      </w:r>
    </w:p>
    <w:p w14:paraId="2A5696CF" w14:textId="77777777" w:rsidR="00BF66A9" w:rsidRPr="00147860" w:rsidRDefault="00BF66A9" w:rsidP="00BF66A9">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S</w:t>
      </w:r>
      <w:r w:rsidRPr="00147860">
        <w:rPr>
          <w:rFonts w:ascii="Verdana" w:eastAsia="Arial" w:hAnsi="Verdana" w:cs="Arial"/>
          <w:b/>
          <w:bCs/>
          <w:sz w:val="20"/>
          <w:szCs w:val="20"/>
          <w:lang w:val="sl-SI"/>
        </w:rPr>
        <w:t>odelujoči zavodi v VTI:</w:t>
      </w:r>
      <w:r w:rsidRPr="00147860">
        <w:rPr>
          <w:rFonts w:ascii="Verdana" w:eastAsia="Arial" w:hAnsi="Verdana" w:cs="Arial"/>
          <w:sz w:val="20"/>
          <w:szCs w:val="20"/>
          <w:lang w:val="sl-SI"/>
        </w:rPr>
        <w:t xml:space="preserve"> ponudnik VTI</w:t>
      </w:r>
      <w:r>
        <w:rPr>
          <w:rFonts w:ascii="Verdana" w:eastAsia="Arial" w:hAnsi="Verdana" w:cs="Arial"/>
          <w:sz w:val="20"/>
          <w:szCs w:val="20"/>
          <w:lang w:val="sl-SI"/>
        </w:rPr>
        <w:t xml:space="preserve"> in </w:t>
      </w:r>
      <w:r w:rsidRPr="00147860">
        <w:rPr>
          <w:rFonts w:ascii="Verdana" w:eastAsia="Arial" w:hAnsi="Verdana" w:cs="Arial"/>
          <w:sz w:val="20"/>
          <w:szCs w:val="20"/>
          <w:lang w:val="sl-SI"/>
        </w:rPr>
        <w:t>izvajalec VTI, ki sodeluje v VTI</w:t>
      </w:r>
      <w:r>
        <w:rPr>
          <w:rFonts w:ascii="Verdana" w:eastAsia="Arial" w:hAnsi="Verdana" w:cs="Arial"/>
          <w:sz w:val="20"/>
          <w:szCs w:val="20"/>
          <w:lang w:val="sl-SI"/>
        </w:rPr>
        <w:t>.</w:t>
      </w:r>
    </w:p>
    <w:p w14:paraId="0D2698B6" w14:textId="1F92B7F7" w:rsidR="00C4762B" w:rsidRPr="00147860" w:rsidRDefault="009317B0" w:rsidP="00F543A4">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S</w:t>
      </w:r>
      <w:r w:rsidR="00D56B0B" w:rsidRPr="00147860">
        <w:rPr>
          <w:rFonts w:ascii="Verdana" w:eastAsia="Arial" w:hAnsi="Verdana" w:cs="Arial"/>
          <w:b/>
          <w:bCs/>
          <w:sz w:val="20"/>
          <w:szCs w:val="20"/>
          <w:lang w:val="sl-SI"/>
        </w:rPr>
        <w:t>porazum</w:t>
      </w:r>
      <w:r w:rsidR="00D56B0B" w:rsidRPr="00147860">
        <w:rPr>
          <w:rFonts w:ascii="Verdana" w:eastAsia="Arial" w:hAnsi="Verdana" w:cs="Arial"/>
          <w:sz w:val="20"/>
          <w:szCs w:val="20"/>
          <w:lang w:val="sl-SI"/>
        </w:rPr>
        <w:t>: pisni sporazum, pogodba ali druga pravna oblika o sodelovanju med visokošolskimi zavodi, ki izvajajo mednarodni skupni študijski program. Vsebuje sestavine, določene s temi merili, in ureja odnose, pravice, dolžnosti, pristojnosti in razmerja med sodelujočimi visokošolskimi zavodi</w:t>
      </w:r>
      <w:r>
        <w:rPr>
          <w:rFonts w:ascii="Verdana" w:eastAsia="Arial" w:hAnsi="Verdana" w:cs="Arial"/>
          <w:sz w:val="20"/>
          <w:szCs w:val="20"/>
          <w:lang w:val="sl-SI"/>
        </w:rPr>
        <w:t>.</w:t>
      </w:r>
    </w:p>
    <w:p w14:paraId="68285A81" w14:textId="77777777" w:rsidR="00BF66A9" w:rsidRPr="00BF66A9" w:rsidRDefault="00BF66A9" w:rsidP="00F543A4">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Š</w:t>
      </w:r>
      <w:r w:rsidRPr="00147860">
        <w:rPr>
          <w:rFonts w:ascii="Verdana" w:eastAsia="Arial" w:hAnsi="Verdana" w:cs="Arial"/>
          <w:b/>
          <w:bCs/>
          <w:sz w:val="20"/>
          <w:szCs w:val="20"/>
          <w:lang w:val="sl-SI"/>
        </w:rPr>
        <w:t>tudenti VTI:</w:t>
      </w:r>
      <w:r w:rsidRPr="00147860">
        <w:rPr>
          <w:rFonts w:ascii="Verdana" w:eastAsia="Arial" w:hAnsi="Verdana" w:cs="Arial"/>
          <w:sz w:val="20"/>
          <w:szCs w:val="20"/>
          <w:lang w:val="sl-SI"/>
        </w:rPr>
        <w:t xml:space="preserve"> študenti, ki so vpisani pri ponudniku VTI</w:t>
      </w:r>
      <w:r w:rsidRPr="00147860">
        <w:rPr>
          <w:rFonts w:ascii="Verdana" w:eastAsia="Arial" w:hAnsi="Verdana" w:cs="Arial"/>
          <w:b/>
          <w:bCs/>
          <w:sz w:val="20"/>
          <w:szCs w:val="20"/>
          <w:lang w:val="sl-SI"/>
        </w:rPr>
        <w:t xml:space="preserve"> </w:t>
      </w:r>
    </w:p>
    <w:p w14:paraId="4C5DD89D" w14:textId="77777777" w:rsidR="00BF66A9" w:rsidRDefault="00BF66A9" w:rsidP="00F543A4">
      <w:pPr>
        <w:pStyle w:val="p"/>
        <w:numPr>
          <w:ilvl w:val="0"/>
          <w:numId w:val="13"/>
        </w:numPr>
        <w:spacing w:before="210" w:after="210"/>
        <w:jc w:val="both"/>
        <w:rPr>
          <w:rFonts w:ascii="Verdana" w:eastAsia="Arial" w:hAnsi="Verdana" w:cs="Arial"/>
          <w:sz w:val="20"/>
          <w:szCs w:val="20"/>
          <w:lang w:val="sl-SI"/>
        </w:rPr>
      </w:pPr>
      <w:r w:rsidRPr="00675DC4">
        <w:rPr>
          <w:rFonts w:ascii="Verdana" w:eastAsia="Arial" w:hAnsi="Verdana" w:cs="Arial"/>
          <w:b/>
          <w:bCs/>
          <w:sz w:val="20"/>
          <w:szCs w:val="20"/>
          <w:lang w:val="sl-SI"/>
        </w:rPr>
        <w:t>Ustrezno priznan študijski program</w:t>
      </w:r>
      <w:r>
        <w:rPr>
          <w:rFonts w:ascii="Verdana" w:eastAsia="Arial" w:hAnsi="Verdana" w:cs="Arial"/>
          <w:b/>
          <w:bCs/>
          <w:sz w:val="20"/>
          <w:szCs w:val="20"/>
          <w:lang w:val="sl-SI"/>
        </w:rPr>
        <w:t>:</w:t>
      </w:r>
      <w:r>
        <w:rPr>
          <w:rFonts w:ascii="Verdana" w:eastAsia="Arial" w:hAnsi="Verdana" w:cs="Arial"/>
          <w:sz w:val="20"/>
          <w:szCs w:val="20"/>
          <w:lang w:val="sl-SI"/>
        </w:rPr>
        <w:t xml:space="preserve"> javno veljaven študijski program po nacionalni zakonodaji.</w:t>
      </w:r>
    </w:p>
    <w:p w14:paraId="78AC4E57" w14:textId="77777777" w:rsidR="00BF66A9" w:rsidRPr="00147860" w:rsidRDefault="00BF66A9" w:rsidP="00BF66A9">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V</w:t>
      </w:r>
      <w:r w:rsidRPr="00147860">
        <w:rPr>
          <w:rFonts w:ascii="Verdana" w:eastAsia="Arial" w:hAnsi="Verdana" w:cs="Arial"/>
          <w:b/>
          <w:bCs/>
          <w:sz w:val="20"/>
          <w:szCs w:val="20"/>
          <w:lang w:val="sl-SI"/>
        </w:rPr>
        <w:t>isokošolski zavod, ki bo izvajal VTI (v nadaljevanju: izvajalec VTI):</w:t>
      </w:r>
      <w:r w:rsidRPr="00147860">
        <w:rPr>
          <w:rFonts w:ascii="Verdana" w:eastAsia="Arial" w:hAnsi="Verdana" w:cs="Arial"/>
          <w:sz w:val="20"/>
          <w:szCs w:val="20"/>
          <w:lang w:val="sl-SI"/>
        </w:rPr>
        <w:t xml:space="preserve"> visokošolski zavod, ki je akreditiran v Republiki Sloveniji, ali tuj</w:t>
      </w:r>
      <w:r>
        <w:rPr>
          <w:rFonts w:ascii="Verdana" w:eastAsia="Arial" w:hAnsi="Verdana" w:cs="Arial"/>
          <w:sz w:val="20"/>
          <w:szCs w:val="20"/>
          <w:lang w:val="sl-SI"/>
        </w:rPr>
        <w:t>i</w:t>
      </w:r>
      <w:r w:rsidRPr="00147860">
        <w:rPr>
          <w:rFonts w:ascii="Verdana" w:eastAsia="Arial" w:hAnsi="Verdana" w:cs="Arial"/>
          <w:sz w:val="20"/>
          <w:szCs w:val="20"/>
          <w:lang w:val="sl-SI"/>
        </w:rPr>
        <w:t xml:space="preserve"> visokošolski zavod, ki izvaja javnoveljavne študijske programe in izdaja javne listine v državi, kjer je ustanovljen, ter želi izvajati študijski program ali del študijskega programa druge države, ali tuji visokošolski zavod ali druga tuja institucija, če pristojni organi države, kjer je sedež nosilca visokošolskega študijskega programa, priznavajo, da za primer transnacionalno izvajanega visokošolskega študijskega programa nosilec tega programa in program spadata v njihov visokošolski sistem</w:t>
      </w:r>
      <w:r>
        <w:rPr>
          <w:rFonts w:ascii="Verdana" w:eastAsia="Arial" w:hAnsi="Verdana" w:cs="Arial"/>
          <w:sz w:val="20"/>
          <w:szCs w:val="20"/>
          <w:lang w:val="sl-SI"/>
        </w:rPr>
        <w:t>.</w:t>
      </w:r>
    </w:p>
    <w:p w14:paraId="689531AD" w14:textId="679389C9" w:rsidR="00C4762B" w:rsidRPr="00147860" w:rsidRDefault="0036152E" w:rsidP="00F543A4">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t>V</w:t>
      </w:r>
      <w:r w:rsidR="00D56B0B" w:rsidRPr="00147860">
        <w:rPr>
          <w:rFonts w:ascii="Verdana" w:eastAsia="Arial" w:hAnsi="Verdana" w:cs="Arial"/>
          <w:b/>
          <w:bCs/>
          <w:sz w:val="20"/>
          <w:szCs w:val="20"/>
          <w:lang w:val="sl-SI"/>
        </w:rPr>
        <w:t>isokošolski zavod, ki ponuja VTI (v nadaljevanju: ponudnik VTI):</w:t>
      </w:r>
      <w:r w:rsidR="00D56B0B" w:rsidRPr="00147860">
        <w:rPr>
          <w:rFonts w:ascii="Verdana" w:eastAsia="Arial" w:hAnsi="Verdana" w:cs="Arial"/>
          <w:sz w:val="20"/>
          <w:szCs w:val="20"/>
          <w:lang w:val="sl-SI"/>
        </w:rPr>
        <w:t xml:space="preserve"> visokošolski zavod, ki je akreditiran v Republiki Sloveniji, ali tuj</w:t>
      </w:r>
      <w:r>
        <w:rPr>
          <w:rFonts w:ascii="Verdana" w:eastAsia="Arial" w:hAnsi="Verdana" w:cs="Arial"/>
          <w:sz w:val="20"/>
          <w:szCs w:val="20"/>
          <w:lang w:val="sl-SI"/>
        </w:rPr>
        <w:t>i</w:t>
      </w:r>
      <w:r w:rsidR="00D56B0B" w:rsidRPr="00147860">
        <w:rPr>
          <w:rFonts w:ascii="Verdana" w:eastAsia="Arial" w:hAnsi="Verdana" w:cs="Arial"/>
          <w:sz w:val="20"/>
          <w:szCs w:val="20"/>
          <w:lang w:val="sl-SI"/>
        </w:rPr>
        <w:t xml:space="preserve"> visokošolski zavod, ki izvaja javnoveljavne študijske programe in izdaja javne listine v državi, kjer je ustanovljen, ter želi ponuditi študijski program ali del študijskega programa izvajalcu VTI v drugi državi</w:t>
      </w:r>
      <w:r>
        <w:rPr>
          <w:rFonts w:ascii="Verdana" w:eastAsia="Arial" w:hAnsi="Verdana" w:cs="Arial"/>
          <w:sz w:val="20"/>
          <w:szCs w:val="20"/>
          <w:lang w:val="sl-SI"/>
        </w:rPr>
        <w:t>.</w:t>
      </w:r>
    </w:p>
    <w:p w14:paraId="05BA527C" w14:textId="77777777" w:rsidR="00DA361E" w:rsidRPr="00147860" w:rsidRDefault="00DA361E" w:rsidP="00DA361E">
      <w:pPr>
        <w:pStyle w:val="p"/>
        <w:numPr>
          <w:ilvl w:val="0"/>
          <w:numId w:val="13"/>
        </w:numPr>
        <w:spacing w:before="210" w:after="210"/>
        <w:jc w:val="both"/>
        <w:rPr>
          <w:rFonts w:ascii="Verdana" w:eastAsia="Arial" w:hAnsi="Verdana" w:cs="Arial"/>
          <w:sz w:val="20"/>
          <w:szCs w:val="20"/>
          <w:lang w:val="sl-SI"/>
        </w:rPr>
      </w:pPr>
      <w:r>
        <w:rPr>
          <w:rFonts w:ascii="Verdana" w:eastAsia="Arial" w:hAnsi="Verdana" w:cs="Arial"/>
          <w:b/>
          <w:bCs/>
          <w:sz w:val="20"/>
          <w:szCs w:val="20"/>
          <w:lang w:val="sl-SI"/>
        </w:rPr>
        <w:lastRenderedPageBreak/>
        <w:t>V</w:t>
      </w:r>
      <w:r w:rsidRPr="00147860">
        <w:rPr>
          <w:rFonts w:ascii="Verdana" w:eastAsia="Arial" w:hAnsi="Verdana" w:cs="Arial"/>
          <w:b/>
          <w:bCs/>
          <w:sz w:val="20"/>
          <w:szCs w:val="20"/>
          <w:lang w:val="sl-SI"/>
        </w:rPr>
        <w:t>lagatelj vloge za VTI:</w:t>
      </w:r>
      <w:r w:rsidRPr="00147860">
        <w:rPr>
          <w:rFonts w:ascii="Verdana" w:eastAsia="Arial" w:hAnsi="Verdana" w:cs="Arial"/>
          <w:sz w:val="20"/>
          <w:szCs w:val="20"/>
          <w:lang w:val="sl-SI"/>
        </w:rPr>
        <w:t xml:space="preserve"> visokošolski zavod, ki je akreditiran v Republiki Sloveniji, ki s tujim visokošolskim zavodom, ki izvaja javnoveljavne študijske programe in izdaja javne listine v državi, kjer je ustanovljen, sklene pogodbo VTI</w:t>
      </w:r>
      <w:r>
        <w:rPr>
          <w:rFonts w:ascii="Verdana" w:eastAsia="Arial" w:hAnsi="Verdana" w:cs="Arial"/>
          <w:sz w:val="20"/>
          <w:szCs w:val="20"/>
          <w:lang w:val="sl-SI"/>
        </w:rPr>
        <w:t>.</w:t>
      </w:r>
    </w:p>
    <w:p w14:paraId="7754FFD6" w14:textId="7C4CF3C6" w:rsidR="00BF66A9" w:rsidRPr="00147860" w:rsidRDefault="00BF66A9" w:rsidP="00BF66A9">
      <w:pPr>
        <w:pStyle w:val="p"/>
        <w:numPr>
          <w:ilvl w:val="0"/>
          <w:numId w:val="13"/>
        </w:numPr>
        <w:spacing w:before="210" w:after="210"/>
        <w:jc w:val="both"/>
        <w:rPr>
          <w:rFonts w:ascii="Verdana" w:eastAsia="Arial" w:hAnsi="Verdana" w:cs="Arial"/>
          <w:sz w:val="20"/>
          <w:szCs w:val="20"/>
          <w:lang w:val="sl-SI"/>
        </w:rPr>
      </w:pPr>
      <w:r w:rsidRPr="00147860">
        <w:rPr>
          <w:rFonts w:ascii="Verdana" w:eastAsia="Arial" w:hAnsi="Verdana" w:cs="Arial"/>
          <w:b/>
          <w:bCs/>
          <w:sz w:val="20"/>
          <w:szCs w:val="20"/>
          <w:lang w:val="sl-SI"/>
        </w:rPr>
        <w:t>VTI</w:t>
      </w:r>
      <w:r w:rsidRPr="00147860">
        <w:rPr>
          <w:rFonts w:ascii="Verdana" w:eastAsia="Arial" w:hAnsi="Verdana" w:cs="Arial"/>
          <w:sz w:val="20"/>
          <w:szCs w:val="20"/>
          <w:lang w:val="sl-SI"/>
        </w:rPr>
        <w:t>: visokošolsko transnacionalno izobraževanje v skladu s 47. členom ZViS-1. Izvaja se lahko na podlagi pogodbe VTI ali brez nje</w:t>
      </w:r>
      <w:r>
        <w:rPr>
          <w:rFonts w:ascii="Verdana" w:eastAsia="Arial" w:hAnsi="Verdana" w:cs="Arial"/>
          <w:sz w:val="20"/>
          <w:szCs w:val="20"/>
          <w:lang w:val="sl-SI"/>
        </w:rPr>
        <w:t>.</w:t>
      </w:r>
    </w:p>
    <w:p w14:paraId="1DF27453" w14:textId="29E88B21" w:rsidR="004F5BD7" w:rsidRPr="00147860" w:rsidRDefault="004F5BD7" w:rsidP="004F5BD7">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4</w:t>
      </w:r>
      <w:r w:rsidR="00C35AF0" w:rsidRPr="00147860">
        <w:rPr>
          <w:rFonts w:ascii="Verdana" w:eastAsia="Arial" w:hAnsi="Verdana" w:cs="Arial"/>
          <w:b/>
          <w:bCs/>
          <w:sz w:val="20"/>
          <w:szCs w:val="20"/>
          <w:lang w:val="sl-SI"/>
        </w:rPr>
        <w:t>. člen</w:t>
      </w:r>
    </w:p>
    <w:p w14:paraId="2575B8F4" w14:textId="77777777" w:rsidR="00C35AF0" w:rsidRPr="00147860" w:rsidRDefault="00C35AF0" w:rsidP="00C35AF0">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(odgovornost za spremljanje in zagotavljanje kakovosti študijskega programa)</w:t>
      </w:r>
    </w:p>
    <w:p w14:paraId="30452542" w14:textId="4E7952CC" w:rsidR="00C35AF0" w:rsidRPr="00147860" w:rsidRDefault="00055220" w:rsidP="00C35AF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C35AF0" w:rsidRPr="00147860">
        <w:rPr>
          <w:rFonts w:ascii="Verdana" w:eastAsia="Arial" w:hAnsi="Verdana" w:cs="Arial"/>
          <w:sz w:val="20"/>
          <w:szCs w:val="20"/>
          <w:lang w:val="sl-SI"/>
        </w:rPr>
        <w:t>Visokošolski zavodi</w:t>
      </w:r>
      <w:r w:rsidR="007A29F9" w:rsidRPr="00147860">
        <w:rPr>
          <w:rFonts w:ascii="Verdana" w:eastAsia="Arial" w:hAnsi="Verdana" w:cs="Arial"/>
          <w:sz w:val="20"/>
          <w:szCs w:val="20"/>
          <w:lang w:val="sl-SI"/>
        </w:rPr>
        <w:t xml:space="preserve"> in mednarodna zveza univerz</w:t>
      </w:r>
      <w:r w:rsidR="003B72CE">
        <w:rPr>
          <w:rFonts w:ascii="Verdana" w:eastAsia="Arial" w:hAnsi="Verdana" w:cs="Arial"/>
          <w:sz w:val="20"/>
          <w:szCs w:val="20"/>
          <w:lang w:val="sl-SI"/>
        </w:rPr>
        <w:t xml:space="preserve"> iz 20. člena ZViS-1</w:t>
      </w:r>
      <w:r w:rsidR="00C35AF0" w:rsidRPr="00147860">
        <w:rPr>
          <w:rFonts w:ascii="Verdana" w:eastAsia="Arial" w:hAnsi="Verdana" w:cs="Arial"/>
          <w:sz w:val="20"/>
          <w:szCs w:val="20"/>
          <w:lang w:val="sl-SI"/>
        </w:rPr>
        <w:t xml:space="preserve"> so v celoti odgovorni za spremljanje in zagotavljanje kakovosti mednarodnega skupnega študijskega programa, ki ga </w:t>
      </w:r>
      <w:r w:rsidR="000E3D36" w:rsidRPr="00147860">
        <w:rPr>
          <w:rFonts w:ascii="Verdana" w:eastAsia="Arial" w:hAnsi="Verdana" w:cs="Arial"/>
          <w:sz w:val="20"/>
          <w:szCs w:val="20"/>
          <w:lang w:val="sl-SI"/>
        </w:rPr>
        <w:t>po Evropskem pristopu</w:t>
      </w:r>
      <w:r w:rsidR="000E3D36">
        <w:rPr>
          <w:rFonts w:ascii="Verdana" w:eastAsia="Arial" w:hAnsi="Verdana" w:cs="Arial"/>
          <w:sz w:val="20"/>
          <w:szCs w:val="20"/>
          <w:lang w:val="sl-SI"/>
        </w:rPr>
        <w:t xml:space="preserve"> </w:t>
      </w:r>
      <w:r w:rsidR="00C35AF0" w:rsidRPr="00147860">
        <w:rPr>
          <w:rFonts w:ascii="Verdana" w:eastAsia="Arial" w:hAnsi="Verdana" w:cs="Arial"/>
          <w:sz w:val="20"/>
          <w:szCs w:val="20"/>
          <w:lang w:val="sl-SI"/>
        </w:rPr>
        <w:t xml:space="preserve">akreditira </w:t>
      </w:r>
      <w:r w:rsidR="004F5BD7" w:rsidRPr="00147860">
        <w:rPr>
          <w:rFonts w:ascii="Verdana" w:eastAsia="Arial" w:hAnsi="Verdana" w:cs="Arial"/>
          <w:sz w:val="20"/>
          <w:szCs w:val="20"/>
          <w:lang w:val="sl-SI"/>
        </w:rPr>
        <w:t>NAKVIS</w:t>
      </w:r>
      <w:r w:rsidR="00C35AF0" w:rsidRPr="00147860">
        <w:rPr>
          <w:rFonts w:ascii="Verdana" w:eastAsia="Arial" w:hAnsi="Verdana" w:cs="Arial"/>
          <w:sz w:val="20"/>
          <w:szCs w:val="20"/>
          <w:lang w:val="sl-SI"/>
        </w:rPr>
        <w:t xml:space="preserve"> ali druga agencija, vpisana v EQAR. </w:t>
      </w:r>
    </w:p>
    <w:p w14:paraId="67B32CCA" w14:textId="37921D6A" w:rsidR="00C35AF0" w:rsidRPr="00147860" w:rsidRDefault="00055220" w:rsidP="00C35AF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C35AF0" w:rsidRPr="00147860">
        <w:rPr>
          <w:rFonts w:ascii="Verdana" w:eastAsia="Arial" w:hAnsi="Verdana" w:cs="Arial"/>
          <w:sz w:val="20"/>
          <w:szCs w:val="20"/>
          <w:lang w:val="sl-SI"/>
        </w:rPr>
        <w:t>Mednarodna zveza univerz</w:t>
      </w:r>
      <w:r w:rsidR="003B72CE">
        <w:rPr>
          <w:rFonts w:ascii="Verdana" w:eastAsia="Arial" w:hAnsi="Verdana" w:cs="Arial"/>
          <w:sz w:val="20"/>
          <w:szCs w:val="20"/>
          <w:lang w:val="sl-SI"/>
        </w:rPr>
        <w:t xml:space="preserve"> iz 20. člena ZViS-1</w:t>
      </w:r>
      <w:r w:rsidR="00C35AF0" w:rsidRPr="00147860">
        <w:rPr>
          <w:rFonts w:ascii="Verdana" w:eastAsia="Arial" w:hAnsi="Verdana" w:cs="Arial"/>
          <w:sz w:val="20"/>
          <w:szCs w:val="20"/>
          <w:lang w:val="sl-SI"/>
        </w:rPr>
        <w:t xml:space="preserve"> je v celoti odgovorn</w:t>
      </w:r>
      <w:r w:rsidR="00AD0392" w:rsidRPr="00147860">
        <w:rPr>
          <w:rFonts w:ascii="Verdana" w:eastAsia="Arial" w:hAnsi="Verdana" w:cs="Arial"/>
          <w:sz w:val="20"/>
          <w:szCs w:val="20"/>
          <w:lang w:val="sl-SI"/>
        </w:rPr>
        <w:t>a</w:t>
      </w:r>
      <w:r w:rsidR="00C35AF0" w:rsidRPr="00147860">
        <w:rPr>
          <w:rFonts w:ascii="Verdana" w:eastAsia="Arial" w:hAnsi="Verdana" w:cs="Arial"/>
          <w:sz w:val="20"/>
          <w:szCs w:val="20"/>
          <w:lang w:val="sl-SI"/>
        </w:rPr>
        <w:t xml:space="preserve"> za spremljanje in zagotavljanje kakovosti priglašenega študijskega programa.</w:t>
      </w:r>
    </w:p>
    <w:p w14:paraId="5FCA3D16" w14:textId="547FA088" w:rsidR="00C35AF0" w:rsidRPr="00147860" w:rsidRDefault="00055220" w:rsidP="00C35AF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(3) </w:t>
      </w:r>
      <w:r w:rsidR="00C35AF0" w:rsidRPr="00147860">
        <w:rPr>
          <w:rFonts w:ascii="Verdana" w:eastAsia="Arial" w:hAnsi="Verdana" w:cs="Arial"/>
          <w:sz w:val="20"/>
          <w:szCs w:val="20"/>
          <w:lang w:val="sl-SI"/>
        </w:rPr>
        <w:t>Ponudnik VTI in izvajalec VTI sta v celoti odgovorna za spremljanje in zagotavljanje kakovosti VTI.</w:t>
      </w:r>
    </w:p>
    <w:p w14:paraId="2C2AF97C" w14:textId="54CD2327" w:rsidR="00C4762B" w:rsidRPr="00147860" w:rsidRDefault="00D56B0B">
      <w:pPr>
        <w:pStyle w:val="center"/>
        <w:pBdr>
          <w:top w:val="none" w:sz="0" w:space="24" w:color="auto"/>
        </w:pBdr>
        <w:spacing w:before="210" w:after="210"/>
        <w:rPr>
          <w:rFonts w:ascii="Verdana" w:eastAsia="Arial" w:hAnsi="Verdana" w:cs="Arial"/>
          <w:caps/>
          <w:sz w:val="20"/>
          <w:szCs w:val="20"/>
          <w:lang w:val="sl-SI"/>
        </w:rPr>
      </w:pPr>
      <w:r w:rsidRPr="00147860">
        <w:rPr>
          <w:rFonts w:ascii="Verdana" w:eastAsia="Arial" w:hAnsi="Verdana" w:cs="Arial"/>
          <w:caps/>
          <w:sz w:val="20"/>
          <w:szCs w:val="20"/>
          <w:lang w:val="sl-SI"/>
        </w:rPr>
        <w:t>II. MEDNARODNI SKUPNI ŠTUDIJSKI PROGRAM</w:t>
      </w:r>
    </w:p>
    <w:p w14:paraId="07B1C88A" w14:textId="752F4546" w:rsidR="00C4762B" w:rsidRPr="00147860" w:rsidRDefault="00C37878" w:rsidP="00D62A7D">
      <w:pPr>
        <w:pStyle w:val="cente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5</w:t>
      </w:r>
      <w:r w:rsidR="00D56B0B" w:rsidRPr="00147860">
        <w:rPr>
          <w:rFonts w:ascii="Verdana" w:eastAsia="Arial" w:hAnsi="Verdana" w:cs="Arial"/>
          <w:b/>
          <w:bCs/>
          <w:sz w:val="20"/>
          <w:szCs w:val="20"/>
          <w:lang w:val="sl-SI"/>
        </w:rPr>
        <w:t>. člen</w:t>
      </w:r>
    </w:p>
    <w:p w14:paraId="4A671C57" w14:textId="5CCA6869" w:rsidR="00C4762B" w:rsidRPr="00147860" w:rsidRDefault="00D56B0B" w:rsidP="00D62A7D">
      <w:pPr>
        <w:pStyle w:val="cente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(mednarodni skupni študijski program)</w:t>
      </w:r>
    </w:p>
    <w:p w14:paraId="70B71702" w14:textId="72A6C710" w:rsidR="00C4762B" w:rsidRPr="00147860" w:rsidRDefault="0005522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D56B0B" w:rsidRPr="00147860">
        <w:rPr>
          <w:rFonts w:ascii="Verdana" w:eastAsia="Arial" w:hAnsi="Verdana" w:cs="Arial"/>
          <w:sz w:val="20"/>
          <w:szCs w:val="20"/>
          <w:lang w:val="sl-SI"/>
        </w:rPr>
        <w:t xml:space="preserve">Mednarodni skupni študijski program </w:t>
      </w:r>
      <w:r w:rsidR="001010F5" w:rsidRPr="00147860">
        <w:rPr>
          <w:rFonts w:ascii="Verdana" w:eastAsia="Arial" w:hAnsi="Verdana" w:cs="Arial"/>
          <w:sz w:val="20"/>
          <w:szCs w:val="20"/>
          <w:lang w:val="sl-SI"/>
        </w:rPr>
        <w:t>je</w:t>
      </w:r>
      <w:r w:rsidR="00D56B0B" w:rsidRPr="00147860">
        <w:rPr>
          <w:rFonts w:ascii="Verdana" w:eastAsia="Arial" w:hAnsi="Verdana" w:cs="Arial"/>
          <w:sz w:val="20"/>
          <w:szCs w:val="20"/>
          <w:lang w:val="sl-SI"/>
        </w:rPr>
        <w:t xml:space="preserve"> študijski program za pridobitev izobrazbe, ki </w:t>
      </w:r>
      <w:r w:rsidR="001010F5" w:rsidRPr="00147860">
        <w:rPr>
          <w:rFonts w:ascii="Verdana" w:eastAsia="Arial" w:hAnsi="Verdana" w:cs="Arial"/>
          <w:sz w:val="20"/>
          <w:szCs w:val="20"/>
          <w:lang w:val="sl-SI"/>
        </w:rPr>
        <w:t xml:space="preserve">ga </w:t>
      </w:r>
      <w:r w:rsidR="00D56B0B" w:rsidRPr="00147860">
        <w:rPr>
          <w:rFonts w:ascii="Verdana" w:eastAsia="Arial" w:hAnsi="Verdana" w:cs="Arial"/>
          <w:sz w:val="20"/>
          <w:szCs w:val="20"/>
          <w:lang w:val="sl-SI"/>
        </w:rPr>
        <w:t>visokošolski zavod</w:t>
      </w:r>
      <w:r w:rsidR="00180D74" w:rsidRPr="00147860">
        <w:rPr>
          <w:rFonts w:ascii="Verdana" w:eastAsia="Arial" w:hAnsi="Verdana" w:cs="Arial"/>
          <w:sz w:val="20"/>
          <w:szCs w:val="20"/>
          <w:lang w:val="sl-SI"/>
        </w:rPr>
        <w:t>, ki je akreditiran v</w:t>
      </w:r>
      <w:r w:rsidR="00E701D7" w:rsidRPr="00147860">
        <w:rPr>
          <w:rFonts w:ascii="Verdana" w:eastAsia="Arial" w:hAnsi="Verdana" w:cs="Arial"/>
          <w:sz w:val="20"/>
          <w:szCs w:val="20"/>
          <w:lang w:val="sl-SI"/>
        </w:rPr>
        <w:t xml:space="preserve"> Republik</w:t>
      </w:r>
      <w:r w:rsidR="00180D74" w:rsidRPr="00147860">
        <w:rPr>
          <w:rFonts w:ascii="Verdana" w:eastAsia="Arial" w:hAnsi="Verdana" w:cs="Arial"/>
          <w:sz w:val="20"/>
          <w:szCs w:val="20"/>
          <w:lang w:val="sl-SI"/>
        </w:rPr>
        <w:t>i</w:t>
      </w:r>
      <w:r w:rsidR="00E701D7" w:rsidRPr="00147860">
        <w:rPr>
          <w:rFonts w:ascii="Verdana" w:eastAsia="Arial" w:hAnsi="Verdana" w:cs="Arial"/>
          <w:sz w:val="20"/>
          <w:szCs w:val="20"/>
          <w:lang w:val="sl-SI"/>
        </w:rPr>
        <w:t xml:space="preserve"> Slovenij</w:t>
      </w:r>
      <w:r w:rsidR="00180D74" w:rsidRPr="00147860">
        <w:rPr>
          <w:rFonts w:ascii="Verdana" w:eastAsia="Arial" w:hAnsi="Verdana" w:cs="Arial"/>
          <w:sz w:val="20"/>
          <w:szCs w:val="20"/>
          <w:lang w:val="sl-SI"/>
        </w:rPr>
        <w:t>i</w:t>
      </w:r>
      <w:r w:rsidR="007A25C4" w:rsidRPr="00147860">
        <w:rPr>
          <w:rFonts w:ascii="Verdana" w:eastAsia="Arial" w:hAnsi="Verdana" w:cs="Arial"/>
          <w:sz w:val="20"/>
          <w:szCs w:val="20"/>
          <w:lang w:val="sl-SI"/>
        </w:rPr>
        <w:t>,</w:t>
      </w:r>
      <w:r w:rsidR="00E701D7" w:rsidRPr="00147860">
        <w:rPr>
          <w:rFonts w:ascii="Verdana" w:eastAsia="Arial" w:hAnsi="Verdana" w:cs="Arial"/>
          <w:sz w:val="20"/>
          <w:szCs w:val="20"/>
          <w:lang w:val="sl-SI"/>
        </w:rPr>
        <w:t xml:space="preserve"> </w:t>
      </w:r>
      <w:r w:rsidR="00D56B0B" w:rsidRPr="00147860">
        <w:rPr>
          <w:rFonts w:ascii="Verdana" w:eastAsia="Arial" w:hAnsi="Verdana" w:cs="Arial"/>
          <w:sz w:val="20"/>
          <w:szCs w:val="20"/>
          <w:lang w:val="sl-SI"/>
        </w:rPr>
        <w:t xml:space="preserve">izvaja skupaj z enim </w:t>
      </w:r>
      <w:r w:rsidR="001010F5" w:rsidRPr="00147860">
        <w:rPr>
          <w:rFonts w:ascii="Verdana" w:eastAsia="Arial" w:hAnsi="Verdana" w:cs="Arial"/>
          <w:sz w:val="20"/>
          <w:szCs w:val="20"/>
          <w:lang w:val="sl-SI"/>
        </w:rPr>
        <w:t xml:space="preserve">ali več </w:t>
      </w:r>
      <w:r w:rsidR="00D56B0B" w:rsidRPr="00147860">
        <w:rPr>
          <w:rFonts w:ascii="Verdana" w:eastAsia="Arial" w:hAnsi="Verdana" w:cs="Arial"/>
          <w:sz w:val="20"/>
          <w:szCs w:val="20"/>
          <w:lang w:val="sl-SI"/>
        </w:rPr>
        <w:t>visokošolskimi zavodi iz tujine.</w:t>
      </w:r>
    </w:p>
    <w:p w14:paraId="3AFAAD06" w14:textId="3CAFC726" w:rsidR="00C4762B" w:rsidRPr="00147860" w:rsidRDefault="0005522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D56B0B" w:rsidRPr="00147860">
        <w:rPr>
          <w:rFonts w:ascii="Verdana" w:eastAsia="Arial" w:hAnsi="Verdana" w:cs="Arial"/>
          <w:sz w:val="20"/>
          <w:szCs w:val="20"/>
          <w:lang w:val="sl-SI"/>
        </w:rPr>
        <w:t>Med študijske programe iz prejšnjega odstavka ne spada študijski programi, ki:</w:t>
      </w:r>
    </w:p>
    <w:p w14:paraId="6DE61D2D" w14:textId="6A5A32C8" w:rsidR="00C4762B" w:rsidRDefault="00D56B0B" w:rsidP="00CD3D55">
      <w:pPr>
        <w:pStyle w:val="alineazaodstavkom"/>
        <w:numPr>
          <w:ilvl w:val="0"/>
          <w:numId w:val="26"/>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omogoča delni študij v tujini po načelu izmenjav študentov oziroma visokošolskih učiteljev po študijskem programu, ki ni akreditiran kot skupni;</w:t>
      </w:r>
    </w:p>
    <w:p w14:paraId="3E0151F4" w14:textId="4CACC858" w:rsidR="00BB2398" w:rsidRPr="00147860" w:rsidRDefault="005054F4" w:rsidP="00CD3D55">
      <w:pPr>
        <w:pStyle w:val="alineazaodstavkom"/>
        <w:numPr>
          <w:ilvl w:val="0"/>
          <w:numId w:val="26"/>
        </w:numPr>
        <w:spacing w:before="210" w:after="210"/>
        <w:rPr>
          <w:rFonts w:ascii="Verdana" w:eastAsia="Arial" w:hAnsi="Verdana" w:cs="Arial"/>
          <w:sz w:val="20"/>
          <w:szCs w:val="20"/>
          <w:lang w:val="sl-SI"/>
        </w:rPr>
      </w:pPr>
      <w:r>
        <w:rPr>
          <w:rFonts w:ascii="Verdana" w:eastAsia="Arial" w:hAnsi="Verdana" w:cs="Arial"/>
          <w:sz w:val="20"/>
          <w:szCs w:val="20"/>
          <w:lang w:val="sl-SI"/>
        </w:rPr>
        <w:t>ga</w:t>
      </w:r>
      <w:r w:rsidR="00687864" w:rsidRPr="00687864">
        <w:rPr>
          <w:rFonts w:ascii="Verdana" w:eastAsia="Arial" w:hAnsi="Verdana" w:cs="Arial"/>
          <w:sz w:val="20"/>
          <w:szCs w:val="20"/>
          <w:lang w:val="sl-SI"/>
        </w:rPr>
        <w:t xml:space="preserve"> visokošolski zavod, akreditiran v Republiki Sloveniji, izvaja skupaj z enim ali več visokošolskimi zavodi </w:t>
      </w:r>
      <w:r w:rsidR="008E7EBE">
        <w:rPr>
          <w:rFonts w:ascii="Verdana" w:eastAsia="Arial" w:hAnsi="Verdana" w:cs="Arial"/>
          <w:sz w:val="20"/>
          <w:szCs w:val="20"/>
          <w:lang w:val="sl-SI"/>
        </w:rPr>
        <w:t>iz</w:t>
      </w:r>
      <w:r w:rsidR="00687864" w:rsidRPr="00687864">
        <w:rPr>
          <w:rFonts w:ascii="Verdana" w:eastAsia="Arial" w:hAnsi="Verdana" w:cs="Arial"/>
          <w:sz w:val="20"/>
          <w:szCs w:val="20"/>
          <w:lang w:val="sl-SI"/>
        </w:rPr>
        <w:t xml:space="preserve"> </w:t>
      </w:r>
      <w:r w:rsidR="00687864" w:rsidRPr="003B72CE">
        <w:rPr>
          <w:rFonts w:ascii="Verdana" w:eastAsia="Arial" w:hAnsi="Verdana" w:cs="Arial"/>
          <w:sz w:val="20"/>
          <w:szCs w:val="20"/>
          <w:lang w:val="sl-SI"/>
        </w:rPr>
        <w:t>tujin</w:t>
      </w:r>
      <w:r w:rsidR="008E7EBE" w:rsidRPr="003B72CE">
        <w:rPr>
          <w:rFonts w:ascii="Verdana" w:eastAsia="Arial" w:hAnsi="Verdana" w:cs="Arial"/>
          <w:sz w:val="20"/>
          <w:szCs w:val="20"/>
          <w:lang w:val="sl-SI"/>
        </w:rPr>
        <w:t>e</w:t>
      </w:r>
      <w:r w:rsidR="003B72CE" w:rsidRPr="003B72CE">
        <w:rPr>
          <w:rFonts w:ascii="Verdana" w:eastAsia="Arial" w:hAnsi="Verdana" w:cs="Arial"/>
          <w:sz w:val="20"/>
          <w:szCs w:val="20"/>
          <w:lang w:val="sl-SI"/>
        </w:rPr>
        <w:t xml:space="preserve"> in</w:t>
      </w:r>
      <w:r w:rsidR="003B72CE">
        <w:rPr>
          <w:rFonts w:ascii="Verdana" w:eastAsia="Arial" w:hAnsi="Verdana" w:cs="Arial"/>
          <w:sz w:val="20"/>
          <w:szCs w:val="20"/>
          <w:lang w:val="sl-SI"/>
        </w:rPr>
        <w:t xml:space="preserve"> </w:t>
      </w:r>
      <w:r w:rsidR="004144A1">
        <w:rPr>
          <w:rFonts w:ascii="Verdana" w:eastAsia="Arial" w:hAnsi="Verdana" w:cs="Arial"/>
          <w:sz w:val="20"/>
          <w:szCs w:val="20"/>
          <w:lang w:val="sl-SI"/>
        </w:rPr>
        <w:t>ni</w:t>
      </w:r>
      <w:r w:rsidR="008E7EBE">
        <w:rPr>
          <w:rFonts w:ascii="Verdana" w:eastAsia="Arial" w:hAnsi="Verdana" w:cs="Arial"/>
          <w:sz w:val="20"/>
          <w:szCs w:val="20"/>
          <w:lang w:val="sl-SI"/>
        </w:rPr>
        <w:t xml:space="preserve"> akreditiran</w:t>
      </w:r>
      <w:r w:rsidR="004144A1">
        <w:rPr>
          <w:rFonts w:ascii="Verdana" w:eastAsia="Arial" w:hAnsi="Verdana" w:cs="Arial"/>
          <w:sz w:val="20"/>
          <w:szCs w:val="20"/>
          <w:lang w:val="sl-SI"/>
        </w:rPr>
        <w:t xml:space="preserve"> </w:t>
      </w:r>
      <w:r w:rsidR="008E7EBE">
        <w:rPr>
          <w:rFonts w:ascii="Verdana" w:eastAsia="Arial" w:hAnsi="Verdana" w:cs="Arial"/>
          <w:sz w:val="20"/>
          <w:szCs w:val="20"/>
          <w:lang w:val="sl-SI"/>
        </w:rPr>
        <w:t xml:space="preserve">oziroma ustrezno priznan, </w:t>
      </w:r>
      <w:r w:rsidR="00687864" w:rsidRPr="00687864">
        <w:rPr>
          <w:rFonts w:ascii="Verdana" w:eastAsia="Arial" w:hAnsi="Verdana" w:cs="Arial"/>
          <w:sz w:val="20"/>
          <w:szCs w:val="20"/>
          <w:lang w:val="sl-SI"/>
        </w:rPr>
        <w:t>študenti pa dobijo</w:t>
      </w:r>
      <w:r w:rsidR="008E7EBE">
        <w:rPr>
          <w:rFonts w:ascii="Verdana" w:eastAsia="Arial" w:hAnsi="Verdana" w:cs="Arial"/>
          <w:sz w:val="20"/>
          <w:szCs w:val="20"/>
          <w:lang w:val="sl-SI"/>
        </w:rPr>
        <w:t xml:space="preserve"> dvojno ali večkratno diplomo</w:t>
      </w:r>
      <w:r w:rsidR="00687864" w:rsidRPr="00687864">
        <w:rPr>
          <w:rFonts w:ascii="Verdana" w:eastAsia="Arial" w:hAnsi="Verdana" w:cs="Arial"/>
          <w:sz w:val="20"/>
          <w:szCs w:val="20"/>
          <w:lang w:val="sl-SI"/>
        </w:rPr>
        <w:t>;</w:t>
      </w:r>
    </w:p>
    <w:p w14:paraId="2FFA2AEE" w14:textId="70C94422" w:rsidR="00C4762B" w:rsidRPr="00147860" w:rsidRDefault="00D56B0B" w:rsidP="00CD3D55">
      <w:pPr>
        <w:pStyle w:val="alineazaodstavkom"/>
        <w:numPr>
          <w:ilvl w:val="0"/>
          <w:numId w:val="26"/>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se izvaja kot </w:t>
      </w:r>
      <w:r w:rsidR="005054F4">
        <w:rPr>
          <w:rFonts w:ascii="Verdana" w:eastAsia="Arial" w:hAnsi="Verdana" w:cs="Arial"/>
          <w:sz w:val="20"/>
          <w:szCs w:val="20"/>
          <w:lang w:val="sl-SI"/>
        </w:rPr>
        <w:t xml:space="preserve">visokošolsko </w:t>
      </w:r>
      <w:r w:rsidRPr="00147860">
        <w:rPr>
          <w:rFonts w:ascii="Verdana" w:eastAsia="Arial" w:hAnsi="Verdana" w:cs="Arial"/>
          <w:sz w:val="20"/>
          <w:szCs w:val="20"/>
          <w:lang w:val="sl-SI"/>
        </w:rPr>
        <w:t>transnacionalno izobraževanje.</w:t>
      </w:r>
    </w:p>
    <w:p w14:paraId="2C9EB64A" w14:textId="050B7D41" w:rsidR="00B96136" w:rsidRPr="00147860" w:rsidRDefault="00055220" w:rsidP="00B96136">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(3) </w:t>
      </w:r>
      <w:r w:rsidR="00B96136" w:rsidRPr="00147860">
        <w:rPr>
          <w:rFonts w:ascii="Verdana" w:eastAsia="Arial" w:hAnsi="Verdana" w:cs="Arial"/>
          <w:sz w:val="20"/>
          <w:szCs w:val="20"/>
          <w:lang w:val="sl-SI"/>
        </w:rPr>
        <w:t>Mednarodni skupni študijski program mora biti pred začetkom izvajanja v Republiki Sloveniji ustrezno priznan ali akreditiran v vseh državah, iz katerih so visokošolski zavodi, ki bodo sodelovali pri njegovi izvedbi in podeljevali diplomo.</w:t>
      </w:r>
    </w:p>
    <w:p w14:paraId="659485C9" w14:textId="321513BE" w:rsidR="00C4762B" w:rsidRPr="00147860" w:rsidRDefault="00C37878">
      <w:pPr>
        <w:pStyle w:val="center"/>
        <w:pBdr>
          <w:top w:val="none" w:sz="0" w:space="10" w:color="auto"/>
        </w:pBdr>
        <w:spacing w:before="210" w:after="210"/>
        <w:rPr>
          <w:rFonts w:ascii="Verdana" w:eastAsia="Arial" w:hAnsi="Verdana" w:cs="Arial"/>
          <w:b/>
          <w:bCs/>
          <w:sz w:val="20"/>
          <w:szCs w:val="20"/>
          <w:lang w:val="sl-SI"/>
        </w:rPr>
      </w:pPr>
      <w:bookmarkStart w:id="1" w:name="branje1"/>
      <w:bookmarkEnd w:id="1"/>
      <w:r w:rsidRPr="00147860">
        <w:rPr>
          <w:rFonts w:ascii="Verdana" w:eastAsia="Arial" w:hAnsi="Verdana" w:cs="Arial"/>
          <w:b/>
          <w:bCs/>
          <w:sz w:val="20"/>
          <w:szCs w:val="20"/>
          <w:lang w:val="sl-SI"/>
        </w:rPr>
        <w:t>6</w:t>
      </w:r>
      <w:r w:rsidR="00D56B0B" w:rsidRPr="00147860">
        <w:rPr>
          <w:rFonts w:ascii="Verdana" w:eastAsia="Arial" w:hAnsi="Verdana" w:cs="Arial"/>
          <w:b/>
          <w:bCs/>
          <w:sz w:val="20"/>
          <w:szCs w:val="20"/>
          <w:lang w:val="sl-SI"/>
        </w:rPr>
        <w:t>. člen</w:t>
      </w:r>
    </w:p>
    <w:p w14:paraId="1E1A04F0" w14:textId="1A2784FA" w:rsidR="00014DA8" w:rsidRPr="00147860" w:rsidRDefault="00014DA8">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(akreditacija mednarodnega skupnega študijskega programa)</w:t>
      </w:r>
    </w:p>
    <w:p w14:paraId="5D171CEB" w14:textId="7FD2E8AC" w:rsidR="00C4762B" w:rsidRPr="00147860" w:rsidRDefault="00055220" w:rsidP="00C37878">
      <w:pPr>
        <w:pStyle w:val="zamik"/>
        <w:spacing w:before="210" w:after="210"/>
        <w:ind w:firstLine="993"/>
        <w:jc w:val="both"/>
        <w:rPr>
          <w:rFonts w:ascii="Verdana" w:eastAsia="Arial" w:hAnsi="Verdana" w:cs="Arial"/>
          <w:sz w:val="20"/>
          <w:szCs w:val="20"/>
          <w:lang w:val="sl-SI"/>
        </w:rPr>
      </w:pPr>
      <w:r>
        <w:rPr>
          <w:rFonts w:ascii="Verdana" w:eastAsia="Arial" w:hAnsi="Verdana" w:cs="Arial"/>
          <w:sz w:val="20"/>
          <w:szCs w:val="20"/>
          <w:lang w:val="sl-SI"/>
        </w:rPr>
        <w:t xml:space="preserve">(1) </w:t>
      </w:r>
      <w:r w:rsidR="00C37878" w:rsidRPr="00147860">
        <w:rPr>
          <w:rFonts w:ascii="Verdana" w:eastAsia="Arial" w:hAnsi="Verdana" w:cs="Arial"/>
          <w:sz w:val="20"/>
          <w:szCs w:val="20"/>
          <w:lang w:val="sl-SI"/>
        </w:rPr>
        <w:t xml:space="preserve">NAKVIS </w:t>
      </w:r>
      <w:r w:rsidR="0047071E" w:rsidRPr="00147860">
        <w:rPr>
          <w:rFonts w:ascii="Verdana" w:eastAsia="Arial" w:hAnsi="Verdana" w:cs="Arial"/>
          <w:sz w:val="20"/>
          <w:szCs w:val="20"/>
          <w:lang w:val="sl-SI"/>
        </w:rPr>
        <w:t xml:space="preserve">izvede postopek </w:t>
      </w:r>
      <w:r w:rsidR="00C37878" w:rsidRPr="00147860">
        <w:rPr>
          <w:rFonts w:ascii="Verdana" w:eastAsia="Arial" w:hAnsi="Verdana" w:cs="Arial"/>
          <w:sz w:val="20"/>
          <w:szCs w:val="20"/>
          <w:lang w:val="sl-SI"/>
        </w:rPr>
        <w:t>a</w:t>
      </w:r>
      <w:r w:rsidR="00D56B0B" w:rsidRPr="00147860">
        <w:rPr>
          <w:rFonts w:ascii="Verdana" w:eastAsia="Arial" w:hAnsi="Verdana" w:cs="Arial"/>
          <w:sz w:val="20"/>
          <w:szCs w:val="20"/>
          <w:lang w:val="sl-SI"/>
        </w:rPr>
        <w:t>kredit</w:t>
      </w:r>
      <w:r w:rsidR="0047071E" w:rsidRPr="00147860">
        <w:rPr>
          <w:rFonts w:ascii="Verdana" w:eastAsia="Arial" w:hAnsi="Verdana" w:cs="Arial"/>
          <w:sz w:val="20"/>
          <w:szCs w:val="20"/>
          <w:lang w:val="sl-SI"/>
        </w:rPr>
        <w:t xml:space="preserve">acije </w:t>
      </w:r>
      <w:r w:rsidR="00D56B0B" w:rsidRPr="00147860">
        <w:rPr>
          <w:rFonts w:ascii="Verdana" w:eastAsia="Arial" w:hAnsi="Verdana" w:cs="Arial"/>
          <w:sz w:val="20"/>
          <w:szCs w:val="20"/>
          <w:lang w:val="sl-SI"/>
        </w:rPr>
        <w:t>mednarodnega skupnega študijskega programa</w:t>
      </w:r>
      <w:r w:rsidR="0047071E" w:rsidRPr="00147860">
        <w:rPr>
          <w:rFonts w:ascii="Verdana" w:eastAsia="Arial" w:hAnsi="Verdana" w:cs="Arial"/>
          <w:sz w:val="20"/>
          <w:szCs w:val="20"/>
          <w:lang w:val="sl-SI"/>
        </w:rPr>
        <w:t xml:space="preserve">, </w:t>
      </w:r>
      <w:r w:rsidR="00D56B0B" w:rsidRPr="00147860">
        <w:rPr>
          <w:rFonts w:ascii="Verdana" w:eastAsia="Arial" w:hAnsi="Verdana" w:cs="Arial"/>
          <w:sz w:val="20"/>
          <w:szCs w:val="20"/>
          <w:lang w:val="sl-SI"/>
        </w:rPr>
        <w:t xml:space="preserve">kadar vlogo za akreditacijo pri </w:t>
      </w:r>
      <w:r w:rsidR="00C37878" w:rsidRPr="00147860">
        <w:rPr>
          <w:rFonts w:ascii="Verdana" w:eastAsia="Arial" w:hAnsi="Verdana" w:cs="Arial"/>
          <w:sz w:val="20"/>
          <w:szCs w:val="20"/>
          <w:lang w:val="sl-SI"/>
        </w:rPr>
        <w:t xml:space="preserve">NAKVIS </w:t>
      </w:r>
      <w:r w:rsidR="00D56B0B" w:rsidRPr="00147860">
        <w:rPr>
          <w:rFonts w:ascii="Verdana" w:eastAsia="Arial" w:hAnsi="Verdana" w:cs="Arial"/>
          <w:sz w:val="20"/>
          <w:szCs w:val="20"/>
          <w:lang w:val="sl-SI"/>
        </w:rPr>
        <w:t>vloži visokošolski zavod</w:t>
      </w:r>
      <w:r w:rsidR="00D62A7D" w:rsidRPr="00147860">
        <w:rPr>
          <w:rFonts w:ascii="Verdana" w:eastAsia="Arial" w:hAnsi="Verdana" w:cs="Arial"/>
          <w:sz w:val="20"/>
          <w:szCs w:val="20"/>
          <w:lang w:val="sl-SI"/>
        </w:rPr>
        <w:t>,</w:t>
      </w:r>
      <w:r w:rsidR="00E701D7" w:rsidRPr="00147860">
        <w:rPr>
          <w:rFonts w:ascii="Verdana" w:eastAsia="Arial" w:hAnsi="Verdana" w:cs="Arial"/>
          <w:sz w:val="20"/>
          <w:szCs w:val="20"/>
          <w:lang w:val="sl-SI"/>
        </w:rPr>
        <w:t xml:space="preserve"> </w:t>
      </w:r>
      <w:r w:rsidR="00960048" w:rsidRPr="00147860">
        <w:rPr>
          <w:rFonts w:ascii="Verdana" w:eastAsia="Arial" w:hAnsi="Verdana" w:cs="Arial"/>
          <w:sz w:val="20"/>
          <w:szCs w:val="20"/>
          <w:lang w:val="sl-SI"/>
        </w:rPr>
        <w:t xml:space="preserve">ki je akreditiran v </w:t>
      </w:r>
      <w:r w:rsidR="00E701D7" w:rsidRPr="00147860">
        <w:rPr>
          <w:rFonts w:ascii="Verdana" w:eastAsia="Arial" w:hAnsi="Verdana" w:cs="Arial"/>
          <w:sz w:val="20"/>
          <w:szCs w:val="20"/>
          <w:lang w:val="sl-SI"/>
        </w:rPr>
        <w:lastRenderedPageBreak/>
        <w:t>Republik</w:t>
      </w:r>
      <w:r w:rsidR="00960048" w:rsidRPr="00147860">
        <w:rPr>
          <w:rFonts w:ascii="Verdana" w:eastAsia="Arial" w:hAnsi="Verdana" w:cs="Arial"/>
          <w:sz w:val="20"/>
          <w:szCs w:val="20"/>
          <w:lang w:val="sl-SI"/>
        </w:rPr>
        <w:t>i</w:t>
      </w:r>
      <w:r w:rsidR="00E701D7" w:rsidRPr="00147860">
        <w:rPr>
          <w:rFonts w:ascii="Verdana" w:eastAsia="Arial" w:hAnsi="Verdana" w:cs="Arial"/>
          <w:sz w:val="20"/>
          <w:szCs w:val="20"/>
          <w:lang w:val="sl-SI"/>
        </w:rPr>
        <w:t xml:space="preserve"> Slovenij</w:t>
      </w:r>
      <w:r w:rsidR="00960048" w:rsidRPr="00147860">
        <w:rPr>
          <w:rFonts w:ascii="Verdana" w:eastAsia="Arial" w:hAnsi="Verdana" w:cs="Arial"/>
          <w:sz w:val="20"/>
          <w:szCs w:val="20"/>
          <w:lang w:val="sl-SI"/>
        </w:rPr>
        <w:t>i</w:t>
      </w:r>
      <w:r w:rsidR="00D56B0B" w:rsidRPr="00147860">
        <w:rPr>
          <w:rFonts w:ascii="Verdana" w:eastAsia="Arial" w:hAnsi="Verdana" w:cs="Arial"/>
          <w:sz w:val="20"/>
          <w:szCs w:val="20"/>
          <w:lang w:val="sl-SI"/>
        </w:rPr>
        <w:t>,</w:t>
      </w:r>
      <w:r w:rsidR="007A29F9" w:rsidRPr="00147860">
        <w:rPr>
          <w:rFonts w:ascii="Verdana" w:eastAsia="Arial" w:hAnsi="Verdana" w:cs="Arial"/>
          <w:sz w:val="20"/>
          <w:szCs w:val="20"/>
          <w:lang w:val="sl-SI"/>
        </w:rPr>
        <w:t xml:space="preserve"> ali mednarodna zveza univerz</w:t>
      </w:r>
      <w:r w:rsidR="003B72CE">
        <w:rPr>
          <w:rFonts w:ascii="Verdana" w:eastAsia="Arial" w:hAnsi="Verdana" w:cs="Arial"/>
          <w:sz w:val="20"/>
          <w:szCs w:val="20"/>
          <w:lang w:val="sl-SI"/>
        </w:rPr>
        <w:t xml:space="preserve"> iz 20. člena ZViS-1</w:t>
      </w:r>
      <w:r w:rsidR="007A29F9" w:rsidRPr="00147860">
        <w:rPr>
          <w:rFonts w:ascii="Verdana" w:eastAsia="Arial" w:hAnsi="Verdana" w:cs="Arial"/>
          <w:sz w:val="20"/>
          <w:szCs w:val="20"/>
          <w:lang w:val="sl-SI"/>
        </w:rPr>
        <w:t>,</w:t>
      </w:r>
      <w:r w:rsidR="00D56B0B" w:rsidRPr="00147860">
        <w:rPr>
          <w:rFonts w:ascii="Verdana" w:eastAsia="Arial" w:hAnsi="Verdana" w:cs="Arial"/>
          <w:sz w:val="20"/>
          <w:szCs w:val="20"/>
          <w:lang w:val="sl-SI"/>
        </w:rPr>
        <w:t xml:space="preserve"> ki namerava izvajati </w:t>
      </w:r>
      <w:r w:rsidR="0017281E" w:rsidRPr="00147860">
        <w:rPr>
          <w:rFonts w:ascii="Verdana" w:eastAsia="Arial" w:hAnsi="Verdana" w:cs="Arial"/>
          <w:sz w:val="20"/>
          <w:szCs w:val="20"/>
          <w:lang w:val="sl-SI"/>
        </w:rPr>
        <w:t xml:space="preserve">mednarodni skupni študijski </w:t>
      </w:r>
      <w:r w:rsidR="00D56B0B" w:rsidRPr="00147860">
        <w:rPr>
          <w:rFonts w:ascii="Verdana" w:eastAsia="Arial" w:hAnsi="Verdana" w:cs="Arial"/>
          <w:sz w:val="20"/>
          <w:szCs w:val="20"/>
          <w:lang w:val="sl-SI"/>
        </w:rPr>
        <w:t xml:space="preserve">program </w:t>
      </w:r>
      <w:r w:rsidR="0017281E" w:rsidRPr="00147860">
        <w:rPr>
          <w:rFonts w:ascii="Verdana" w:eastAsia="Arial" w:hAnsi="Verdana" w:cs="Arial"/>
          <w:sz w:val="20"/>
          <w:szCs w:val="20"/>
          <w:lang w:val="sl-SI"/>
        </w:rPr>
        <w:t>z enim ali več visokošolskimi zavodi iz tujine</w:t>
      </w:r>
      <w:r w:rsidR="00E701D7" w:rsidRPr="00147860">
        <w:rPr>
          <w:rFonts w:ascii="Verdana" w:eastAsia="Arial" w:hAnsi="Verdana" w:cs="Arial"/>
          <w:sz w:val="20"/>
          <w:szCs w:val="20"/>
          <w:lang w:val="sl-SI"/>
        </w:rPr>
        <w:t>,</w:t>
      </w:r>
      <w:r w:rsidR="0017281E" w:rsidRPr="00147860">
        <w:rPr>
          <w:rFonts w:ascii="Verdana" w:eastAsia="Arial" w:hAnsi="Verdana" w:cs="Arial"/>
          <w:sz w:val="20"/>
          <w:szCs w:val="20"/>
          <w:lang w:val="sl-SI"/>
        </w:rPr>
        <w:t xml:space="preserve"> </w:t>
      </w:r>
      <w:r w:rsidR="00C37878" w:rsidRPr="00147860">
        <w:rPr>
          <w:rFonts w:ascii="Verdana" w:eastAsia="Arial" w:hAnsi="Verdana" w:cs="Arial"/>
          <w:sz w:val="20"/>
          <w:szCs w:val="20"/>
          <w:lang w:val="sl-SI"/>
        </w:rPr>
        <w:t xml:space="preserve">mednarodni skupni </w:t>
      </w:r>
      <w:r w:rsidR="0017281E" w:rsidRPr="00147860">
        <w:rPr>
          <w:rFonts w:ascii="Verdana" w:eastAsia="Arial" w:hAnsi="Verdana" w:cs="Arial"/>
          <w:sz w:val="20"/>
          <w:szCs w:val="20"/>
          <w:lang w:val="sl-SI"/>
        </w:rPr>
        <w:t xml:space="preserve">študijski program </w:t>
      </w:r>
      <w:r w:rsidR="00E701D7" w:rsidRPr="00147860">
        <w:rPr>
          <w:rFonts w:ascii="Verdana" w:eastAsia="Arial" w:hAnsi="Verdana" w:cs="Arial"/>
          <w:sz w:val="20"/>
          <w:szCs w:val="20"/>
          <w:lang w:val="sl-SI"/>
        </w:rPr>
        <w:t xml:space="preserve">pa </w:t>
      </w:r>
      <w:r w:rsidR="0017281E" w:rsidRPr="00147860">
        <w:rPr>
          <w:rFonts w:ascii="Verdana" w:eastAsia="Arial" w:hAnsi="Verdana" w:cs="Arial"/>
          <w:sz w:val="20"/>
          <w:szCs w:val="20"/>
          <w:lang w:val="sl-SI"/>
        </w:rPr>
        <w:t xml:space="preserve">še ni bil akreditiran </w:t>
      </w:r>
      <w:r w:rsidR="000E3D36" w:rsidRPr="00147860">
        <w:rPr>
          <w:rFonts w:ascii="Verdana" w:eastAsia="Arial" w:hAnsi="Verdana" w:cs="Arial"/>
          <w:sz w:val="20"/>
          <w:szCs w:val="20"/>
          <w:lang w:val="sl-SI"/>
        </w:rPr>
        <w:t xml:space="preserve">po Evropskem pristopu </w:t>
      </w:r>
      <w:r w:rsidR="0017281E" w:rsidRPr="00147860">
        <w:rPr>
          <w:rFonts w:ascii="Verdana" w:eastAsia="Arial" w:hAnsi="Verdana" w:cs="Arial"/>
          <w:sz w:val="20"/>
          <w:szCs w:val="20"/>
          <w:lang w:val="sl-SI"/>
        </w:rPr>
        <w:t xml:space="preserve">pri eni od agencij s seznama </w:t>
      </w:r>
      <w:r w:rsidR="00D56B0B" w:rsidRPr="00147860">
        <w:rPr>
          <w:rFonts w:ascii="Verdana" w:eastAsia="Arial" w:hAnsi="Verdana" w:cs="Arial"/>
          <w:sz w:val="20"/>
          <w:szCs w:val="20"/>
          <w:lang w:val="sl-SI"/>
        </w:rPr>
        <w:t>EQAR.</w:t>
      </w:r>
    </w:p>
    <w:p w14:paraId="29A383DC" w14:textId="6C1509AC" w:rsidR="00F14596" w:rsidRPr="00147860" w:rsidRDefault="00055220" w:rsidP="00192F0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D56B0B" w:rsidRPr="00147860">
        <w:rPr>
          <w:rFonts w:ascii="Verdana" w:eastAsia="Arial" w:hAnsi="Verdana" w:cs="Arial"/>
          <w:sz w:val="20"/>
          <w:szCs w:val="20"/>
          <w:lang w:val="sl-SI"/>
        </w:rPr>
        <w:t>Za akreditacijo mednarodnega skupnega študijskega programa se</w:t>
      </w:r>
      <w:r w:rsidR="0047071E" w:rsidRPr="00147860">
        <w:rPr>
          <w:rFonts w:ascii="Verdana" w:eastAsia="Arial" w:hAnsi="Verdana" w:cs="Arial"/>
          <w:sz w:val="20"/>
          <w:szCs w:val="20"/>
          <w:lang w:val="sl-SI"/>
        </w:rPr>
        <w:t xml:space="preserve"> uporabljajo standardi</w:t>
      </w:r>
      <w:r w:rsidR="00840D4A" w:rsidRPr="00147860">
        <w:rPr>
          <w:rFonts w:ascii="Verdana" w:eastAsia="Arial" w:hAnsi="Verdana" w:cs="Arial"/>
          <w:sz w:val="20"/>
          <w:szCs w:val="20"/>
          <w:lang w:val="sl-SI"/>
        </w:rPr>
        <w:t xml:space="preserve"> presoje</w:t>
      </w:r>
      <w:r w:rsidR="00877F12" w:rsidRPr="00147860">
        <w:rPr>
          <w:rFonts w:ascii="Verdana" w:eastAsia="Arial" w:hAnsi="Verdana" w:cs="Arial"/>
          <w:sz w:val="20"/>
          <w:szCs w:val="20"/>
          <w:lang w:val="sl-SI"/>
        </w:rPr>
        <w:t>, kot so dogovorjeni v</w:t>
      </w:r>
      <w:r w:rsidR="0047071E" w:rsidRPr="00147860">
        <w:rPr>
          <w:rFonts w:ascii="Verdana" w:eastAsia="Arial" w:hAnsi="Verdana" w:cs="Arial"/>
          <w:sz w:val="20"/>
          <w:szCs w:val="20"/>
          <w:lang w:val="sl-SI"/>
        </w:rPr>
        <w:t xml:space="preserve"> Evropske</w:t>
      </w:r>
      <w:r w:rsidR="00877F12" w:rsidRPr="00147860">
        <w:rPr>
          <w:rFonts w:ascii="Verdana" w:eastAsia="Arial" w:hAnsi="Verdana" w:cs="Arial"/>
          <w:sz w:val="20"/>
          <w:szCs w:val="20"/>
          <w:lang w:val="sl-SI"/>
        </w:rPr>
        <w:t>m</w:t>
      </w:r>
      <w:r w:rsidR="0047071E" w:rsidRPr="00147860">
        <w:rPr>
          <w:rFonts w:ascii="Verdana" w:eastAsia="Arial" w:hAnsi="Verdana" w:cs="Arial"/>
          <w:sz w:val="20"/>
          <w:szCs w:val="20"/>
          <w:lang w:val="sl-SI"/>
        </w:rPr>
        <w:t xml:space="preserve"> pristop</w:t>
      </w:r>
      <w:r w:rsidR="00877F12" w:rsidRPr="00147860">
        <w:rPr>
          <w:rFonts w:ascii="Verdana" w:eastAsia="Arial" w:hAnsi="Verdana" w:cs="Arial"/>
          <w:sz w:val="20"/>
          <w:szCs w:val="20"/>
          <w:lang w:val="sl-SI"/>
        </w:rPr>
        <w:t>u</w:t>
      </w:r>
      <w:r w:rsidR="00BA5172" w:rsidRPr="00147860">
        <w:rPr>
          <w:rFonts w:ascii="Verdana" w:eastAsia="Arial" w:hAnsi="Verdana" w:cs="Arial"/>
          <w:sz w:val="20"/>
          <w:szCs w:val="20"/>
          <w:lang w:val="sl-SI"/>
        </w:rPr>
        <w:t>.</w:t>
      </w:r>
      <w:r w:rsidR="0047071E" w:rsidRPr="00147860" w:rsidDel="0047071E">
        <w:rPr>
          <w:rFonts w:ascii="Verdana" w:eastAsia="Arial" w:hAnsi="Verdana" w:cs="Arial"/>
          <w:sz w:val="20"/>
          <w:szCs w:val="20"/>
          <w:lang w:val="sl-SI"/>
        </w:rPr>
        <w:t xml:space="preserve"> </w:t>
      </w:r>
    </w:p>
    <w:p w14:paraId="6FB790ED" w14:textId="3174DC7D" w:rsidR="00C4762B" w:rsidRPr="00147860" w:rsidRDefault="009F3ED5">
      <w:pPr>
        <w:pStyle w:val="center"/>
        <w:pBdr>
          <w:top w:val="none" w:sz="0" w:space="10" w:color="auto"/>
        </w:pBdr>
        <w:spacing w:before="210" w:after="210"/>
        <w:rPr>
          <w:rFonts w:ascii="Verdana" w:eastAsia="Arial" w:hAnsi="Verdana" w:cs="Arial"/>
          <w:b/>
          <w:bCs/>
          <w:sz w:val="20"/>
          <w:szCs w:val="20"/>
          <w:lang w:val="sl-SI"/>
        </w:rPr>
      </w:pPr>
      <w:r w:rsidRPr="003B72CE">
        <w:rPr>
          <w:rFonts w:ascii="Verdana" w:eastAsia="Arial" w:hAnsi="Verdana" w:cs="Arial"/>
          <w:b/>
          <w:bCs/>
          <w:sz w:val="20"/>
          <w:szCs w:val="20"/>
          <w:lang w:val="sl-SI"/>
        </w:rPr>
        <w:t>7</w:t>
      </w:r>
      <w:r w:rsidR="00D56B0B" w:rsidRPr="003B72CE">
        <w:rPr>
          <w:rFonts w:ascii="Verdana" w:eastAsia="Arial" w:hAnsi="Verdana" w:cs="Arial"/>
          <w:b/>
          <w:bCs/>
          <w:sz w:val="20"/>
          <w:szCs w:val="20"/>
          <w:lang w:val="sl-SI"/>
        </w:rPr>
        <w:t>. člen</w:t>
      </w:r>
    </w:p>
    <w:p w14:paraId="33A5DD3B" w14:textId="25A67A1A" w:rsidR="00BA5172"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w:t>
      </w:r>
      <w:r w:rsidR="00BA5172" w:rsidRPr="00147860">
        <w:rPr>
          <w:rFonts w:ascii="Verdana" w:eastAsia="Arial" w:hAnsi="Verdana" w:cs="Arial"/>
          <w:b/>
          <w:bCs/>
          <w:sz w:val="20"/>
          <w:szCs w:val="20"/>
          <w:lang w:val="sl-SI"/>
        </w:rPr>
        <w:t xml:space="preserve">Evropski pristop </w:t>
      </w:r>
      <w:r w:rsidR="001079FD" w:rsidRPr="00147860">
        <w:rPr>
          <w:rFonts w:ascii="Verdana" w:eastAsia="Arial" w:hAnsi="Verdana" w:cs="Arial"/>
          <w:b/>
          <w:bCs/>
          <w:sz w:val="20"/>
          <w:szCs w:val="20"/>
          <w:lang w:val="sl-SI"/>
        </w:rPr>
        <w:t>–</w:t>
      </w:r>
      <w:r w:rsidR="00BA5172" w:rsidRPr="00147860">
        <w:rPr>
          <w:rFonts w:ascii="Verdana" w:eastAsia="Arial" w:hAnsi="Verdana" w:cs="Arial"/>
          <w:b/>
          <w:bCs/>
          <w:sz w:val="20"/>
          <w:szCs w:val="20"/>
          <w:lang w:val="sl-SI"/>
        </w:rPr>
        <w:t xml:space="preserve"> standardi</w:t>
      </w:r>
      <w:r w:rsidR="001079FD" w:rsidRPr="00147860">
        <w:rPr>
          <w:rFonts w:ascii="Verdana" w:eastAsia="Arial" w:hAnsi="Verdana" w:cs="Arial"/>
          <w:b/>
          <w:bCs/>
          <w:sz w:val="20"/>
          <w:szCs w:val="20"/>
          <w:lang w:val="sl-SI"/>
        </w:rPr>
        <w:t xml:space="preserve"> </w:t>
      </w:r>
      <w:r w:rsidR="00AA1B33" w:rsidRPr="00147860">
        <w:rPr>
          <w:rFonts w:ascii="Verdana" w:eastAsia="Arial" w:hAnsi="Verdana" w:cs="Arial"/>
          <w:b/>
          <w:bCs/>
          <w:sz w:val="20"/>
          <w:szCs w:val="20"/>
          <w:lang w:val="sl-SI"/>
        </w:rPr>
        <w:t xml:space="preserve">za </w:t>
      </w:r>
      <w:r w:rsidR="001079FD" w:rsidRPr="00147860">
        <w:rPr>
          <w:rFonts w:ascii="Verdana" w:eastAsia="Arial" w:hAnsi="Verdana" w:cs="Arial"/>
          <w:b/>
          <w:bCs/>
          <w:sz w:val="20"/>
          <w:szCs w:val="20"/>
          <w:lang w:val="sl-SI"/>
        </w:rPr>
        <w:t>presoj</w:t>
      </w:r>
      <w:r w:rsidR="00AA1B33" w:rsidRPr="00147860">
        <w:rPr>
          <w:rFonts w:ascii="Verdana" w:eastAsia="Arial" w:hAnsi="Verdana" w:cs="Arial"/>
          <w:b/>
          <w:bCs/>
          <w:sz w:val="20"/>
          <w:szCs w:val="20"/>
          <w:lang w:val="sl-SI"/>
        </w:rPr>
        <w:t>o</w:t>
      </w:r>
      <w:r w:rsidR="001079FD" w:rsidRPr="00147860">
        <w:rPr>
          <w:rFonts w:ascii="Verdana" w:eastAsia="Arial" w:hAnsi="Verdana" w:cs="Arial"/>
          <w:b/>
          <w:bCs/>
          <w:sz w:val="20"/>
          <w:szCs w:val="20"/>
          <w:lang w:val="sl-SI"/>
        </w:rPr>
        <w:t xml:space="preserve"> mednarodnega skupnega študijskega programa</w:t>
      </w:r>
      <w:r w:rsidR="00D02423" w:rsidRPr="00147860">
        <w:rPr>
          <w:rFonts w:ascii="Verdana" w:eastAsia="Arial" w:hAnsi="Verdana" w:cs="Arial"/>
          <w:b/>
          <w:bCs/>
          <w:sz w:val="20"/>
          <w:szCs w:val="20"/>
          <w:lang w:val="sl-SI"/>
        </w:rPr>
        <w:t>)</w:t>
      </w:r>
    </w:p>
    <w:p w14:paraId="5F32D42C" w14:textId="30B45054" w:rsidR="00877F12" w:rsidRPr="00147860" w:rsidRDefault="00877F12" w:rsidP="00AE65E0">
      <w:pPr>
        <w:pStyle w:val="center"/>
        <w:pBdr>
          <w:top w:val="none" w:sz="0" w:space="10" w:color="auto"/>
        </w:pBdr>
        <w:spacing w:before="210" w:after="210"/>
        <w:ind w:firstLine="720"/>
        <w:jc w:val="both"/>
        <w:rPr>
          <w:rFonts w:ascii="Verdana" w:eastAsia="Arial" w:hAnsi="Verdana" w:cs="Arial"/>
          <w:sz w:val="20"/>
          <w:szCs w:val="20"/>
          <w:lang w:val="sl-SI"/>
        </w:rPr>
      </w:pPr>
      <w:r w:rsidRPr="00147860">
        <w:rPr>
          <w:rFonts w:ascii="Verdana" w:eastAsia="Arial" w:hAnsi="Verdana" w:cs="Arial"/>
          <w:sz w:val="20"/>
          <w:szCs w:val="20"/>
          <w:lang w:val="sl-SI"/>
        </w:rPr>
        <w:t>Pri presoji mednarodnega skupnega študijskega programa NAV</w:t>
      </w:r>
      <w:r w:rsidR="004F5534" w:rsidRPr="00147860">
        <w:rPr>
          <w:rFonts w:ascii="Verdana" w:eastAsia="Arial" w:hAnsi="Verdana" w:cs="Arial"/>
          <w:sz w:val="20"/>
          <w:szCs w:val="20"/>
          <w:lang w:val="sl-SI"/>
        </w:rPr>
        <w:t>K</w:t>
      </w:r>
      <w:r w:rsidRPr="00147860">
        <w:rPr>
          <w:rFonts w:ascii="Verdana" w:eastAsia="Arial" w:hAnsi="Verdana" w:cs="Arial"/>
          <w:sz w:val="20"/>
          <w:szCs w:val="20"/>
          <w:lang w:val="sl-SI"/>
        </w:rPr>
        <w:t>IS</w:t>
      </w:r>
      <w:r w:rsidR="004F5534" w:rsidRPr="00147860">
        <w:rPr>
          <w:rFonts w:ascii="Verdana" w:eastAsia="Arial" w:hAnsi="Verdana" w:cs="Arial"/>
          <w:sz w:val="20"/>
          <w:szCs w:val="20"/>
          <w:lang w:val="sl-SI"/>
        </w:rPr>
        <w:t xml:space="preserve"> upošteva naslednje standarde:</w:t>
      </w:r>
    </w:p>
    <w:p w14:paraId="7A46284E" w14:textId="59351C79"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1. Upravičenost</w:t>
      </w:r>
    </w:p>
    <w:p w14:paraId="70854460" w14:textId="77777777"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1.1 Status</w:t>
      </w:r>
    </w:p>
    <w:p w14:paraId="439D0372" w14:textId="61F95AF3" w:rsidR="00BA5172" w:rsidRPr="00147860" w:rsidRDefault="00BA5172" w:rsidP="00AE65E0">
      <w:pPr>
        <w:spacing w:after="160" w:line="259" w:lineRule="auto"/>
        <w:ind w:firstLine="720"/>
        <w:jc w:val="both"/>
        <w:rPr>
          <w:rFonts w:ascii="Verdana" w:hAnsi="Verdana"/>
          <w:sz w:val="20"/>
          <w:szCs w:val="20"/>
          <w:lang w:val="sl-SI"/>
        </w:rPr>
      </w:pPr>
      <w:bookmarkStart w:id="2" w:name="_Hlk216780531"/>
      <w:r w:rsidRPr="00147860">
        <w:rPr>
          <w:rFonts w:ascii="Verdana" w:hAnsi="Verdana"/>
          <w:sz w:val="20"/>
          <w:szCs w:val="20"/>
          <w:lang w:val="sl-SI"/>
        </w:rPr>
        <w:t>Visokošolski zavodi, ki izvaja</w:t>
      </w:r>
      <w:r w:rsidR="00F31B76">
        <w:rPr>
          <w:rFonts w:ascii="Verdana" w:hAnsi="Verdana"/>
          <w:sz w:val="20"/>
          <w:szCs w:val="20"/>
          <w:lang w:val="sl-SI"/>
        </w:rPr>
        <w:t>jo</w:t>
      </w:r>
      <w:r w:rsidRPr="00147860">
        <w:rPr>
          <w:rFonts w:ascii="Verdana" w:hAnsi="Verdana"/>
          <w:sz w:val="20"/>
          <w:szCs w:val="20"/>
          <w:lang w:val="sl-SI"/>
        </w:rPr>
        <w:t xml:space="preserve"> mednarodn</w:t>
      </w:r>
      <w:r w:rsidR="00F31B76">
        <w:rPr>
          <w:rFonts w:ascii="Verdana" w:hAnsi="Verdana"/>
          <w:sz w:val="20"/>
          <w:szCs w:val="20"/>
          <w:lang w:val="sl-SI"/>
        </w:rPr>
        <w:t>i</w:t>
      </w:r>
      <w:r w:rsidRPr="00147860">
        <w:rPr>
          <w:rFonts w:ascii="Verdana" w:hAnsi="Verdana"/>
          <w:sz w:val="20"/>
          <w:szCs w:val="20"/>
          <w:lang w:val="sl-SI"/>
        </w:rPr>
        <w:t xml:space="preserve"> skupn</w:t>
      </w:r>
      <w:r w:rsidR="00F31B76">
        <w:rPr>
          <w:rFonts w:ascii="Verdana" w:hAnsi="Verdana"/>
          <w:sz w:val="20"/>
          <w:szCs w:val="20"/>
          <w:lang w:val="sl-SI"/>
        </w:rPr>
        <w:t>i</w:t>
      </w:r>
      <w:r w:rsidRPr="00147860">
        <w:rPr>
          <w:rFonts w:ascii="Verdana" w:hAnsi="Verdana"/>
          <w:sz w:val="20"/>
          <w:szCs w:val="20"/>
          <w:lang w:val="sl-SI"/>
        </w:rPr>
        <w:t xml:space="preserve"> študijsk</w:t>
      </w:r>
      <w:r w:rsidR="00F31B76">
        <w:rPr>
          <w:rFonts w:ascii="Verdana" w:hAnsi="Verdana"/>
          <w:sz w:val="20"/>
          <w:szCs w:val="20"/>
          <w:lang w:val="sl-SI"/>
        </w:rPr>
        <w:t>i</w:t>
      </w:r>
      <w:r w:rsidRPr="00147860">
        <w:rPr>
          <w:rFonts w:ascii="Verdana" w:hAnsi="Verdana"/>
          <w:sz w:val="20"/>
          <w:szCs w:val="20"/>
          <w:lang w:val="sl-SI"/>
        </w:rPr>
        <w:t xml:space="preserve"> program, morajo biti</w:t>
      </w:r>
      <w:r w:rsidRPr="00147860">
        <w:rPr>
          <w:rFonts w:ascii="Verdana" w:eastAsia="Arial" w:hAnsi="Verdana" w:cs="Arial"/>
          <w:sz w:val="20"/>
          <w:szCs w:val="20"/>
          <w:lang w:val="sl-SI"/>
        </w:rPr>
        <w:t xml:space="preserve"> akreditirani oziroma ustrezno priznan</w:t>
      </w:r>
      <w:r w:rsidR="00D02423" w:rsidRPr="00EB708D">
        <w:rPr>
          <w:rFonts w:ascii="Verdana" w:eastAsia="Arial" w:hAnsi="Verdana" w:cs="Arial"/>
          <w:sz w:val="20"/>
          <w:szCs w:val="20"/>
          <w:lang w:val="sl-SI"/>
        </w:rPr>
        <w:t>i</w:t>
      </w:r>
      <w:r w:rsidRPr="00EB708D">
        <w:rPr>
          <w:rFonts w:ascii="Verdana" w:eastAsia="Arial" w:hAnsi="Verdana" w:cs="Arial"/>
          <w:sz w:val="20"/>
          <w:szCs w:val="20"/>
          <w:lang w:val="sl-SI"/>
        </w:rPr>
        <w:t xml:space="preserve"> </w:t>
      </w:r>
      <w:r w:rsidR="00061172">
        <w:rPr>
          <w:rFonts w:ascii="Verdana" w:eastAsia="Arial" w:hAnsi="Verdana" w:cs="Arial"/>
          <w:sz w:val="20"/>
          <w:szCs w:val="20"/>
          <w:lang w:val="sl-SI"/>
        </w:rPr>
        <w:t xml:space="preserve">s strani </w:t>
      </w:r>
      <w:r w:rsidRPr="00147860">
        <w:rPr>
          <w:rFonts w:ascii="Verdana" w:eastAsia="Arial" w:hAnsi="Verdana" w:cs="Arial"/>
          <w:sz w:val="20"/>
          <w:szCs w:val="20"/>
          <w:lang w:val="sl-SI"/>
        </w:rPr>
        <w:t xml:space="preserve">pristojnih organov države, kjer imajo sedež. </w:t>
      </w:r>
      <w:r w:rsidRPr="00147860">
        <w:rPr>
          <w:rFonts w:ascii="Verdana" w:hAnsi="Verdana"/>
          <w:sz w:val="20"/>
          <w:szCs w:val="20"/>
          <w:lang w:val="sl-SI"/>
        </w:rPr>
        <w:t>Njihova nacionalna zakonodaja jim mora omogočati sodelovanje v skupnem študijskem programu in podel</w:t>
      </w:r>
      <w:r w:rsidR="00061172">
        <w:rPr>
          <w:rFonts w:ascii="Verdana" w:hAnsi="Verdana"/>
          <w:sz w:val="20"/>
          <w:szCs w:val="20"/>
          <w:lang w:val="sl-SI"/>
        </w:rPr>
        <w:t>itev</w:t>
      </w:r>
      <w:r w:rsidRPr="00147860">
        <w:rPr>
          <w:rFonts w:ascii="Verdana" w:hAnsi="Verdana"/>
          <w:sz w:val="20"/>
          <w:szCs w:val="20"/>
          <w:lang w:val="sl-SI"/>
        </w:rPr>
        <w:t xml:space="preserve"> skupne diplome</w:t>
      </w:r>
      <w:r w:rsidR="00CA74E3">
        <w:rPr>
          <w:rFonts w:ascii="Verdana" w:hAnsi="Verdana"/>
          <w:sz w:val="20"/>
          <w:szCs w:val="20"/>
          <w:lang w:val="sl-SI"/>
        </w:rPr>
        <w:t>, kjer je ta predvidena</w:t>
      </w:r>
      <w:r w:rsidRPr="00147860">
        <w:rPr>
          <w:rFonts w:ascii="Verdana" w:hAnsi="Verdana"/>
          <w:sz w:val="20"/>
          <w:szCs w:val="20"/>
          <w:lang w:val="sl-SI"/>
        </w:rPr>
        <w:t>. Visokošolski zavodi, ki podeljujejo diplome, morajo zagotoviti, da diploma s</w:t>
      </w:r>
      <w:r w:rsidR="00061172">
        <w:rPr>
          <w:rFonts w:ascii="Verdana" w:hAnsi="Verdana"/>
          <w:sz w:val="20"/>
          <w:szCs w:val="20"/>
          <w:lang w:val="sl-SI"/>
        </w:rPr>
        <w:t>pada</w:t>
      </w:r>
      <w:r w:rsidRPr="00147860">
        <w:rPr>
          <w:rFonts w:ascii="Verdana" w:hAnsi="Verdana"/>
          <w:sz w:val="20"/>
          <w:szCs w:val="20"/>
          <w:lang w:val="sl-SI"/>
        </w:rPr>
        <w:t xml:space="preserve"> v njihov visokošolski sistem in daje javno veljavno izobrazbo v državi, kjer imajo sedež. </w:t>
      </w:r>
    </w:p>
    <w:bookmarkEnd w:id="2"/>
    <w:p w14:paraId="2613F019" w14:textId="1224481C"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1.2 Skupno oblikovanje in izvajanje</w:t>
      </w:r>
    </w:p>
    <w:p w14:paraId="65EEA3C1" w14:textId="3AEC4EE9" w:rsidR="00BA5172" w:rsidRPr="00147860" w:rsidRDefault="00933A75" w:rsidP="00AE65E0">
      <w:pPr>
        <w:spacing w:after="160" w:line="259" w:lineRule="auto"/>
        <w:ind w:firstLine="720"/>
        <w:jc w:val="both"/>
        <w:rPr>
          <w:rFonts w:ascii="Verdana" w:hAnsi="Verdana"/>
          <w:sz w:val="20"/>
          <w:szCs w:val="20"/>
          <w:lang w:val="sl-SI"/>
        </w:rPr>
      </w:pPr>
      <w:bookmarkStart w:id="3" w:name="_Hlk216780587"/>
      <w:r>
        <w:rPr>
          <w:rFonts w:ascii="Verdana" w:hAnsi="Verdana"/>
          <w:sz w:val="20"/>
          <w:szCs w:val="20"/>
          <w:lang w:val="sl-SI"/>
        </w:rPr>
        <w:t xml:space="preserve">Mednarodni skupni študijski program mora biti razpisan kot skupni. </w:t>
      </w:r>
      <w:bookmarkEnd w:id="3"/>
      <w:r w:rsidR="0043709E" w:rsidRPr="00147860">
        <w:rPr>
          <w:rFonts w:ascii="Verdana" w:hAnsi="Verdana"/>
          <w:sz w:val="20"/>
          <w:szCs w:val="20"/>
          <w:lang w:val="sl-SI"/>
        </w:rPr>
        <w:t>V</w:t>
      </w:r>
      <w:r w:rsidR="00BA5172" w:rsidRPr="00147860">
        <w:rPr>
          <w:rFonts w:ascii="Verdana" w:hAnsi="Verdana"/>
          <w:sz w:val="20"/>
          <w:szCs w:val="20"/>
          <w:lang w:val="sl-SI"/>
        </w:rPr>
        <w:t xml:space="preserve">si sodelujoči visokošolski zavodi </w:t>
      </w:r>
      <w:r w:rsidR="0043709E" w:rsidRPr="00147860">
        <w:rPr>
          <w:rFonts w:ascii="Verdana" w:hAnsi="Verdana"/>
          <w:sz w:val="20"/>
          <w:szCs w:val="20"/>
          <w:lang w:val="sl-SI"/>
        </w:rPr>
        <w:t xml:space="preserve">morajo </w:t>
      </w:r>
      <w:r w:rsidR="00BA5172" w:rsidRPr="00147860">
        <w:rPr>
          <w:rFonts w:ascii="Verdana" w:hAnsi="Verdana"/>
          <w:sz w:val="20"/>
          <w:szCs w:val="20"/>
          <w:lang w:val="sl-SI"/>
        </w:rPr>
        <w:t xml:space="preserve">sodelovati pri oblikovanju in izvajanju </w:t>
      </w:r>
      <w:r w:rsidR="0043709E" w:rsidRPr="00147860">
        <w:rPr>
          <w:rFonts w:ascii="Verdana" w:hAnsi="Verdana"/>
          <w:sz w:val="20"/>
          <w:szCs w:val="20"/>
          <w:lang w:val="sl-SI"/>
        </w:rPr>
        <w:t xml:space="preserve">mednarodnega </w:t>
      </w:r>
      <w:r w:rsidR="00BA5172" w:rsidRPr="00147860">
        <w:rPr>
          <w:rFonts w:ascii="Verdana" w:hAnsi="Verdana"/>
          <w:sz w:val="20"/>
          <w:szCs w:val="20"/>
          <w:lang w:val="sl-SI"/>
        </w:rPr>
        <w:t>skupnega študijskega programa</w:t>
      </w:r>
      <w:r>
        <w:rPr>
          <w:rFonts w:ascii="Verdana" w:hAnsi="Verdana"/>
          <w:sz w:val="20"/>
          <w:szCs w:val="20"/>
          <w:lang w:val="sl-SI"/>
        </w:rPr>
        <w:t>.</w:t>
      </w:r>
    </w:p>
    <w:p w14:paraId="0F0D178E" w14:textId="77777777"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1.3 Sporazum o sodelovanju</w:t>
      </w:r>
    </w:p>
    <w:p w14:paraId="044D6068" w14:textId="44F5DAE2" w:rsidR="00BA5172" w:rsidRPr="00147860" w:rsidRDefault="00183BD3" w:rsidP="00AE65E0">
      <w:pPr>
        <w:spacing w:after="160" w:line="259" w:lineRule="auto"/>
        <w:ind w:firstLine="360"/>
        <w:jc w:val="both"/>
        <w:rPr>
          <w:rFonts w:ascii="Verdana" w:hAnsi="Verdana"/>
          <w:sz w:val="20"/>
          <w:szCs w:val="20"/>
          <w:lang w:val="sl-SI"/>
        </w:rPr>
      </w:pPr>
      <w:r w:rsidRPr="00147860">
        <w:rPr>
          <w:rFonts w:ascii="Verdana" w:hAnsi="Verdana"/>
          <w:sz w:val="20"/>
          <w:szCs w:val="20"/>
          <w:lang w:val="sl-SI"/>
        </w:rPr>
        <w:t>Pogoji in pravila s</w:t>
      </w:r>
      <w:r w:rsidR="00BA5172" w:rsidRPr="00147860">
        <w:rPr>
          <w:rFonts w:ascii="Verdana" w:hAnsi="Verdana"/>
          <w:sz w:val="20"/>
          <w:szCs w:val="20"/>
          <w:lang w:val="sl-SI"/>
        </w:rPr>
        <w:t>odelovanj</w:t>
      </w:r>
      <w:r w:rsidRPr="00147860">
        <w:rPr>
          <w:rFonts w:ascii="Verdana" w:hAnsi="Verdana"/>
          <w:sz w:val="20"/>
          <w:szCs w:val="20"/>
          <w:lang w:val="sl-SI"/>
        </w:rPr>
        <w:t>a</w:t>
      </w:r>
      <w:r w:rsidR="00BA5172" w:rsidRPr="00147860">
        <w:rPr>
          <w:rFonts w:ascii="Verdana" w:hAnsi="Verdana"/>
          <w:sz w:val="20"/>
          <w:szCs w:val="20"/>
          <w:lang w:val="sl-SI"/>
        </w:rPr>
        <w:t xml:space="preserve"> visokošolskih zavodov pri izvajanju mednarodnega skupnega študijskega programa </w:t>
      </w:r>
      <w:r w:rsidR="00877F12" w:rsidRPr="00147860">
        <w:rPr>
          <w:rFonts w:ascii="Verdana" w:hAnsi="Verdana"/>
          <w:sz w:val="20"/>
          <w:szCs w:val="20"/>
          <w:lang w:val="sl-SI"/>
        </w:rPr>
        <w:t>mora</w:t>
      </w:r>
      <w:r w:rsidRPr="00147860">
        <w:rPr>
          <w:rFonts w:ascii="Verdana" w:hAnsi="Verdana"/>
          <w:sz w:val="20"/>
          <w:szCs w:val="20"/>
          <w:lang w:val="sl-SI"/>
        </w:rPr>
        <w:t>jo</w:t>
      </w:r>
      <w:r w:rsidR="00877F12" w:rsidRPr="00147860">
        <w:rPr>
          <w:rFonts w:ascii="Verdana" w:hAnsi="Verdana"/>
          <w:sz w:val="20"/>
          <w:szCs w:val="20"/>
          <w:lang w:val="sl-SI"/>
        </w:rPr>
        <w:t xml:space="preserve"> biti</w:t>
      </w:r>
      <w:r w:rsidR="00BA5172" w:rsidRPr="00147860">
        <w:rPr>
          <w:rFonts w:ascii="Verdana" w:hAnsi="Verdana"/>
          <w:sz w:val="20"/>
          <w:szCs w:val="20"/>
          <w:lang w:val="sl-SI"/>
        </w:rPr>
        <w:t xml:space="preserve"> natančno opredeljen</w:t>
      </w:r>
      <w:r w:rsidRPr="00147860">
        <w:rPr>
          <w:rFonts w:ascii="Verdana" w:hAnsi="Verdana"/>
          <w:sz w:val="20"/>
          <w:szCs w:val="20"/>
          <w:lang w:val="sl-SI"/>
        </w:rPr>
        <w:t>i</w:t>
      </w:r>
      <w:r w:rsidR="00BA5172" w:rsidRPr="00147860">
        <w:rPr>
          <w:rFonts w:ascii="Verdana" w:hAnsi="Verdana"/>
          <w:sz w:val="20"/>
          <w:szCs w:val="20"/>
          <w:lang w:val="sl-SI"/>
        </w:rPr>
        <w:t xml:space="preserve"> v sporazumu. Ta mora vsebovati predvsem določbe o:</w:t>
      </w:r>
    </w:p>
    <w:p w14:paraId="277823A4" w14:textId="65922FE3" w:rsidR="00BA5172" w:rsidRPr="00721FBD" w:rsidRDefault="00354D62" w:rsidP="00721FBD">
      <w:pPr>
        <w:spacing w:after="160" w:line="259" w:lineRule="auto"/>
        <w:jc w:val="both"/>
        <w:rPr>
          <w:rFonts w:ascii="Verdana" w:hAnsi="Verdana"/>
          <w:sz w:val="20"/>
          <w:szCs w:val="20"/>
          <w:lang w:val="sl-SI"/>
        </w:rPr>
      </w:pPr>
      <w:r>
        <w:rPr>
          <w:rFonts w:ascii="Verdana" w:hAnsi="Verdana"/>
          <w:sz w:val="20"/>
          <w:szCs w:val="20"/>
          <w:lang w:val="sl-SI"/>
        </w:rPr>
        <w:t xml:space="preserve">– </w:t>
      </w:r>
      <w:r w:rsidR="00BA5172" w:rsidRPr="00721FBD">
        <w:rPr>
          <w:rFonts w:ascii="Verdana" w:hAnsi="Verdana"/>
          <w:sz w:val="20"/>
          <w:szCs w:val="20"/>
          <w:lang w:val="sl-SI"/>
        </w:rPr>
        <w:t xml:space="preserve">vsebini in obliki diplome, podeljene v </w:t>
      </w:r>
      <w:bookmarkStart w:id="4" w:name="_Hlk216780644"/>
      <w:r w:rsidR="00E91394" w:rsidRPr="00721FBD">
        <w:rPr>
          <w:rFonts w:ascii="Verdana" w:hAnsi="Verdana"/>
          <w:sz w:val="20"/>
          <w:szCs w:val="20"/>
          <w:lang w:val="sl-SI"/>
        </w:rPr>
        <w:t xml:space="preserve">mednarodnem skupnem študijskem </w:t>
      </w:r>
      <w:bookmarkEnd w:id="4"/>
      <w:r w:rsidR="00BA5172" w:rsidRPr="00721FBD">
        <w:rPr>
          <w:rFonts w:ascii="Verdana" w:hAnsi="Verdana"/>
          <w:sz w:val="20"/>
          <w:szCs w:val="20"/>
          <w:lang w:val="sl-SI"/>
        </w:rPr>
        <w:t>programu</w:t>
      </w:r>
      <w:r>
        <w:rPr>
          <w:rFonts w:ascii="Verdana" w:hAnsi="Verdana"/>
          <w:sz w:val="20"/>
          <w:szCs w:val="20"/>
          <w:lang w:val="sl-SI"/>
        </w:rPr>
        <w:t>;</w:t>
      </w:r>
    </w:p>
    <w:p w14:paraId="46FC0459" w14:textId="344400D1" w:rsidR="00BA5172" w:rsidRPr="00147860" w:rsidRDefault="00354D62" w:rsidP="00721FBD">
      <w:pPr>
        <w:spacing w:after="160" w:line="259" w:lineRule="auto"/>
        <w:jc w:val="both"/>
        <w:rPr>
          <w:rFonts w:ascii="Verdana" w:hAnsi="Verdana"/>
          <w:sz w:val="20"/>
          <w:szCs w:val="20"/>
          <w:lang w:val="sl-SI"/>
        </w:rPr>
      </w:pPr>
      <w:r>
        <w:rPr>
          <w:rFonts w:ascii="Verdana" w:hAnsi="Verdana"/>
          <w:sz w:val="20"/>
          <w:szCs w:val="20"/>
          <w:lang w:val="sl-SI"/>
        </w:rPr>
        <w:t xml:space="preserve">– </w:t>
      </w:r>
      <w:r w:rsidR="00BA5172" w:rsidRPr="00147860">
        <w:rPr>
          <w:rFonts w:ascii="Verdana" w:hAnsi="Verdana"/>
          <w:sz w:val="20"/>
          <w:szCs w:val="20"/>
          <w:lang w:val="sl-SI"/>
        </w:rPr>
        <w:t>načinu sodelovanja pri vodenju in izvajanju mednarodnega skupnega študijskega programa ter odgovornosti sodelujočih visokošolskih zavodov glede finančnih virov (vključno s financiranjem, delitvijo stroškov in prihodkov ipd.)</w:t>
      </w:r>
      <w:r>
        <w:rPr>
          <w:rFonts w:ascii="Verdana" w:hAnsi="Verdana"/>
          <w:sz w:val="20"/>
          <w:szCs w:val="20"/>
          <w:lang w:val="sl-SI"/>
        </w:rPr>
        <w:t>;</w:t>
      </w:r>
    </w:p>
    <w:p w14:paraId="4D3FA5E5" w14:textId="2B61FAC4" w:rsidR="00BA5172" w:rsidRPr="00147860" w:rsidRDefault="00354D62" w:rsidP="00721FBD">
      <w:pPr>
        <w:spacing w:after="160" w:line="259" w:lineRule="auto"/>
        <w:jc w:val="both"/>
        <w:rPr>
          <w:rFonts w:ascii="Verdana" w:hAnsi="Verdana"/>
          <w:sz w:val="20"/>
          <w:szCs w:val="20"/>
          <w:lang w:val="sl-SI"/>
        </w:rPr>
      </w:pPr>
      <w:r>
        <w:rPr>
          <w:rFonts w:ascii="Verdana" w:hAnsi="Verdana"/>
          <w:sz w:val="20"/>
          <w:szCs w:val="20"/>
          <w:lang w:val="sl-SI"/>
        </w:rPr>
        <w:t xml:space="preserve">– </w:t>
      </w:r>
      <w:r w:rsidR="00BA5172" w:rsidRPr="00147860">
        <w:rPr>
          <w:rFonts w:ascii="Verdana" w:hAnsi="Verdana"/>
          <w:sz w:val="20"/>
          <w:szCs w:val="20"/>
          <w:lang w:val="sl-SI"/>
        </w:rPr>
        <w:t>vpisnih pogojih</w:t>
      </w:r>
      <w:r w:rsidR="00750FC5">
        <w:rPr>
          <w:rFonts w:ascii="Verdana" w:hAnsi="Verdana"/>
          <w:sz w:val="20"/>
          <w:szCs w:val="20"/>
          <w:lang w:val="sl-SI"/>
        </w:rPr>
        <w:t xml:space="preserve"> </w:t>
      </w:r>
      <w:bookmarkStart w:id="5" w:name="_Hlk216780679"/>
      <w:r w:rsidR="00750FC5">
        <w:rPr>
          <w:rFonts w:ascii="Verdana" w:hAnsi="Verdana"/>
          <w:sz w:val="20"/>
          <w:szCs w:val="20"/>
          <w:lang w:val="sl-SI"/>
        </w:rPr>
        <w:t>in meril</w:t>
      </w:r>
      <w:r w:rsidR="00A676D3">
        <w:rPr>
          <w:rFonts w:ascii="Verdana" w:hAnsi="Verdana"/>
          <w:sz w:val="20"/>
          <w:szCs w:val="20"/>
          <w:lang w:val="sl-SI"/>
        </w:rPr>
        <w:t>ih</w:t>
      </w:r>
      <w:r w:rsidR="00750FC5">
        <w:rPr>
          <w:rFonts w:ascii="Verdana" w:hAnsi="Verdana"/>
          <w:sz w:val="20"/>
          <w:szCs w:val="20"/>
          <w:lang w:val="sl-SI"/>
        </w:rPr>
        <w:t xml:space="preserve"> za izbiro ob omejitvi vpisa</w:t>
      </w:r>
      <w:bookmarkEnd w:id="5"/>
      <w:r>
        <w:rPr>
          <w:rFonts w:ascii="Verdana" w:hAnsi="Verdana"/>
          <w:sz w:val="20"/>
          <w:szCs w:val="20"/>
          <w:lang w:val="sl-SI"/>
        </w:rPr>
        <w:t>;</w:t>
      </w:r>
    </w:p>
    <w:p w14:paraId="1DCC1AAF" w14:textId="2FE0143D" w:rsidR="00BA5172" w:rsidRPr="00CD3D55" w:rsidRDefault="00354D62" w:rsidP="00721FBD">
      <w:pPr>
        <w:spacing w:after="160" w:line="259" w:lineRule="auto"/>
        <w:jc w:val="both"/>
        <w:rPr>
          <w:rFonts w:ascii="Verdana" w:hAnsi="Verdana"/>
          <w:sz w:val="20"/>
          <w:szCs w:val="20"/>
          <w:lang w:val="sl-SI"/>
        </w:rPr>
      </w:pPr>
      <w:r>
        <w:rPr>
          <w:rFonts w:ascii="Verdana" w:hAnsi="Verdana"/>
          <w:sz w:val="20"/>
          <w:szCs w:val="20"/>
          <w:lang w:val="sl-SI"/>
        </w:rPr>
        <w:t xml:space="preserve">– </w:t>
      </w:r>
      <w:r w:rsidR="00BA5172" w:rsidRPr="00721FBD">
        <w:rPr>
          <w:rFonts w:ascii="Verdana" w:hAnsi="Verdana"/>
          <w:sz w:val="20"/>
          <w:szCs w:val="20"/>
          <w:lang w:val="sl-SI"/>
        </w:rPr>
        <w:t>mobilnosti študentov in učiteljev</w:t>
      </w:r>
      <w:r>
        <w:rPr>
          <w:rFonts w:ascii="Verdana" w:hAnsi="Verdana"/>
          <w:sz w:val="20"/>
          <w:szCs w:val="20"/>
          <w:lang w:val="sl-SI"/>
        </w:rPr>
        <w:t>;</w:t>
      </w:r>
    </w:p>
    <w:p w14:paraId="3A2872E8" w14:textId="35982AD2" w:rsidR="00BA5172" w:rsidRPr="00147860" w:rsidRDefault="00354D62" w:rsidP="00721FBD">
      <w:pPr>
        <w:spacing w:after="160" w:line="259" w:lineRule="auto"/>
        <w:jc w:val="both"/>
        <w:rPr>
          <w:rFonts w:ascii="Verdana" w:hAnsi="Verdana"/>
          <w:sz w:val="20"/>
          <w:szCs w:val="20"/>
          <w:lang w:val="sl-SI"/>
        </w:rPr>
      </w:pPr>
      <w:r>
        <w:rPr>
          <w:rFonts w:ascii="Verdana" w:hAnsi="Verdana"/>
          <w:sz w:val="20"/>
          <w:szCs w:val="20"/>
          <w:lang w:val="sl-SI"/>
        </w:rPr>
        <w:t xml:space="preserve">– </w:t>
      </w:r>
      <w:r w:rsidR="00EA1D91" w:rsidRPr="00147860">
        <w:rPr>
          <w:rFonts w:ascii="Verdana" w:hAnsi="Verdana"/>
          <w:sz w:val="20"/>
          <w:szCs w:val="20"/>
          <w:lang w:val="sl-SI"/>
        </w:rPr>
        <w:t xml:space="preserve">pravilih in </w:t>
      </w:r>
      <w:r w:rsidR="00BA5172" w:rsidRPr="00147860">
        <w:rPr>
          <w:rFonts w:ascii="Verdana" w:hAnsi="Verdana"/>
          <w:sz w:val="20"/>
          <w:szCs w:val="20"/>
          <w:lang w:val="sl-SI"/>
        </w:rPr>
        <w:t>način</w:t>
      </w:r>
      <w:r w:rsidR="00877F12" w:rsidRPr="00147860">
        <w:rPr>
          <w:rFonts w:ascii="Verdana" w:hAnsi="Verdana"/>
          <w:sz w:val="20"/>
          <w:szCs w:val="20"/>
          <w:lang w:val="sl-SI"/>
        </w:rPr>
        <w:t>ih</w:t>
      </w:r>
      <w:r w:rsidR="00BA5172" w:rsidRPr="00147860">
        <w:rPr>
          <w:rFonts w:ascii="Verdana" w:hAnsi="Verdana"/>
          <w:sz w:val="20"/>
          <w:szCs w:val="20"/>
          <w:lang w:val="sl-SI"/>
        </w:rPr>
        <w:t xml:space="preserve"> ocenjevanja študentov, priznavanj</w:t>
      </w:r>
      <w:r w:rsidR="00877F12" w:rsidRPr="00147860">
        <w:rPr>
          <w:rFonts w:ascii="Verdana" w:hAnsi="Verdana"/>
          <w:sz w:val="20"/>
          <w:szCs w:val="20"/>
          <w:lang w:val="sl-SI"/>
        </w:rPr>
        <w:t>a</w:t>
      </w:r>
      <w:r w:rsidR="00BA5172" w:rsidRPr="00147860">
        <w:rPr>
          <w:rFonts w:ascii="Verdana" w:hAnsi="Verdana"/>
          <w:sz w:val="20"/>
          <w:szCs w:val="20"/>
          <w:lang w:val="sl-SI"/>
        </w:rPr>
        <w:t xml:space="preserve"> kreditnih točk in </w:t>
      </w:r>
      <w:r>
        <w:rPr>
          <w:rFonts w:ascii="Verdana" w:hAnsi="Verdana"/>
          <w:sz w:val="20"/>
          <w:szCs w:val="20"/>
          <w:lang w:val="sl-SI"/>
        </w:rPr>
        <w:t xml:space="preserve">o </w:t>
      </w:r>
      <w:r w:rsidR="00BA5172" w:rsidRPr="00147860">
        <w:rPr>
          <w:rFonts w:ascii="Verdana" w:hAnsi="Verdana"/>
          <w:sz w:val="20"/>
          <w:szCs w:val="20"/>
          <w:lang w:val="sl-SI"/>
        </w:rPr>
        <w:t>postopk</w:t>
      </w:r>
      <w:r w:rsidR="00877F12" w:rsidRPr="00147860">
        <w:rPr>
          <w:rFonts w:ascii="Verdana" w:hAnsi="Verdana"/>
          <w:sz w:val="20"/>
          <w:szCs w:val="20"/>
          <w:lang w:val="sl-SI"/>
        </w:rPr>
        <w:t>ih</w:t>
      </w:r>
      <w:r w:rsidR="00BA5172" w:rsidRPr="00147860">
        <w:rPr>
          <w:rFonts w:ascii="Verdana" w:hAnsi="Verdana"/>
          <w:sz w:val="20"/>
          <w:szCs w:val="20"/>
          <w:lang w:val="sl-SI"/>
        </w:rPr>
        <w:t xml:space="preserve"> podeljevanja diplom med sodelujočimi visokošolskimi zavodi.</w:t>
      </w:r>
    </w:p>
    <w:p w14:paraId="064A0974" w14:textId="46F8731A" w:rsidR="00206970" w:rsidRPr="00147860" w:rsidRDefault="00206970" w:rsidP="00206970">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Sporazum mora biti sklenjen najmanj za toliko časa, kolikor traja študij po mednarodnem skupnem študijskem programu, podaljšanem za eno leto.</w:t>
      </w:r>
    </w:p>
    <w:p w14:paraId="61595598" w14:textId="44647DF8" w:rsidR="00206970" w:rsidRPr="00147860" w:rsidRDefault="00206970" w:rsidP="00206970">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lastRenderedPageBreak/>
        <w:t>Visokošolski zavod mora agencijo o vseh spremembah sporazuma obvestiti v 30 dneh od njihove uveljavitve.</w:t>
      </w:r>
    </w:p>
    <w:p w14:paraId="204A641C" w14:textId="77777777"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2. Učni izidi</w:t>
      </w:r>
    </w:p>
    <w:p w14:paraId="60EF4496" w14:textId="1EB0D6C3"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2.1 Raven</w:t>
      </w:r>
      <w:r w:rsidR="00721FBD">
        <w:rPr>
          <w:rFonts w:ascii="Verdana" w:hAnsi="Verdana"/>
          <w:sz w:val="20"/>
          <w:szCs w:val="20"/>
          <w:lang w:val="sl-SI"/>
        </w:rPr>
        <w:t xml:space="preserve"> </w:t>
      </w:r>
      <w:r w:rsidR="00721FBD" w:rsidRPr="00CD3D55">
        <w:rPr>
          <w:rFonts w:ascii="Verdana" w:hAnsi="Verdana"/>
          <w:sz w:val="20"/>
          <w:szCs w:val="20"/>
          <w:lang w:val="sl-SI"/>
        </w:rPr>
        <w:t>(</w:t>
      </w:r>
      <w:r w:rsidRPr="003F01D1">
        <w:rPr>
          <w:rFonts w:ascii="Verdana" w:hAnsi="Verdana"/>
          <w:sz w:val="20"/>
          <w:szCs w:val="20"/>
          <w:lang w:val="sl-SI"/>
        </w:rPr>
        <w:t>ESG</w:t>
      </w:r>
      <w:r w:rsidR="003F01D1" w:rsidRPr="003F01D1">
        <w:rPr>
          <w:rFonts w:ascii="Verdana" w:hAnsi="Verdana"/>
          <w:sz w:val="20"/>
          <w:szCs w:val="20"/>
          <w:lang w:val="sl-SI"/>
        </w:rPr>
        <w:t>, standard</w:t>
      </w:r>
      <w:r w:rsidRPr="003F01D1">
        <w:rPr>
          <w:rFonts w:ascii="Verdana" w:hAnsi="Verdana"/>
          <w:sz w:val="20"/>
          <w:szCs w:val="20"/>
          <w:lang w:val="sl-SI"/>
        </w:rPr>
        <w:t xml:space="preserve"> 1.2</w:t>
      </w:r>
      <w:r w:rsidR="00721FBD">
        <w:rPr>
          <w:rFonts w:ascii="Verdana" w:hAnsi="Verdana"/>
          <w:sz w:val="20"/>
          <w:szCs w:val="20"/>
          <w:lang w:val="sl-SI"/>
        </w:rPr>
        <w:t>)</w:t>
      </w:r>
    </w:p>
    <w:p w14:paraId="56271418" w14:textId="299B3221" w:rsidR="00BA5172" w:rsidRPr="00147860" w:rsidRDefault="00BA5172" w:rsidP="00AE65E0">
      <w:pPr>
        <w:spacing w:after="160" w:line="259" w:lineRule="auto"/>
        <w:ind w:firstLine="720"/>
        <w:jc w:val="both"/>
        <w:rPr>
          <w:rFonts w:ascii="Verdana" w:hAnsi="Verdana"/>
          <w:sz w:val="20"/>
          <w:szCs w:val="20"/>
          <w:lang w:val="sl-SI"/>
        </w:rPr>
      </w:pPr>
      <w:r w:rsidRPr="00147860">
        <w:rPr>
          <w:rFonts w:ascii="Verdana" w:hAnsi="Verdana"/>
          <w:sz w:val="20"/>
          <w:szCs w:val="20"/>
          <w:lang w:val="sl-SI"/>
        </w:rPr>
        <w:t>Predvideni učni izidi morajo ustrez</w:t>
      </w:r>
      <w:r w:rsidR="003F01D1">
        <w:rPr>
          <w:rFonts w:ascii="Verdana" w:hAnsi="Verdana"/>
          <w:sz w:val="20"/>
          <w:szCs w:val="20"/>
          <w:lang w:val="sl-SI"/>
        </w:rPr>
        <w:t>ati</w:t>
      </w:r>
      <w:r w:rsidRPr="00147860">
        <w:rPr>
          <w:rFonts w:ascii="Verdana" w:hAnsi="Verdana"/>
          <w:sz w:val="20"/>
          <w:szCs w:val="20"/>
          <w:lang w:val="sl-SI"/>
        </w:rPr>
        <w:t xml:space="preserve"> ravn</w:t>
      </w:r>
      <w:r w:rsidR="003F01D1">
        <w:rPr>
          <w:rFonts w:ascii="Verdana" w:hAnsi="Verdana"/>
          <w:sz w:val="20"/>
          <w:szCs w:val="20"/>
          <w:lang w:val="sl-SI"/>
        </w:rPr>
        <w:t>i</w:t>
      </w:r>
      <w:r w:rsidR="00270CC6">
        <w:rPr>
          <w:rFonts w:ascii="Verdana" w:hAnsi="Verdana"/>
          <w:sz w:val="20"/>
          <w:szCs w:val="20"/>
          <w:lang w:val="sl-SI"/>
        </w:rPr>
        <w:t>, določen</w:t>
      </w:r>
      <w:r w:rsidR="003F01D1">
        <w:rPr>
          <w:rFonts w:ascii="Verdana" w:hAnsi="Verdana"/>
          <w:sz w:val="20"/>
          <w:szCs w:val="20"/>
          <w:lang w:val="sl-SI"/>
        </w:rPr>
        <w:t>i</w:t>
      </w:r>
      <w:r w:rsidRPr="00147860">
        <w:rPr>
          <w:rFonts w:ascii="Verdana" w:hAnsi="Verdana"/>
          <w:sz w:val="20"/>
          <w:szCs w:val="20"/>
          <w:lang w:val="sl-SI"/>
        </w:rPr>
        <w:t xml:space="preserve"> v Okviru kvalifikacij za evropski visokošolski prostor (</w:t>
      </w:r>
      <w:proofErr w:type="spellStart"/>
      <w:r w:rsidR="00CA3F76">
        <w:rPr>
          <w:rFonts w:ascii="Verdana" w:hAnsi="Verdana"/>
          <w:sz w:val="20"/>
          <w:szCs w:val="20"/>
          <w:lang w:val="sl-SI"/>
        </w:rPr>
        <w:t>The</w:t>
      </w:r>
      <w:proofErr w:type="spellEnd"/>
      <w:r w:rsidR="00CA3F76">
        <w:rPr>
          <w:rFonts w:ascii="Verdana" w:hAnsi="Verdana"/>
          <w:sz w:val="20"/>
          <w:szCs w:val="20"/>
          <w:lang w:val="sl-SI"/>
        </w:rPr>
        <w:t xml:space="preserve"> </w:t>
      </w:r>
      <w:proofErr w:type="spellStart"/>
      <w:r w:rsidR="00ED0AED" w:rsidRPr="00ED0AED">
        <w:rPr>
          <w:rFonts w:ascii="Verdana" w:hAnsi="Verdana"/>
          <w:sz w:val="20"/>
          <w:szCs w:val="20"/>
          <w:lang w:val="sl-SI"/>
        </w:rPr>
        <w:t>Framework</w:t>
      </w:r>
      <w:proofErr w:type="spellEnd"/>
      <w:r w:rsidR="00ED0AED" w:rsidRPr="00ED0AED">
        <w:rPr>
          <w:rFonts w:ascii="Verdana" w:hAnsi="Verdana"/>
          <w:sz w:val="20"/>
          <w:szCs w:val="20"/>
          <w:lang w:val="sl-SI"/>
        </w:rPr>
        <w:t xml:space="preserve"> </w:t>
      </w:r>
      <w:proofErr w:type="spellStart"/>
      <w:r w:rsidR="00ED0AED" w:rsidRPr="00ED0AED">
        <w:rPr>
          <w:rFonts w:ascii="Verdana" w:hAnsi="Verdana"/>
          <w:sz w:val="20"/>
          <w:szCs w:val="20"/>
          <w:lang w:val="sl-SI"/>
        </w:rPr>
        <w:t>for</w:t>
      </w:r>
      <w:proofErr w:type="spellEnd"/>
      <w:r w:rsidR="00ED0AED" w:rsidRPr="00ED0AED">
        <w:rPr>
          <w:rFonts w:ascii="Verdana" w:hAnsi="Verdana"/>
          <w:sz w:val="20"/>
          <w:szCs w:val="20"/>
          <w:lang w:val="sl-SI"/>
        </w:rPr>
        <w:t xml:space="preserve"> </w:t>
      </w:r>
      <w:proofErr w:type="spellStart"/>
      <w:r w:rsidR="00ED0AED" w:rsidRPr="00ED0AED">
        <w:rPr>
          <w:rFonts w:ascii="Verdana" w:hAnsi="Verdana"/>
          <w:sz w:val="20"/>
          <w:szCs w:val="20"/>
          <w:lang w:val="sl-SI"/>
        </w:rPr>
        <w:t>Qualifications</w:t>
      </w:r>
      <w:proofErr w:type="spellEnd"/>
      <w:r w:rsidR="00ED0AED" w:rsidRPr="00ED0AED">
        <w:rPr>
          <w:rFonts w:ascii="Verdana" w:hAnsi="Verdana"/>
          <w:sz w:val="20"/>
          <w:szCs w:val="20"/>
          <w:lang w:val="sl-SI"/>
        </w:rPr>
        <w:t xml:space="preserve"> </w:t>
      </w:r>
      <w:proofErr w:type="spellStart"/>
      <w:r w:rsidR="00ED0AED" w:rsidRPr="00ED0AED">
        <w:rPr>
          <w:rFonts w:ascii="Verdana" w:hAnsi="Verdana"/>
          <w:sz w:val="20"/>
          <w:szCs w:val="20"/>
          <w:lang w:val="sl-SI"/>
        </w:rPr>
        <w:t>of</w:t>
      </w:r>
      <w:proofErr w:type="spellEnd"/>
      <w:r w:rsidR="00ED0AED" w:rsidRPr="00ED0AED">
        <w:rPr>
          <w:rFonts w:ascii="Verdana" w:hAnsi="Verdana"/>
          <w:sz w:val="20"/>
          <w:szCs w:val="20"/>
          <w:lang w:val="sl-SI"/>
        </w:rPr>
        <w:t xml:space="preserve"> </w:t>
      </w:r>
      <w:proofErr w:type="spellStart"/>
      <w:r w:rsidR="00ED0AED" w:rsidRPr="00ED0AED">
        <w:rPr>
          <w:rFonts w:ascii="Verdana" w:hAnsi="Verdana"/>
          <w:sz w:val="20"/>
          <w:szCs w:val="20"/>
          <w:lang w:val="sl-SI"/>
        </w:rPr>
        <w:t>the</w:t>
      </w:r>
      <w:proofErr w:type="spellEnd"/>
      <w:r w:rsidR="00ED0AED" w:rsidRPr="00ED0AED">
        <w:rPr>
          <w:rFonts w:ascii="Verdana" w:hAnsi="Verdana"/>
          <w:sz w:val="20"/>
          <w:szCs w:val="20"/>
          <w:lang w:val="sl-SI"/>
        </w:rPr>
        <w:t xml:space="preserve"> </w:t>
      </w:r>
      <w:proofErr w:type="spellStart"/>
      <w:r w:rsidR="00ED0AED" w:rsidRPr="00ED0AED">
        <w:rPr>
          <w:rFonts w:ascii="Verdana" w:hAnsi="Verdana"/>
          <w:sz w:val="20"/>
          <w:szCs w:val="20"/>
          <w:lang w:val="sl-SI"/>
        </w:rPr>
        <w:t>European</w:t>
      </w:r>
      <w:proofErr w:type="spellEnd"/>
      <w:r w:rsidR="00ED0AED" w:rsidRPr="00ED0AED">
        <w:rPr>
          <w:rFonts w:ascii="Verdana" w:hAnsi="Verdana"/>
          <w:sz w:val="20"/>
          <w:szCs w:val="20"/>
          <w:lang w:val="sl-SI"/>
        </w:rPr>
        <w:t xml:space="preserve"> </w:t>
      </w:r>
      <w:proofErr w:type="spellStart"/>
      <w:r w:rsidR="00ED0AED" w:rsidRPr="00ED0AED">
        <w:rPr>
          <w:rFonts w:ascii="Verdana" w:hAnsi="Verdana"/>
          <w:sz w:val="20"/>
          <w:szCs w:val="20"/>
          <w:lang w:val="sl-SI"/>
        </w:rPr>
        <w:t>Higher</w:t>
      </w:r>
      <w:proofErr w:type="spellEnd"/>
      <w:r w:rsidR="00ED0AED" w:rsidRPr="00ED0AED">
        <w:rPr>
          <w:rFonts w:ascii="Verdana" w:hAnsi="Verdana"/>
          <w:sz w:val="20"/>
          <w:szCs w:val="20"/>
          <w:lang w:val="sl-SI"/>
        </w:rPr>
        <w:t xml:space="preserve"> </w:t>
      </w:r>
      <w:proofErr w:type="spellStart"/>
      <w:r w:rsidR="00ED0AED" w:rsidRPr="00ED0AED">
        <w:rPr>
          <w:rFonts w:ascii="Verdana" w:hAnsi="Verdana"/>
          <w:sz w:val="20"/>
          <w:szCs w:val="20"/>
          <w:lang w:val="sl-SI"/>
        </w:rPr>
        <w:t>Education</w:t>
      </w:r>
      <w:proofErr w:type="spellEnd"/>
      <w:r w:rsidR="00ED0AED" w:rsidRPr="00ED0AED">
        <w:rPr>
          <w:rFonts w:ascii="Verdana" w:hAnsi="Verdana"/>
          <w:sz w:val="20"/>
          <w:szCs w:val="20"/>
          <w:lang w:val="sl-SI"/>
        </w:rPr>
        <w:t xml:space="preserve"> Area</w:t>
      </w:r>
      <w:r w:rsidR="00ED0AED">
        <w:rPr>
          <w:rFonts w:ascii="Verdana" w:hAnsi="Verdana"/>
          <w:sz w:val="20"/>
          <w:szCs w:val="20"/>
          <w:lang w:val="sl-SI"/>
        </w:rPr>
        <w:t>; v nadaljevanju:</w:t>
      </w:r>
      <w:r w:rsidR="00ED0AED" w:rsidRPr="00ED0AED">
        <w:rPr>
          <w:rFonts w:ascii="Verdana" w:hAnsi="Verdana"/>
          <w:sz w:val="20"/>
          <w:szCs w:val="20"/>
          <w:lang w:val="sl-SI"/>
        </w:rPr>
        <w:t xml:space="preserve"> </w:t>
      </w:r>
      <w:r w:rsidRPr="00147860">
        <w:rPr>
          <w:rFonts w:ascii="Verdana" w:hAnsi="Verdana"/>
          <w:sz w:val="20"/>
          <w:szCs w:val="20"/>
          <w:lang w:val="sl-SI"/>
        </w:rPr>
        <w:t>FQ-EHEA)</w:t>
      </w:r>
      <w:r w:rsidR="00270CC6">
        <w:rPr>
          <w:rFonts w:ascii="Verdana" w:hAnsi="Verdana"/>
          <w:sz w:val="20"/>
          <w:szCs w:val="20"/>
          <w:lang w:val="sl-SI"/>
        </w:rPr>
        <w:t>,</w:t>
      </w:r>
      <w:r w:rsidRPr="00147860">
        <w:rPr>
          <w:rFonts w:ascii="Verdana" w:hAnsi="Verdana"/>
          <w:sz w:val="20"/>
          <w:szCs w:val="20"/>
          <w:lang w:val="sl-SI"/>
        </w:rPr>
        <w:t xml:space="preserve"> </w:t>
      </w:r>
      <w:r w:rsidR="00B141FB">
        <w:rPr>
          <w:rFonts w:ascii="Verdana" w:hAnsi="Verdana"/>
          <w:sz w:val="20"/>
          <w:szCs w:val="20"/>
          <w:lang w:val="sl-SI"/>
        </w:rPr>
        <w:t>in</w:t>
      </w:r>
      <w:r w:rsidR="00B141FB" w:rsidRPr="00147860">
        <w:rPr>
          <w:rFonts w:ascii="Verdana" w:hAnsi="Verdana"/>
          <w:sz w:val="20"/>
          <w:szCs w:val="20"/>
          <w:lang w:val="sl-SI"/>
        </w:rPr>
        <w:t xml:space="preserve"> </w:t>
      </w:r>
      <w:r w:rsidRPr="00147860">
        <w:rPr>
          <w:rFonts w:ascii="Verdana" w:hAnsi="Verdana"/>
          <w:sz w:val="20"/>
          <w:szCs w:val="20"/>
          <w:lang w:val="sl-SI"/>
        </w:rPr>
        <w:t xml:space="preserve">z veljavnimi nacionalnimi </w:t>
      </w:r>
      <w:r w:rsidR="00B141FB">
        <w:rPr>
          <w:rFonts w:ascii="Verdana" w:hAnsi="Verdana"/>
          <w:sz w:val="20"/>
          <w:szCs w:val="20"/>
          <w:lang w:val="sl-SI"/>
        </w:rPr>
        <w:t>ogrodj</w:t>
      </w:r>
      <w:r w:rsidR="00042581">
        <w:rPr>
          <w:rFonts w:ascii="Verdana" w:hAnsi="Verdana"/>
          <w:sz w:val="20"/>
          <w:szCs w:val="20"/>
          <w:lang w:val="sl-SI"/>
        </w:rPr>
        <w:t>i</w:t>
      </w:r>
      <w:r w:rsidR="00B141FB">
        <w:rPr>
          <w:rFonts w:ascii="Verdana" w:hAnsi="Verdana"/>
          <w:sz w:val="20"/>
          <w:szCs w:val="20"/>
          <w:lang w:val="sl-SI"/>
        </w:rPr>
        <w:t xml:space="preserve"> </w:t>
      </w:r>
      <w:r w:rsidRPr="00147860">
        <w:rPr>
          <w:rFonts w:ascii="Verdana" w:hAnsi="Verdana"/>
          <w:sz w:val="20"/>
          <w:szCs w:val="20"/>
          <w:lang w:val="sl-SI"/>
        </w:rPr>
        <w:t>kvalifikacij.</w:t>
      </w:r>
    </w:p>
    <w:p w14:paraId="429A9E05" w14:textId="77777777" w:rsidR="003643A6" w:rsidRPr="00147860" w:rsidRDefault="00BA5172" w:rsidP="003643A6">
      <w:pPr>
        <w:spacing w:after="160" w:line="259" w:lineRule="auto"/>
        <w:rPr>
          <w:rFonts w:ascii="Verdana" w:hAnsi="Verdana"/>
          <w:sz w:val="20"/>
          <w:szCs w:val="20"/>
          <w:lang w:val="sl-SI"/>
        </w:rPr>
      </w:pPr>
      <w:r w:rsidRPr="00147860">
        <w:rPr>
          <w:rFonts w:ascii="Verdana" w:hAnsi="Verdana"/>
          <w:sz w:val="20"/>
          <w:szCs w:val="20"/>
          <w:lang w:val="sl-SI"/>
        </w:rPr>
        <w:t xml:space="preserve">2.2 </w:t>
      </w:r>
      <w:r w:rsidR="003643A6">
        <w:rPr>
          <w:rFonts w:ascii="Verdana" w:hAnsi="Verdana"/>
          <w:sz w:val="20"/>
          <w:szCs w:val="20"/>
          <w:lang w:val="sl-SI"/>
        </w:rPr>
        <w:t>Študijsko področje in znanstvenoraziskovalna oziroma umetniška disciplina</w:t>
      </w:r>
      <w:r w:rsidR="003643A6" w:rsidRPr="00C7769C">
        <w:rPr>
          <w:rFonts w:ascii="Verdana" w:hAnsi="Verdana"/>
          <w:sz w:val="20"/>
          <w:szCs w:val="20"/>
          <w:lang w:val="sl-SI"/>
        </w:rPr>
        <w:t xml:space="preserve"> </w:t>
      </w:r>
    </w:p>
    <w:p w14:paraId="40ACF936" w14:textId="438BE1E2" w:rsidR="003643A6" w:rsidRPr="00147860" w:rsidRDefault="003643A6" w:rsidP="003643A6">
      <w:pPr>
        <w:spacing w:after="160" w:line="259" w:lineRule="auto"/>
        <w:ind w:firstLine="720"/>
        <w:jc w:val="both"/>
        <w:rPr>
          <w:rFonts w:ascii="Verdana" w:hAnsi="Verdana"/>
          <w:sz w:val="20"/>
          <w:szCs w:val="20"/>
          <w:lang w:val="sl-SI"/>
        </w:rPr>
      </w:pPr>
      <w:r w:rsidRPr="000D6D84">
        <w:rPr>
          <w:rFonts w:ascii="Verdana" w:hAnsi="Verdana"/>
          <w:sz w:val="20"/>
          <w:szCs w:val="20"/>
          <w:lang w:val="sl-SI"/>
        </w:rPr>
        <w:t xml:space="preserve">Predvideni učni izidi morajo zajemati znanje, spretnosti in kompetence na ustreznem </w:t>
      </w:r>
      <w:r>
        <w:rPr>
          <w:rFonts w:ascii="Verdana" w:hAnsi="Verdana"/>
          <w:sz w:val="20"/>
          <w:szCs w:val="20"/>
          <w:lang w:val="sl-SI"/>
        </w:rPr>
        <w:t>strokovnem področju in znanstvenoraziskovalni oziroma umetniški disciplini</w:t>
      </w:r>
      <w:r w:rsidRPr="000D6D84">
        <w:rPr>
          <w:rFonts w:ascii="Verdana" w:hAnsi="Verdana"/>
          <w:sz w:val="20"/>
          <w:szCs w:val="20"/>
          <w:lang w:val="sl-SI"/>
        </w:rPr>
        <w:t>.</w:t>
      </w:r>
    </w:p>
    <w:p w14:paraId="634EFD18" w14:textId="7BF723CC"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 xml:space="preserve">2.3 Doseganje </w:t>
      </w:r>
      <w:r w:rsidR="003F01D1">
        <w:rPr>
          <w:rFonts w:ascii="Verdana" w:hAnsi="Verdana"/>
          <w:sz w:val="20"/>
          <w:szCs w:val="20"/>
          <w:lang w:val="sl-SI"/>
        </w:rPr>
        <w:t>(</w:t>
      </w:r>
      <w:r w:rsidRPr="00147860">
        <w:rPr>
          <w:rFonts w:ascii="Verdana" w:hAnsi="Verdana"/>
          <w:sz w:val="20"/>
          <w:szCs w:val="20"/>
          <w:lang w:val="sl-SI"/>
        </w:rPr>
        <w:t>ESG</w:t>
      </w:r>
      <w:r w:rsidR="000D6D84">
        <w:rPr>
          <w:rFonts w:ascii="Verdana" w:hAnsi="Verdana"/>
          <w:sz w:val="20"/>
          <w:szCs w:val="20"/>
          <w:lang w:val="sl-SI"/>
        </w:rPr>
        <w:t>, standard</w:t>
      </w:r>
      <w:r w:rsidRPr="00147860">
        <w:rPr>
          <w:rFonts w:ascii="Verdana" w:hAnsi="Verdana"/>
          <w:sz w:val="20"/>
          <w:szCs w:val="20"/>
          <w:lang w:val="sl-SI"/>
        </w:rPr>
        <w:t xml:space="preserve"> 1.2</w:t>
      </w:r>
      <w:r w:rsidR="000D6D84">
        <w:rPr>
          <w:rFonts w:ascii="Verdana" w:hAnsi="Verdana"/>
          <w:sz w:val="20"/>
          <w:szCs w:val="20"/>
          <w:lang w:val="sl-SI"/>
        </w:rPr>
        <w:t>)</w:t>
      </w:r>
    </w:p>
    <w:p w14:paraId="68506406" w14:textId="39035AE0" w:rsidR="00BA5172" w:rsidRPr="00147860" w:rsidRDefault="00CC60C8" w:rsidP="00AE65E0">
      <w:pPr>
        <w:spacing w:after="160" w:line="259" w:lineRule="auto"/>
        <w:ind w:firstLine="720"/>
        <w:jc w:val="both"/>
        <w:rPr>
          <w:rFonts w:ascii="Verdana" w:hAnsi="Verdana"/>
          <w:sz w:val="20"/>
          <w:szCs w:val="20"/>
          <w:lang w:val="sl-SI"/>
        </w:rPr>
      </w:pPr>
      <w:r w:rsidRPr="00147860">
        <w:rPr>
          <w:rFonts w:ascii="Verdana" w:hAnsi="Verdana"/>
          <w:sz w:val="20"/>
          <w:szCs w:val="20"/>
          <w:lang w:val="sl-SI"/>
        </w:rPr>
        <w:t>Mednarodni skupni študijski p</w:t>
      </w:r>
      <w:r w:rsidR="00BA5172" w:rsidRPr="00147860">
        <w:rPr>
          <w:rFonts w:ascii="Verdana" w:hAnsi="Verdana"/>
          <w:sz w:val="20"/>
          <w:szCs w:val="20"/>
          <w:lang w:val="sl-SI"/>
        </w:rPr>
        <w:t xml:space="preserve">rogram mora </w:t>
      </w:r>
      <w:r w:rsidR="005B66C7" w:rsidRPr="00147860">
        <w:rPr>
          <w:rFonts w:ascii="Verdana" w:hAnsi="Verdana"/>
          <w:sz w:val="20"/>
          <w:szCs w:val="20"/>
          <w:lang w:val="sl-SI"/>
        </w:rPr>
        <w:t>imeti vzpostavljene učinkovite mehanizme za zagotavljanje, spremljanje in preverjanje doseganja predvidenih učnih izidov.</w:t>
      </w:r>
    </w:p>
    <w:p w14:paraId="6F1A2001" w14:textId="77777777"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2.4 Regulirani poklici</w:t>
      </w:r>
    </w:p>
    <w:p w14:paraId="584AC0CC" w14:textId="0FD21435" w:rsidR="00BA5172" w:rsidRPr="00147860" w:rsidRDefault="00BA5172" w:rsidP="00197432">
      <w:pPr>
        <w:spacing w:after="160" w:line="259" w:lineRule="auto"/>
        <w:ind w:firstLine="720"/>
        <w:jc w:val="both"/>
        <w:rPr>
          <w:rFonts w:ascii="Verdana" w:hAnsi="Verdana"/>
          <w:sz w:val="20"/>
          <w:szCs w:val="20"/>
          <w:lang w:val="sl-SI"/>
        </w:rPr>
      </w:pPr>
      <w:r w:rsidRPr="00147860">
        <w:rPr>
          <w:rFonts w:ascii="Verdana" w:hAnsi="Verdana"/>
          <w:sz w:val="20"/>
          <w:szCs w:val="20"/>
          <w:lang w:val="sl-SI"/>
        </w:rPr>
        <w:t xml:space="preserve">Če </w:t>
      </w:r>
      <w:r w:rsidR="00CC60C8" w:rsidRPr="00147860">
        <w:rPr>
          <w:rFonts w:ascii="Verdana" w:hAnsi="Verdana"/>
          <w:sz w:val="20"/>
          <w:szCs w:val="20"/>
          <w:lang w:val="sl-SI"/>
        </w:rPr>
        <w:t xml:space="preserve">gre za </w:t>
      </w:r>
      <w:r w:rsidR="00CD4D45" w:rsidRPr="00147860">
        <w:rPr>
          <w:rFonts w:ascii="Verdana" w:hAnsi="Verdana"/>
          <w:sz w:val="20"/>
          <w:szCs w:val="20"/>
          <w:lang w:val="sl-SI"/>
        </w:rPr>
        <w:t xml:space="preserve">mednarodni skupni </w:t>
      </w:r>
      <w:r w:rsidR="00CC60C8" w:rsidRPr="00147860">
        <w:rPr>
          <w:rFonts w:ascii="Verdana" w:hAnsi="Verdana"/>
          <w:sz w:val="20"/>
          <w:szCs w:val="20"/>
          <w:lang w:val="sl-SI"/>
        </w:rPr>
        <w:t>študijski program, ki izobražuje za regulirani poklic, se</w:t>
      </w:r>
      <w:r w:rsidRPr="00147860">
        <w:rPr>
          <w:rFonts w:ascii="Verdana" w:hAnsi="Verdana"/>
          <w:sz w:val="20"/>
          <w:szCs w:val="20"/>
          <w:lang w:val="sl-SI"/>
        </w:rPr>
        <w:t xml:space="preserve"> upošteva</w:t>
      </w:r>
      <w:r w:rsidR="00CC60C8" w:rsidRPr="00147860">
        <w:rPr>
          <w:rFonts w:ascii="Verdana" w:hAnsi="Verdana"/>
          <w:sz w:val="20"/>
          <w:szCs w:val="20"/>
          <w:lang w:val="sl-SI"/>
        </w:rPr>
        <w:t>jo</w:t>
      </w:r>
      <w:r w:rsidRPr="00147860">
        <w:rPr>
          <w:rFonts w:ascii="Verdana" w:hAnsi="Verdana"/>
          <w:sz w:val="20"/>
          <w:szCs w:val="20"/>
          <w:lang w:val="sl-SI"/>
        </w:rPr>
        <w:t xml:space="preserve"> minimaln</w:t>
      </w:r>
      <w:r w:rsidR="00CC60C8" w:rsidRPr="00147860">
        <w:rPr>
          <w:rFonts w:ascii="Verdana" w:hAnsi="Verdana"/>
          <w:sz w:val="20"/>
          <w:szCs w:val="20"/>
          <w:lang w:val="sl-SI"/>
        </w:rPr>
        <w:t>i</w:t>
      </w:r>
      <w:r w:rsidRPr="00147860">
        <w:rPr>
          <w:rFonts w:ascii="Verdana" w:hAnsi="Verdana"/>
          <w:sz w:val="20"/>
          <w:szCs w:val="20"/>
          <w:lang w:val="sl-SI"/>
        </w:rPr>
        <w:t xml:space="preserve"> pogoj</w:t>
      </w:r>
      <w:r w:rsidR="00CC60C8" w:rsidRPr="00147860">
        <w:rPr>
          <w:rFonts w:ascii="Verdana" w:hAnsi="Verdana"/>
          <w:sz w:val="20"/>
          <w:szCs w:val="20"/>
          <w:lang w:val="sl-SI"/>
        </w:rPr>
        <w:t>i</w:t>
      </w:r>
      <w:r w:rsidRPr="00147860">
        <w:rPr>
          <w:rFonts w:ascii="Verdana" w:hAnsi="Verdana"/>
          <w:sz w:val="20"/>
          <w:szCs w:val="20"/>
          <w:lang w:val="sl-SI"/>
        </w:rPr>
        <w:t xml:space="preserve"> za usposabljanje, določen</w:t>
      </w:r>
      <w:r w:rsidR="00CD4D45" w:rsidRPr="00147860">
        <w:rPr>
          <w:rFonts w:ascii="Verdana" w:hAnsi="Verdana"/>
          <w:sz w:val="20"/>
          <w:szCs w:val="20"/>
          <w:lang w:val="sl-SI"/>
        </w:rPr>
        <w:t>i</w:t>
      </w:r>
      <w:r w:rsidRPr="00147860">
        <w:rPr>
          <w:rFonts w:ascii="Verdana" w:hAnsi="Verdana"/>
          <w:sz w:val="20"/>
          <w:szCs w:val="20"/>
          <w:lang w:val="sl-SI"/>
        </w:rPr>
        <w:t xml:space="preserve"> v Direktivi 2005/36/ES Evropske unije, </w:t>
      </w:r>
      <w:r w:rsidRPr="00810CB1">
        <w:rPr>
          <w:rFonts w:ascii="Verdana" w:hAnsi="Verdana"/>
          <w:sz w:val="20"/>
          <w:szCs w:val="20"/>
          <w:lang w:val="sl-SI"/>
        </w:rPr>
        <w:t>ali ustrezn</w:t>
      </w:r>
      <w:r w:rsidR="00CC60C8" w:rsidRPr="00810CB1">
        <w:rPr>
          <w:rFonts w:ascii="Verdana" w:hAnsi="Verdana"/>
          <w:sz w:val="20"/>
          <w:szCs w:val="20"/>
          <w:lang w:val="sl-SI"/>
        </w:rPr>
        <w:t>i</w:t>
      </w:r>
      <w:r w:rsidRPr="00810CB1">
        <w:rPr>
          <w:rFonts w:ascii="Verdana" w:hAnsi="Verdana"/>
          <w:sz w:val="20"/>
          <w:szCs w:val="20"/>
          <w:lang w:val="sl-SI"/>
        </w:rPr>
        <w:t xml:space="preserve"> skupn</w:t>
      </w:r>
      <w:r w:rsidR="00CC60C8" w:rsidRPr="00810CB1">
        <w:rPr>
          <w:rFonts w:ascii="Verdana" w:hAnsi="Verdana"/>
          <w:sz w:val="20"/>
          <w:szCs w:val="20"/>
          <w:lang w:val="sl-SI"/>
        </w:rPr>
        <w:t>i</w:t>
      </w:r>
      <w:r w:rsidRPr="00810CB1">
        <w:rPr>
          <w:rFonts w:ascii="Verdana" w:hAnsi="Verdana"/>
          <w:sz w:val="20"/>
          <w:szCs w:val="20"/>
          <w:lang w:val="sl-SI"/>
        </w:rPr>
        <w:t xml:space="preserve"> okvir</w:t>
      </w:r>
      <w:r w:rsidR="00711014" w:rsidRPr="00810CB1">
        <w:rPr>
          <w:rFonts w:ascii="Verdana" w:hAnsi="Verdana"/>
          <w:sz w:val="20"/>
          <w:szCs w:val="20"/>
          <w:lang w:val="sl-SI"/>
        </w:rPr>
        <w:t>j</w:t>
      </w:r>
      <w:r w:rsidR="00CC60C8" w:rsidRPr="00810CB1">
        <w:rPr>
          <w:rFonts w:ascii="Verdana" w:hAnsi="Verdana"/>
          <w:sz w:val="20"/>
          <w:szCs w:val="20"/>
          <w:lang w:val="sl-SI"/>
        </w:rPr>
        <w:t>i</w:t>
      </w:r>
      <w:r w:rsidRPr="00810CB1">
        <w:rPr>
          <w:rFonts w:ascii="Verdana" w:hAnsi="Verdana"/>
          <w:sz w:val="20"/>
          <w:szCs w:val="20"/>
          <w:lang w:val="sl-SI"/>
        </w:rPr>
        <w:t xml:space="preserve"> usposabljanja, </w:t>
      </w:r>
      <w:r w:rsidR="00DC10AC" w:rsidRPr="00810CB1">
        <w:rPr>
          <w:rFonts w:ascii="Verdana" w:hAnsi="Verdana"/>
          <w:sz w:val="20"/>
          <w:szCs w:val="20"/>
          <w:lang w:val="sl-SI"/>
        </w:rPr>
        <w:t>opredeljeni v tej</w:t>
      </w:r>
      <w:r w:rsidR="00711014" w:rsidRPr="00810CB1">
        <w:rPr>
          <w:rFonts w:ascii="Verdana" w:hAnsi="Verdana"/>
          <w:sz w:val="20"/>
          <w:szCs w:val="20"/>
          <w:lang w:val="sl-SI"/>
        </w:rPr>
        <w:t xml:space="preserve"> </w:t>
      </w:r>
      <w:r w:rsidRPr="00810CB1">
        <w:rPr>
          <w:rFonts w:ascii="Verdana" w:hAnsi="Verdana"/>
          <w:sz w:val="20"/>
          <w:szCs w:val="20"/>
          <w:lang w:val="sl-SI"/>
        </w:rPr>
        <w:t>direktiv</w:t>
      </w:r>
      <w:r w:rsidR="00DC10AC" w:rsidRPr="00810CB1">
        <w:rPr>
          <w:rFonts w:ascii="Verdana" w:hAnsi="Verdana"/>
          <w:sz w:val="20"/>
          <w:szCs w:val="20"/>
          <w:lang w:val="sl-SI"/>
        </w:rPr>
        <w:t>i</w:t>
      </w:r>
      <w:r w:rsidRPr="00810CB1">
        <w:rPr>
          <w:rFonts w:ascii="Verdana" w:hAnsi="Verdana"/>
          <w:sz w:val="20"/>
          <w:szCs w:val="20"/>
          <w:lang w:val="sl-SI"/>
        </w:rPr>
        <w:t>.</w:t>
      </w:r>
    </w:p>
    <w:p w14:paraId="2D2A67E2" w14:textId="095DE36A"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 xml:space="preserve">3. Študijski program </w:t>
      </w:r>
      <w:r w:rsidR="00810CB1">
        <w:rPr>
          <w:rFonts w:ascii="Verdana" w:hAnsi="Verdana"/>
          <w:sz w:val="20"/>
          <w:szCs w:val="20"/>
          <w:lang w:val="sl-SI"/>
        </w:rPr>
        <w:t>(</w:t>
      </w:r>
      <w:r w:rsidRPr="00147860">
        <w:rPr>
          <w:rFonts w:ascii="Verdana" w:hAnsi="Verdana"/>
          <w:sz w:val="20"/>
          <w:szCs w:val="20"/>
          <w:lang w:val="sl-SI"/>
        </w:rPr>
        <w:t>ESG</w:t>
      </w:r>
      <w:r w:rsidR="00810CB1">
        <w:rPr>
          <w:rFonts w:ascii="Verdana" w:hAnsi="Verdana"/>
          <w:sz w:val="20"/>
          <w:szCs w:val="20"/>
          <w:lang w:val="sl-SI"/>
        </w:rPr>
        <w:t>, standard</w:t>
      </w:r>
      <w:r w:rsidRPr="00147860">
        <w:rPr>
          <w:rFonts w:ascii="Verdana" w:hAnsi="Verdana"/>
          <w:sz w:val="20"/>
          <w:szCs w:val="20"/>
          <w:lang w:val="sl-SI"/>
        </w:rPr>
        <w:t xml:space="preserve"> 1.2</w:t>
      </w:r>
      <w:r w:rsidR="00810CB1">
        <w:rPr>
          <w:rFonts w:ascii="Verdana" w:hAnsi="Verdana"/>
          <w:sz w:val="20"/>
          <w:szCs w:val="20"/>
          <w:lang w:val="sl-SI"/>
        </w:rPr>
        <w:t>)</w:t>
      </w:r>
      <w:r w:rsidRPr="00147860">
        <w:rPr>
          <w:rFonts w:ascii="Verdana" w:hAnsi="Verdana"/>
          <w:sz w:val="20"/>
          <w:szCs w:val="20"/>
          <w:lang w:val="sl-SI"/>
        </w:rPr>
        <w:t>]</w:t>
      </w:r>
    </w:p>
    <w:p w14:paraId="413304A9" w14:textId="77777777" w:rsidR="00CC60C8"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 xml:space="preserve">3.1 </w:t>
      </w:r>
      <w:r w:rsidR="00CC60C8" w:rsidRPr="00147860">
        <w:rPr>
          <w:rFonts w:ascii="Verdana" w:hAnsi="Verdana"/>
          <w:sz w:val="20"/>
          <w:szCs w:val="20"/>
          <w:lang w:val="sl-SI"/>
        </w:rPr>
        <w:t>Predmetnik</w:t>
      </w:r>
    </w:p>
    <w:p w14:paraId="061C9B13" w14:textId="23063958" w:rsidR="00BA5172" w:rsidRPr="00147860" w:rsidRDefault="002B4EBF" w:rsidP="00814439">
      <w:pPr>
        <w:spacing w:after="160" w:line="259" w:lineRule="auto"/>
        <w:ind w:firstLine="720"/>
        <w:jc w:val="both"/>
        <w:rPr>
          <w:rFonts w:ascii="Verdana" w:hAnsi="Verdana"/>
          <w:sz w:val="20"/>
          <w:szCs w:val="20"/>
          <w:lang w:val="sl-SI"/>
        </w:rPr>
      </w:pPr>
      <w:bookmarkStart w:id="6" w:name="_Hlk216783095"/>
      <w:bookmarkStart w:id="7" w:name="_Hlk216780947"/>
      <w:r>
        <w:rPr>
          <w:rFonts w:ascii="Verdana" w:eastAsia="Arial" w:hAnsi="Verdana" w:cs="Arial"/>
          <w:sz w:val="20"/>
          <w:szCs w:val="20"/>
          <w:lang w:val="sl-SI"/>
        </w:rPr>
        <w:t>Mednarodni skupni š</w:t>
      </w:r>
      <w:r w:rsidRPr="002B4EBF">
        <w:rPr>
          <w:rFonts w:ascii="Verdana" w:eastAsia="Arial" w:hAnsi="Verdana" w:cs="Arial"/>
          <w:sz w:val="20"/>
          <w:szCs w:val="20"/>
          <w:lang w:val="sl-SI"/>
        </w:rPr>
        <w:t>tudijski program po sestavi in vsebini študentom ponuja celovito znanje ter jim omogoča doseči postavljene cilje in načrtovane kompetence oziroma učne izide</w:t>
      </w:r>
      <w:bookmarkEnd w:id="6"/>
      <w:r>
        <w:rPr>
          <w:rFonts w:ascii="Verdana" w:eastAsia="Arial" w:hAnsi="Verdana" w:cs="Arial"/>
          <w:sz w:val="20"/>
          <w:szCs w:val="20"/>
          <w:lang w:val="sl-SI"/>
        </w:rPr>
        <w:t>.</w:t>
      </w:r>
      <w:r w:rsidRPr="00147860">
        <w:rPr>
          <w:rFonts w:ascii="Verdana" w:hAnsi="Verdana"/>
          <w:sz w:val="20"/>
          <w:szCs w:val="20"/>
          <w:lang w:val="sl-SI"/>
        </w:rPr>
        <w:t xml:space="preserve"> </w:t>
      </w:r>
      <w:bookmarkEnd w:id="7"/>
    </w:p>
    <w:p w14:paraId="1275D430" w14:textId="77777777"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3.2 Kreditne točke</w:t>
      </w:r>
    </w:p>
    <w:p w14:paraId="4D59F653" w14:textId="518FCEA1" w:rsidR="00BA5172" w:rsidRPr="00147860" w:rsidRDefault="00BA5172" w:rsidP="00197432">
      <w:pPr>
        <w:spacing w:after="160" w:line="259" w:lineRule="auto"/>
        <w:ind w:firstLine="720"/>
        <w:jc w:val="both"/>
        <w:rPr>
          <w:rFonts w:ascii="Verdana" w:hAnsi="Verdana"/>
          <w:sz w:val="20"/>
          <w:szCs w:val="20"/>
          <w:lang w:val="sl-SI"/>
        </w:rPr>
      </w:pPr>
      <w:r w:rsidRPr="00147860">
        <w:rPr>
          <w:rFonts w:ascii="Verdana" w:hAnsi="Verdana"/>
          <w:sz w:val="20"/>
          <w:szCs w:val="20"/>
          <w:lang w:val="sl-SI"/>
        </w:rPr>
        <w:t>Evropski</w:t>
      </w:r>
      <w:r w:rsidR="00814439" w:rsidRPr="00147860">
        <w:rPr>
          <w:rFonts w:ascii="Verdana" w:hAnsi="Verdana"/>
          <w:sz w:val="20"/>
          <w:szCs w:val="20"/>
          <w:lang w:val="sl-SI"/>
        </w:rPr>
        <w:t xml:space="preserve"> sistem za prenos in zbiranje kreditnih točk (ECTS) mora biti dosledno in ustrezno uporabljen, porazdelitev kreditnih točk pa mora biti pregledna in utemeljena glede na obseg in zahtevnost posameznih učnih enot.</w:t>
      </w:r>
    </w:p>
    <w:p w14:paraId="0F4BB389" w14:textId="77777777"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3.3 Obremenitev</w:t>
      </w:r>
    </w:p>
    <w:p w14:paraId="66333907" w14:textId="3A5FF876" w:rsidR="00BA5172" w:rsidRPr="00147860" w:rsidRDefault="00BA5172" w:rsidP="00AE65E0">
      <w:pPr>
        <w:spacing w:after="160" w:line="259" w:lineRule="auto"/>
        <w:ind w:firstLine="720"/>
        <w:jc w:val="both"/>
        <w:rPr>
          <w:rFonts w:ascii="Verdana" w:hAnsi="Verdana"/>
          <w:sz w:val="20"/>
          <w:szCs w:val="20"/>
          <w:lang w:val="sl-SI"/>
        </w:rPr>
      </w:pPr>
      <w:r w:rsidRPr="00147860">
        <w:rPr>
          <w:rFonts w:ascii="Verdana" w:hAnsi="Verdana"/>
          <w:sz w:val="20"/>
          <w:szCs w:val="20"/>
          <w:lang w:val="sl-SI"/>
        </w:rPr>
        <w:t xml:space="preserve">Skupni dodiplomski </w:t>
      </w:r>
      <w:r w:rsidR="005D0CBF" w:rsidRPr="00147860">
        <w:rPr>
          <w:rFonts w:ascii="Verdana" w:hAnsi="Verdana"/>
          <w:sz w:val="20"/>
          <w:szCs w:val="20"/>
          <w:lang w:val="sl-SI"/>
        </w:rPr>
        <w:t xml:space="preserve">študijski </w:t>
      </w:r>
      <w:r w:rsidRPr="00147860">
        <w:rPr>
          <w:rFonts w:ascii="Verdana" w:hAnsi="Verdana"/>
          <w:sz w:val="20"/>
          <w:szCs w:val="20"/>
          <w:lang w:val="sl-SI"/>
        </w:rPr>
        <w:t>program obsega skupno študijsko obremenitev 180</w:t>
      </w:r>
      <w:r w:rsidR="00183BD3" w:rsidRPr="00147860">
        <w:rPr>
          <w:rFonts w:ascii="Verdana" w:hAnsi="Verdana"/>
          <w:sz w:val="20"/>
          <w:szCs w:val="20"/>
          <w:lang w:val="sl-SI"/>
        </w:rPr>
        <w:t xml:space="preserve"> ali </w:t>
      </w:r>
      <w:r w:rsidRPr="00147860">
        <w:rPr>
          <w:rFonts w:ascii="Verdana" w:hAnsi="Verdana"/>
          <w:sz w:val="20"/>
          <w:szCs w:val="20"/>
          <w:lang w:val="sl-SI"/>
        </w:rPr>
        <w:t>240 kreditnih točk</w:t>
      </w:r>
      <w:r w:rsidR="005D0CBF" w:rsidRPr="00147860">
        <w:rPr>
          <w:rFonts w:ascii="Verdana" w:hAnsi="Verdana"/>
          <w:sz w:val="20"/>
          <w:szCs w:val="20"/>
          <w:lang w:val="sl-SI"/>
        </w:rPr>
        <w:t>,</w:t>
      </w:r>
      <w:r w:rsidRPr="00147860">
        <w:rPr>
          <w:rFonts w:ascii="Verdana" w:hAnsi="Verdana"/>
          <w:sz w:val="20"/>
          <w:szCs w:val="20"/>
          <w:lang w:val="sl-SI"/>
        </w:rPr>
        <w:t xml:space="preserve"> skupni magistrski </w:t>
      </w:r>
      <w:r w:rsidR="005D0CBF" w:rsidRPr="00147860">
        <w:rPr>
          <w:rFonts w:ascii="Verdana" w:hAnsi="Verdana"/>
          <w:sz w:val="20"/>
          <w:szCs w:val="20"/>
          <w:lang w:val="sl-SI"/>
        </w:rPr>
        <w:t xml:space="preserve">študijski </w:t>
      </w:r>
      <w:r w:rsidRPr="00147860">
        <w:rPr>
          <w:rFonts w:ascii="Verdana" w:hAnsi="Verdana"/>
          <w:sz w:val="20"/>
          <w:szCs w:val="20"/>
          <w:lang w:val="sl-SI"/>
        </w:rPr>
        <w:t xml:space="preserve">program obsega </w:t>
      </w:r>
      <w:r w:rsidR="00D256EA" w:rsidRPr="00147860">
        <w:rPr>
          <w:rFonts w:ascii="Verdana" w:hAnsi="Verdana"/>
          <w:sz w:val="20"/>
          <w:szCs w:val="20"/>
          <w:lang w:val="sl-SI"/>
        </w:rPr>
        <w:t>60</w:t>
      </w:r>
      <w:r w:rsidR="00183BD3" w:rsidRPr="00147860">
        <w:rPr>
          <w:rFonts w:ascii="Verdana" w:hAnsi="Verdana"/>
          <w:sz w:val="20"/>
          <w:szCs w:val="20"/>
          <w:lang w:val="sl-SI"/>
        </w:rPr>
        <w:t xml:space="preserve"> ali </w:t>
      </w:r>
      <w:r w:rsidRPr="00147860">
        <w:rPr>
          <w:rFonts w:ascii="Verdana" w:hAnsi="Verdana"/>
          <w:sz w:val="20"/>
          <w:szCs w:val="20"/>
          <w:lang w:val="sl-SI"/>
        </w:rPr>
        <w:t>120 kreditnih točk</w:t>
      </w:r>
      <w:r w:rsidR="00D256EA" w:rsidRPr="00147860">
        <w:rPr>
          <w:rFonts w:ascii="Verdana" w:hAnsi="Verdana"/>
          <w:sz w:val="20"/>
          <w:szCs w:val="20"/>
          <w:lang w:val="sl-SI"/>
        </w:rPr>
        <w:t>, skupni enoviti magistrski študijski program pa obsega 300 ali 360</w:t>
      </w:r>
      <w:r w:rsidRPr="00147860">
        <w:rPr>
          <w:rFonts w:ascii="Verdana" w:hAnsi="Verdana"/>
          <w:sz w:val="20"/>
          <w:szCs w:val="20"/>
          <w:lang w:val="sl-SI"/>
        </w:rPr>
        <w:t xml:space="preserve"> </w:t>
      </w:r>
      <w:r w:rsidR="00D256EA" w:rsidRPr="00147860">
        <w:rPr>
          <w:rFonts w:ascii="Verdana" w:hAnsi="Verdana"/>
          <w:sz w:val="20"/>
          <w:szCs w:val="20"/>
          <w:lang w:val="sl-SI"/>
        </w:rPr>
        <w:t xml:space="preserve">kreditnih točk </w:t>
      </w:r>
      <w:r w:rsidRPr="00147860">
        <w:rPr>
          <w:rFonts w:ascii="Verdana" w:hAnsi="Verdana"/>
          <w:sz w:val="20"/>
          <w:szCs w:val="20"/>
          <w:lang w:val="sl-SI"/>
        </w:rPr>
        <w:t xml:space="preserve">(kreditni razponi v skladu </w:t>
      </w:r>
      <w:r w:rsidR="00E91394">
        <w:rPr>
          <w:rFonts w:ascii="Verdana" w:hAnsi="Verdana"/>
          <w:sz w:val="20"/>
          <w:szCs w:val="20"/>
          <w:lang w:val="sl-SI"/>
        </w:rPr>
        <w:t xml:space="preserve">s </w:t>
      </w:r>
      <w:r w:rsidRPr="00147860">
        <w:rPr>
          <w:rFonts w:ascii="Verdana" w:hAnsi="Verdana"/>
          <w:sz w:val="20"/>
          <w:szCs w:val="20"/>
          <w:lang w:val="sl-SI"/>
        </w:rPr>
        <w:t>FQ-EHEA</w:t>
      </w:r>
      <w:r w:rsidR="0093605B">
        <w:rPr>
          <w:rFonts w:ascii="Verdana" w:hAnsi="Verdana"/>
          <w:sz w:val="20"/>
          <w:szCs w:val="20"/>
          <w:lang w:val="sl-SI"/>
        </w:rPr>
        <w:t>)</w:t>
      </w:r>
      <w:r w:rsidRPr="00147860">
        <w:rPr>
          <w:rFonts w:ascii="Verdana" w:hAnsi="Verdana"/>
          <w:sz w:val="20"/>
          <w:szCs w:val="20"/>
          <w:lang w:val="sl-SI"/>
        </w:rPr>
        <w:t xml:space="preserve">; za skupne doktorske </w:t>
      </w:r>
      <w:r w:rsidR="005D0CBF" w:rsidRPr="00147860">
        <w:rPr>
          <w:rFonts w:ascii="Verdana" w:hAnsi="Verdana"/>
          <w:sz w:val="20"/>
          <w:szCs w:val="20"/>
          <w:lang w:val="sl-SI"/>
        </w:rPr>
        <w:t xml:space="preserve">študijske </w:t>
      </w:r>
      <w:r w:rsidRPr="00147860">
        <w:rPr>
          <w:rFonts w:ascii="Verdana" w:hAnsi="Verdana"/>
          <w:sz w:val="20"/>
          <w:szCs w:val="20"/>
          <w:lang w:val="sl-SI"/>
        </w:rPr>
        <w:t>programe kreditni razpon ni določen.</w:t>
      </w:r>
      <w:r w:rsidR="00E6757B" w:rsidRPr="00147860">
        <w:rPr>
          <w:rFonts w:ascii="Verdana" w:hAnsi="Verdana"/>
          <w:sz w:val="20"/>
          <w:szCs w:val="20"/>
          <w:lang w:val="sl-SI"/>
        </w:rPr>
        <w:t xml:space="preserve"> </w:t>
      </w:r>
      <w:r w:rsidR="005D0CBF" w:rsidRPr="00147860">
        <w:rPr>
          <w:rFonts w:ascii="Verdana" w:hAnsi="Verdana"/>
          <w:sz w:val="20"/>
          <w:szCs w:val="20"/>
          <w:lang w:val="sl-SI"/>
        </w:rPr>
        <w:t>Visokošolski zavodi spremljajo o</w:t>
      </w:r>
      <w:r w:rsidRPr="00147860">
        <w:rPr>
          <w:rFonts w:ascii="Verdana" w:hAnsi="Verdana"/>
          <w:sz w:val="20"/>
          <w:szCs w:val="20"/>
          <w:lang w:val="sl-SI"/>
        </w:rPr>
        <w:t>bremenitev in povprečen čas</w:t>
      </w:r>
      <w:r w:rsidR="00E6757B" w:rsidRPr="00147860">
        <w:rPr>
          <w:rFonts w:ascii="Verdana" w:hAnsi="Verdana"/>
          <w:sz w:val="20"/>
          <w:szCs w:val="20"/>
          <w:lang w:val="sl-SI"/>
        </w:rPr>
        <w:t>, potreben</w:t>
      </w:r>
      <w:r w:rsidRPr="00147860">
        <w:rPr>
          <w:rFonts w:ascii="Verdana" w:hAnsi="Verdana"/>
          <w:sz w:val="20"/>
          <w:szCs w:val="20"/>
          <w:lang w:val="sl-SI"/>
        </w:rPr>
        <w:t xml:space="preserve"> za dokončanje </w:t>
      </w:r>
      <w:r w:rsidR="005D0CBF" w:rsidRPr="00147860">
        <w:rPr>
          <w:rFonts w:ascii="Verdana" w:hAnsi="Verdana"/>
          <w:sz w:val="20"/>
          <w:szCs w:val="20"/>
          <w:lang w:val="sl-SI"/>
        </w:rPr>
        <w:t xml:space="preserve">študijskega programa. </w:t>
      </w:r>
    </w:p>
    <w:p w14:paraId="182832CA" w14:textId="34EC90E9"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 xml:space="preserve">4. </w:t>
      </w:r>
      <w:r w:rsidR="00A35EB9" w:rsidRPr="00147860">
        <w:rPr>
          <w:rFonts w:ascii="Verdana" w:hAnsi="Verdana"/>
          <w:sz w:val="20"/>
          <w:szCs w:val="20"/>
          <w:lang w:val="sl-SI"/>
        </w:rPr>
        <w:t>Vpisni pogoji</w:t>
      </w:r>
      <w:r w:rsidRPr="00147860">
        <w:rPr>
          <w:rFonts w:ascii="Verdana" w:hAnsi="Verdana"/>
          <w:sz w:val="20"/>
          <w:szCs w:val="20"/>
          <w:lang w:val="sl-SI"/>
        </w:rPr>
        <w:t xml:space="preserve"> in priznavanje </w:t>
      </w:r>
      <w:r w:rsidR="00810CB1">
        <w:rPr>
          <w:rFonts w:ascii="Verdana" w:hAnsi="Verdana"/>
          <w:sz w:val="20"/>
          <w:szCs w:val="20"/>
          <w:lang w:val="sl-SI"/>
        </w:rPr>
        <w:t>(</w:t>
      </w:r>
      <w:r w:rsidRPr="00147860">
        <w:rPr>
          <w:rFonts w:ascii="Verdana" w:hAnsi="Verdana"/>
          <w:sz w:val="20"/>
          <w:szCs w:val="20"/>
          <w:lang w:val="sl-SI"/>
        </w:rPr>
        <w:t>ESG</w:t>
      </w:r>
      <w:r w:rsidR="00810CB1">
        <w:rPr>
          <w:rFonts w:ascii="Verdana" w:hAnsi="Verdana"/>
          <w:sz w:val="20"/>
          <w:szCs w:val="20"/>
          <w:lang w:val="sl-SI"/>
        </w:rPr>
        <w:t>, standard</w:t>
      </w:r>
      <w:r w:rsidRPr="00147860">
        <w:rPr>
          <w:rFonts w:ascii="Verdana" w:hAnsi="Verdana"/>
          <w:sz w:val="20"/>
          <w:szCs w:val="20"/>
          <w:lang w:val="sl-SI"/>
        </w:rPr>
        <w:t xml:space="preserve"> 1.4</w:t>
      </w:r>
      <w:r w:rsidR="00810CB1">
        <w:rPr>
          <w:rFonts w:ascii="Verdana" w:hAnsi="Verdana"/>
          <w:sz w:val="20"/>
          <w:szCs w:val="20"/>
          <w:lang w:val="sl-SI"/>
        </w:rPr>
        <w:t>)</w:t>
      </w:r>
    </w:p>
    <w:p w14:paraId="50423A24" w14:textId="1B7B3582" w:rsidR="00A35EB9"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 xml:space="preserve">4.1 </w:t>
      </w:r>
      <w:r w:rsidR="00FE2255" w:rsidRPr="00147860">
        <w:rPr>
          <w:rFonts w:ascii="Verdana" w:hAnsi="Verdana"/>
          <w:sz w:val="20"/>
          <w:szCs w:val="20"/>
          <w:lang w:val="sl-SI"/>
        </w:rPr>
        <w:t>Pogoji za vpis in merila za izbiro ob omejitvi vpisa</w:t>
      </w:r>
    </w:p>
    <w:p w14:paraId="4FED42BF" w14:textId="37046592" w:rsidR="00BA5172" w:rsidRPr="00147860" w:rsidRDefault="00A35EB9" w:rsidP="00197432">
      <w:pPr>
        <w:spacing w:after="160" w:line="259" w:lineRule="auto"/>
        <w:ind w:firstLine="720"/>
        <w:jc w:val="both"/>
        <w:rPr>
          <w:rFonts w:ascii="Verdana" w:hAnsi="Verdana"/>
          <w:sz w:val="20"/>
          <w:szCs w:val="20"/>
          <w:lang w:val="sl-SI"/>
        </w:rPr>
      </w:pPr>
      <w:r w:rsidRPr="00147860">
        <w:rPr>
          <w:rFonts w:ascii="Verdana" w:hAnsi="Verdana"/>
          <w:sz w:val="20"/>
          <w:szCs w:val="20"/>
          <w:lang w:val="sl-SI"/>
        </w:rPr>
        <w:t>Pogoji za vpis v študijski program in</w:t>
      </w:r>
      <w:r w:rsidRPr="00147860">
        <w:rPr>
          <w:rFonts w:ascii="Verdana" w:hAnsi="Verdana"/>
          <w:b/>
          <w:bCs/>
          <w:sz w:val="20"/>
          <w:szCs w:val="20"/>
          <w:lang w:val="sl-SI"/>
        </w:rPr>
        <w:t xml:space="preserve"> </w:t>
      </w:r>
      <w:r w:rsidR="00FE2255" w:rsidRPr="00147860">
        <w:rPr>
          <w:rFonts w:ascii="Verdana" w:hAnsi="Verdana"/>
          <w:sz w:val="20"/>
          <w:szCs w:val="20"/>
          <w:lang w:val="sl-SI"/>
        </w:rPr>
        <w:t xml:space="preserve">merila za izbiro ob omejitvi </w:t>
      </w:r>
      <w:r w:rsidR="00B07DF6" w:rsidRPr="00147860">
        <w:rPr>
          <w:rFonts w:ascii="Verdana" w:hAnsi="Verdana"/>
          <w:sz w:val="20"/>
          <w:szCs w:val="20"/>
          <w:lang w:val="sl-SI"/>
        </w:rPr>
        <w:t>vpisa</w:t>
      </w:r>
      <w:r w:rsidR="00BA5172" w:rsidRPr="00147860">
        <w:rPr>
          <w:rFonts w:ascii="Verdana" w:hAnsi="Verdana"/>
          <w:sz w:val="20"/>
          <w:szCs w:val="20"/>
          <w:lang w:val="sl-SI"/>
        </w:rPr>
        <w:t xml:space="preserve"> morajo biti ustrezni glede na raven in področje</w:t>
      </w:r>
      <w:r w:rsidRPr="00147860">
        <w:rPr>
          <w:rFonts w:ascii="Verdana" w:hAnsi="Verdana"/>
          <w:sz w:val="20"/>
          <w:szCs w:val="20"/>
          <w:lang w:val="sl-SI"/>
        </w:rPr>
        <w:t xml:space="preserve"> študijskega</w:t>
      </w:r>
      <w:r w:rsidR="00BA5172" w:rsidRPr="00147860">
        <w:rPr>
          <w:rFonts w:ascii="Verdana" w:hAnsi="Verdana"/>
          <w:sz w:val="20"/>
          <w:szCs w:val="20"/>
          <w:lang w:val="sl-SI"/>
        </w:rPr>
        <w:t xml:space="preserve"> programa.</w:t>
      </w:r>
    </w:p>
    <w:p w14:paraId="5C2667D6" w14:textId="77777777"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4.2 Priznavanje</w:t>
      </w:r>
    </w:p>
    <w:p w14:paraId="486A5D66" w14:textId="77777777" w:rsidR="00BA5172" w:rsidRPr="00147860" w:rsidRDefault="00BA5172" w:rsidP="00AE65E0">
      <w:pPr>
        <w:spacing w:after="160" w:line="259" w:lineRule="auto"/>
        <w:ind w:firstLine="720"/>
        <w:jc w:val="both"/>
        <w:rPr>
          <w:rFonts w:ascii="Verdana" w:hAnsi="Verdana"/>
          <w:sz w:val="20"/>
          <w:szCs w:val="20"/>
          <w:lang w:val="sl-SI"/>
        </w:rPr>
      </w:pPr>
      <w:r w:rsidRPr="00147860">
        <w:rPr>
          <w:rFonts w:ascii="Verdana" w:hAnsi="Verdana"/>
          <w:sz w:val="20"/>
          <w:szCs w:val="20"/>
          <w:lang w:val="sl-SI"/>
        </w:rPr>
        <w:lastRenderedPageBreak/>
        <w:t>Priznavanje kvalifikacij in obdobij študija (vključno s priznavanjem predhodno pridobljenega znanja) mora biti skladno z Lizbonsko konvencijo o priznavanju in njenimi dopolnilnimi dokumenti.</w:t>
      </w:r>
    </w:p>
    <w:p w14:paraId="68712CE9" w14:textId="341507F3"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 xml:space="preserve">5. Učenje, poučevanje in ocenjevanje </w:t>
      </w:r>
      <w:r w:rsidR="00E840C8">
        <w:rPr>
          <w:rFonts w:ascii="Verdana" w:hAnsi="Verdana"/>
          <w:sz w:val="20"/>
          <w:szCs w:val="20"/>
          <w:lang w:val="sl-SI"/>
        </w:rPr>
        <w:t>(</w:t>
      </w:r>
      <w:r w:rsidRPr="00147860">
        <w:rPr>
          <w:rFonts w:ascii="Verdana" w:hAnsi="Verdana"/>
          <w:sz w:val="20"/>
          <w:szCs w:val="20"/>
          <w:lang w:val="sl-SI"/>
        </w:rPr>
        <w:t>ESG</w:t>
      </w:r>
      <w:r w:rsidR="00E840C8">
        <w:rPr>
          <w:rFonts w:ascii="Verdana" w:hAnsi="Verdana"/>
          <w:sz w:val="20"/>
          <w:szCs w:val="20"/>
          <w:lang w:val="sl-SI"/>
        </w:rPr>
        <w:t>, standard</w:t>
      </w:r>
      <w:r w:rsidRPr="00147860">
        <w:rPr>
          <w:rFonts w:ascii="Verdana" w:hAnsi="Verdana"/>
          <w:sz w:val="20"/>
          <w:szCs w:val="20"/>
          <w:lang w:val="sl-SI"/>
        </w:rPr>
        <w:t xml:space="preserve"> 1.3</w:t>
      </w:r>
      <w:r w:rsidR="00E840C8">
        <w:rPr>
          <w:rFonts w:ascii="Verdana" w:hAnsi="Verdana"/>
          <w:sz w:val="20"/>
          <w:szCs w:val="20"/>
          <w:lang w:val="sl-SI"/>
        </w:rPr>
        <w:t>)</w:t>
      </w:r>
    </w:p>
    <w:p w14:paraId="58D4D6F6" w14:textId="77777777"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5.1 Učenje in poučevanje</w:t>
      </w:r>
    </w:p>
    <w:p w14:paraId="78477FEB" w14:textId="58C79164" w:rsidR="00BA5172" w:rsidRPr="00147860" w:rsidRDefault="00BA5172" w:rsidP="00AE65E0">
      <w:pPr>
        <w:spacing w:after="160" w:line="259" w:lineRule="auto"/>
        <w:ind w:firstLine="720"/>
        <w:jc w:val="both"/>
        <w:rPr>
          <w:rFonts w:ascii="Verdana" w:hAnsi="Verdana"/>
          <w:sz w:val="20"/>
          <w:szCs w:val="20"/>
          <w:lang w:val="sl-SI"/>
        </w:rPr>
      </w:pPr>
      <w:r w:rsidRPr="00147860">
        <w:rPr>
          <w:rFonts w:ascii="Verdana" w:hAnsi="Verdana"/>
          <w:sz w:val="20"/>
          <w:szCs w:val="20"/>
          <w:lang w:val="sl-SI"/>
        </w:rPr>
        <w:t xml:space="preserve">Program mora biti zasnovan tako, da ustreza predvidenim učnim izidom, uporabljeni pristopi k učenju in poučevanju pa morajo omogočati njihovo doseganje. </w:t>
      </w:r>
      <w:bookmarkStart w:id="8" w:name="_Hlk216781023"/>
      <w:r w:rsidR="00E34D6E">
        <w:rPr>
          <w:rFonts w:ascii="Verdana" w:hAnsi="Verdana"/>
          <w:sz w:val="20"/>
          <w:szCs w:val="20"/>
          <w:lang w:val="sl-SI"/>
        </w:rPr>
        <w:t>Spoštova</w:t>
      </w:r>
      <w:r w:rsidR="00930173">
        <w:rPr>
          <w:rFonts w:ascii="Verdana" w:hAnsi="Verdana"/>
          <w:sz w:val="20"/>
          <w:szCs w:val="20"/>
          <w:lang w:val="sl-SI"/>
        </w:rPr>
        <w:t>t</w:t>
      </w:r>
      <w:r w:rsidR="00E34D6E">
        <w:rPr>
          <w:rFonts w:ascii="Verdana" w:hAnsi="Verdana"/>
          <w:sz w:val="20"/>
          <w:szCs w:val="20"/>
          <w:lang w:val="sl-SI"/>
        </w:rPr>
        <w:t>i in upoštevati je treba r</w:t>
      </w:r>
      <w:r w:rsidRPr="00147860">
        <w:rPr>
          <w:rFonts w:ascii="Verdana" w:hAnsi="Verdana"/>
          <w:sz w:val="20"/>
          <w:szCs w:val="20"/>
          <w:lang w:val="sl-SI"/>
        </w:rPr>
        <w:t xml:space="preserve">aznolikost študentov in njihovih potreb, zlasti zaradi morebitnih </w:t>
      </w:r>
      <w:r w:rsidR="00E34D6E">
        <w:rPr>
          <w:rFonts w:ascii="Verdana" w:hAnsi="Verdana"/>
          <w:sz w:val="20"/>
          <w:szCs w:val="20"/>
          <w:lang w:val="sl-SI"/>
        </w:rPr>
        <w:t xml:space="preserve">različnih </w:t>
      </w:r>
      <w:r w:rsidRPr="00147860">
        <w:rPr>
          <w:rFonts w:ascii="Verdana" w:hAnsi="Verdana"/>
          <w:sz w:val="20"/>
          <w:szCs w:val="20"/>
          <w:lang w:val="sl-SI"/>
        </w:rPr>
        <w:t>kulturni</w:t>
      </w:r>
      <w:r w:rsidR="00E34D6E">
        <w:rPr>
          <w:rFonts w:ascii="Verdana" w:hAnsi="Verdana"/>
          <w:sz w:val="20"/>
          <w:szCs w:val="20"/>
          <w:lang w:val="sl-SI"/>
        </w:rPr>
        <w:t>h okolij</w:t>
      </w:r>
      <w:bookmarkEnd w:id="8"/>
      <w:r w:rsidRPr="00147860">
        <w:rPr>
          <w:rFonts w:ascii="Verdana" w:hAnsi="Verdana"/>
          <w:sz w:val="20"/>
          <w:szCs w:val="20"/>
          <w:lang w:val="sl-SI"/>
        </w:rPr>
        <w:t>.</w:t>
      </w:r>
    </w:p>
    <w:p w14:paraId="6A03516E" w14:textId="77777777"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5.2 Ocenjevanje študentov</w:t>
      </w:r>
    </w:p>
    <w:p w14:paraId="1C57DAEE" w14:textId="7B219F0A" w:rsidR="00BA5172" w:rsidRPr="00147860" w:rsidRDefault="00B07DF6" w:rsidP="00AE65E0">
      <w:pPr>
        <w:spacing w:after="160" w:line="259" w:lineRule="auto"/>
        <w:ind w:firstLine="720"/>
        <w:jc w:val="both"/>
        <w:rPr>
          <w:rFonts w:ascii="Verdana" w:hAnsi="Verdana"/>
          <w:sz w:val="20"/>
          <w:szCs w:val="20"/>
          <w:lang w:val="sl-SI"/>
        </w:rPr>
      </w:pPr>
      <w:r w:rsidRPr="00147860">
        <w:rPr>
          <w:rFonts w:ascii="Verdana" w:hAnsi="Verdana"/>
          <w:sz w:val="20"/>
          <w:szCs w:val="20"/>
          <w:lang w:val="sl-SI"/>
        </w:rPr>
        <w:t>Pravila ocenjev</w:t>
      </w:r>
      <w:r w:rsidR="009027A3" w:rsidRPr="00147860">
        <w:rPr>
          <w:rFonts w:ascii="Verdana" w:hAnsi="Verdana"/>
          <w:sz w:val="20"/>
          <w:szCs w:val="20"/>
          <w:lang w:val="sl-SI"/>
        </w:rPr>
        <w:t>a</w:t>
      </w:r>
      <w:r w:rsidRPr="00147860">
        <w:rPr>
          <w:rFonts w:ascii="Verdana" w:hAnsi="Verdana"/>
          <w:sz w:val="20"/>
          <w:szCs w:val="20"/>
          <w:lang w:val="sl-SI"/>
        </w:rPr>
        <w:t>nja</w:t>
      </w:r>
      <w:r w:rsidR="00BA5172" w:rsidRPr="00147860">
        <w:rPr>
          <w:rFonts w:ascii="Verdana" w:hAnsi="Verdana"/>
          <w:sz w:val="20"/>
          <w:szCs w:val="20"/>
          <w:lang w:val="sl-SI"/>
        </w:rPr>
        <w:t xml:space="preserve"> in </w:t>
      </w:r>
      <w:r w:rsidR="009027A3" w:rsidRPr="00147860">
        <w:rPr>
          <w:rFonts w:ascii="Verdana" w:hAnsi="Verdana"/>
          <w:sz w:val="20"/>
          <w:szCs w:val="20"/>
          <w:lang w:val="sl-SI"/>
        </w:rPr>
        <w:t xml:space="preserve">načini </w:t>
      </w:r>
      <w:r w:rsidR="00BA5172" w:rsidRPr="00147860">
        <w:rPr>
          <w:rFonts w:ascii="Verdana" w:hAnsi="Verdana"/>
          <w:sz w:val="20"/>
          <w:szCs w:val="20"/>
          <w:lang w:val="sl-SI"/>
        </w:rPr>
        <w:t>ocenjevanj</w:t>
      </w:r>
      <w:r w:rsidR="00197432" w:rsidRPr="00147860">
        <w:rPr>
          <w:rFonts w:ascii="Verdana" w:hAnsi="Verdana"/>
          <w:sz w:val="20"/>
          <w:szCs w:val="20"/>
          <w:lang w:val="sl-SI"/>
        </w:rPr>
        <w:t>a</w:t>
      </w:r>
      <w:r w:rsidR="00BA5172" w:rsidRPr="00147860">
        <w:rPr>
          <w:rFonts w:ascii="Verdana" w:hAnsi="Verdana"/>
          <w:sz w:val="20"/>
          <w:szCs w:val="20"/>
          <w:lang w:val="sl-SI"/>
        </w:rPr>
        <w:t xml:space="preserve"> doseženih učnih izidov morajo ustrezati predvidenim učnim izidom ter biti dosledno uporabljeni med partnerskimi institucijami.</w:t>
      </w:r>
    </w:p>
    <w:p w14:paraId="6E12099F" w14:textId="6B83B432"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 xml:space="preserve">6. Podpora študentom </w:t>
      </w:r>
      <w:r w:rsidR="00E840C8">
        <w:rPr>
          <w:rFonts w:ascii="Verdana" w:hAnsi="Verdana"/>
          <w:sz w:val="20"/>
          <w:szCs w:val="20"/>
          <w:lang w:val="sl-SI"/>
        </w:rPr>
        <w:t>(</w:t>
      </w:r>
      <w:r w:rsidRPr="00147860">
        <w:rPr>
          <w:rFonts w:ascii="Verdana" w:hAnsi="Verdana"/>
          <w:sz w:val="20"/>
          <w:szCs w:val="20"/>
          <w:lang w:val="sl-SI"/>
        </w:rPr>
        <w:t>ESG</w:t>
      </w:r>
      <w:r w:rsidR="00E840C8">
        <w:rPr>
          <w:rFonts w:ascii="Verdana" w:hAnsi="Verdana"/>
          <w:sz w:val="20"/>
          <w:szCs w:val="20"/>
          <w:lang w:val="sl-SI"/>
        </w:rPr>
        <w:t>, standard</w:t>
      </w:r>
      <w:r w:rsidRPr="00147860">
        <w:rPr>
          <w:rFonts w:ascii="Verdana" w:hAnsi="Verdana"/>
          <w:sz w:val="20"/>
          <w:szCs w:val="20"/>
          <w:lang w:val="sl-SI"/>
        </w:rPr>
        <w:t xml:space="preserve"> 1.6</w:t>
      </w:r>
      <w:r w:rsidR="00E840C8">
        <w:rPr>
          <w:rFonts w:ascii="Verdana" w:hAnsi="Verdana"/>
          <w:sz w:val="20"/>
          <w:szCs w:val="20"/>
          <w:lang w:val="sl-SI"/>
        </w:rPr>
        <w:t>)</w:t>
      </w:r>
    </w:p>
    <w:p w14:paraId="450812F8" w14:textId="0933E0DA" w:rsidR="00BA5172" w:rsidRPr="00147860" w:rsidRDefault="00BA5172" w:rsidP="00AE65E0">
      <w:pPr>
        <w:spacing w:after="160" w:line="259" w:lineRule="auto"/>
        <w:ind w:firstLine="720"/>
        <w:jc w:val="both"/>
        <w:rPr>
          <w:rFonts w:ascii="Verdana" w:hAnsi="Verdana"/>
          <w:sz w:val="20"/>
          <w:szCs w:val="20"/>
          <w:lang w:val="sl-SI"/>
        </w:rPr>
      </w:pPr>
      <w:r w:rsidRPr="00147860">
        <w:rPr>
          <w:rFonts w:ascii="Verdana" w:hAnsi="Verdana"/>
          <w:sz w:val="20"/>
          <w:szCs w:val="20"/>
          <w:lang w:val="sl-SI"/>
        </w:rPr>
        <w:t>Storitve za podporo študentom morajo</w:t>
      </w:r>
      <w:r w:rsidR="004D2972">
        <w:rPr>
          <w:rFonts w:ascii="Verdana" w:hAnsi="Verdana"/>
          <w:sz w:val="20"/>
          <w:szCs w:val="20"/>
          <w:lang w:val="sl-SI"/>
        </w:rPr>
        <w:t xml:space="preserve"> podpirati</w:t>
      </w:r>
      <w:r w:rsidRPr="00147860">
        <w:rPr>
          <w:rFonts w:ascii="Verdana" w:hAnsi="Verdana"/>
          <w:sz w:val="20"/>
          <w:szCs w:val="20"/>
          <w:lang w:val="sl-SI"/>
        </w:rPr>
        <w:t xml:space="preserve"> doseganj</w:t>
      </w:r>
      <w:r w:rsidR="009E6C14">
        <w:rPr>
          <w:rFonts w:ascii="Verdana" w:hAnsi="Verdana"/>
          <w:sz w:val="20"/>
          <w:szCs w:val="20"/>
          <w:lang w:val="sl-SI"/>
        </w:rPr>
        <w:t>e</w:t>
      </w:r>
      <w:r w:rsidRPr="00147860">
        <w:rPr>
          <w:rFonts w:ascii="Verdana" w:hAnsi="Verdana"/>
          <w:sz w:val="20"/>
          <w:szCs w:val="20"/>
          <w:lang w:val="sl-SI"/>
        </w:rPr>
        <w:t xml:space="preserve"> predvidenih učnih izidov. Upoštevati morajo posebne izzive, s katerimi se soočajo študenti</w:t>
      </w:r>
      <w:r w:rsidR="00765956" w:rsidRPr="00147860">
        <w:rPr>
          <w:rFonts w:ascii="Verdana" w:hAnsi="Verdana"/>
          <w:sz w:val="20"/>
          <w:szCs w:val="20"/>
          <w:lang w:val="sl-SI"/>
        </w:rPr>
        <w:t xml:space="preserve"> mednarodnega skupnega študijskega programa</w:t>
      </w:r>
      <w:r w:rsidRPr="00147860">
        <w:rPr>
          <w:rFonts w:ascii="Verdana" w:hAnsi="Verdana"/>
          <w:sz w:val="20"/>
          <w:szCs w:val="20"/>
          <w:lang w:val="sl-SI"/>
        </w:rPr>
        <w:t>.</w:t>
      </w:r>
    </w:p>
    <w:p w14:paraId="71006779" w14:textId="2758F0AA" w:rsidR="00765956" w:rsidRPr="00147860" w:rsidRDefault="00765956" w:rsidP="00AE65E0">
      <w:pPr>
        <w:spacing w:after="160" w:line="259" w:lineRule="auto"/>
        <w:ind w:firstLine="720"/>
        <w:jc w:val="both"/>
        <w:rPr>
          <w:rFonts w:ascii="Verdana" w:hAnsi="Verdana"/>
          <w:sz w:val="20"/>
          <w:szCs w:val="20"/>
          <w:lang w:val="sl-SI"/>
        </w:rPr>
      </w:pPr>
      <w:r w:rsidRPr="00147860">
        <w:rPr>
          <w:rFonts w:ascii="Verdana" w:hAnsi="Verdana"/>
          <w:sz w:val="20"/>
          <w:szCs w:val="20"/>
          <w:lang w:val="sl-SI"/>
        </w:rPr>
        <w:t xml:space="preserve">Zagotovljena mora biti ustrezna podpora </w:t>
      </w:r>
      <w:r w:rsidR="00C44CE6" w:rsidRPr="00147860">
        <w:rPr>
          <w:rFonts w:ascii="Verdana" w:hAnsi="Verdana"/>
          <w:sz w:val="20"/>
          <w:szCs w:val="20"/>
          <w:lang w:val="sl-SI"/>
        </w:rPr>
        <w:t xml:space="preserve">študentom </w:t>
      </w:r>
      <w:r w:rsidRPr="00147860">
        <w:rPr>
          <w:rFonts w:ascii="Verdana" w:hAnsi="Verdana"/>
          <w:sz w:val="20"/>
          <w:szCs w:val="20"/>
          <w:lang w:val="sl-SI"/>
        </w:rPr>
        <w:t xml:space="preserve">pred in </w:t>
      </w:r>
      <w:r w:rsidR="00C44CE6" w:rsidRPr="00147860">
        <w:rPr>
          <w:rFonts w:ascii="Verdana" w:hAnsi="Verdana"/>
          <w:sz w:val="20"/>
          <w:szCs w:val="20"/>
          <w:lang w:val="sl-SI"/>
        </w:rPr>
        <w:t>med študijem</w:t>
      </w:r>
      <w:r w:rsidR="007C6FFF">
        <w:rPr>
          <w:rFonts w:ascii="Verdana" w:hAnsi="Verdana"/>
          <w:sz w:val="20"/>
          <w:szCs w:val="20"/>
          <w:lang w:val="sl-SI"/>
        </w:rPr>
        <w:t xml:space="preserve">, vključno z </w:t>
      </w:r>
      <w:r w:rsidR="007C6FFF" w:rsidRPr="00AC6C32">
        <w:rPr>
          <w:rFonts w:ascii="Verdana" w:hAnsi="Verdana"/>
          <w:sz w:val="20"/>
          <w:szCs w:val="20"/>
          <w:lang w:val="sl-SI"/>
        </w:rPr>
        <w:t>informacijami</w:t>
      </w:r>
      <w:r w:rsidR="007C6FFF">
        <w:rPr>
          <w:rFonts w:ascii="Verdana" w:hAnsi="Verdana"/>
          <w:sz w:val="20"/>
          <w:szCs w:val="20"/>
          <w:lang w:val="sl-SI"/>
        </w:rPr>
        <w:t xml:space="preserve"> in pomočjo pri </w:t>
      </w:r>
      <w:r w:rsidRPr="00147860">
        <w:rPr>
          <w:rFonts w:ascii="Verdana" w:hAnsi="Verdana"/>
          <w:sz w:val="20"/>
          <w:szCs w:val="20"/>
          <w:lang w:val="sl-SI"/>
        </w:rPr>
        <w:t>zavarovanj</w:t>
      </w:r>
      <w:r w:rsidR="00E34D6E">
        <w:rPr>
          <w:rFonts w:ascii="Verdana" w:hAnsi="Verdana"/>
          <w:sz w:val="20"/>
          <w:szCs w:val="20"/>
          <w:lang w:val="sl-SI"/>
        </w:rPr>
        <w:t>u</w:t>
      </w:r>
      <w:r w:rsidRPr="00147860">
        <w:rPr>
          <w:rFonts w:ascii="Verdana" w:hAnsi="Verdana"/>
          <w:sz w:val="20"/>
          <w:szCs w:val="20"/>
          <w:lang w:val="sl-SI"/>
        </w:rPr>
        <w:t>, nastanitv</w:t>
      </w:r>
      <w:r w:rsidR="00E34D6E">
        <w:rPr>
          <w:rFonts w:ascii="Verdana" w:hAnsi="Verdana"/>
          <w:sz w:val="20"/>
          <w:szCs w:val="20"/>
          <w:lang w:val="sl-SI"/>
        </w:rPr>
        <w:t>i</w:t>
      </w:r>
      <w:r w:rsidRPr="00147860">
        <w:rPr>
          <w:rFonts w:ascii="Verdana" w:hAnsi="Verdana"/>
          <w:sz w:val="20"/>
          <w:szCs w:val="20"/>
          <w:lang w:val="sl-SI"/>
        </w:rPr>
        <w:t>, vizumi</w:t>
      </w:r>
      <w:r w:rsidR="00E34D6E">
        <w:rPr>
          <w:rFonts w:ascii="Verdana" w:hAnsi="Verdana"/>
          <w:sz w:val="20"/>
          <w:szCs w:val="20"/>
          <w:lang w:val="sl-SI"/>
        </w:rPr>
        <w:t>h</w:t>
      </w:r>
      <w:r w:rsidR="00B4627D">
        <w:rPr>
          <w:rFonts w:ascii="Verdana" w:hAnsi="Verdana"/>
          <w:sz w:val="20"/>
          <w:szCs w:val="20"/>
          <w:lang w:val="sl-SI"/>
        </w:rPr>
        <w:t xml:space="preserve"> in</w:t>
      </w:r>
      <w:r w:rsidR="007C6FFF">
        <w:rPr>
          <w:rFonts w:ascii="Verdana" w:hAnsi="Verdana"/>
          <w:sz w:val="20"/>
          <w:szCs w:val="20"/>
          <w:lang w:val="sl-SI"/>
        </w:rPr>
        <w:t xml:space="preserve"> uvajanju v študijsko okolje </w:t>
      </w:r>
      <w:r w:rsidR="00B4627D">
        <w:rPr>
          <w:rFonts w:ascii="Verdana" w:hAnsi="Verdana"/>
          <w:sz w:val="20"/>
          <w:szCs w:val="20"/>
          <w:lang w:val="sl-SI"/>
        </w:rPr>
        <w:t>ter</w:t>
      </w:r>
      <w:r w:rsidR="007C6FFF">
        <w:rPr>
          <w:rFonts w:ascii="Verdana" w:hAnsi="Verdana"/>
          <w:sz w:val="20"/>
          <w:szCs w:val="20"/>
          <w:lang w:val="sl-SI"/>
        </w:rPr>
        <w:t xml:space="preserve"> tutorstvo</w:t>
      </w:r>
      <w:r w:rsidR="00B4627D">
        <w:rPr>
          <w:rFonts w:ascii="Verdana" w:hAnsi="Verdana"/>
          <w:sz w:val="20"/>
          <w:szCs w:val="20"/>
          <w:lang w:val="sl-SI"/>
        </w:rPr>
        <w:t>m</w:t>
      </w:r>
      <w:r w:rsidR="00183BD3" w:rsidRPr="00147860">
        <w:rPr>
          <w:rFonts w:ascii="Verdana" w:hAnsi="Verdana"/>
          <w:sz w:val="20"/>
          <w:szCs w:val="20"/>
          <w:lang w:val="sl-SI"/>
        </w:rPr>
        <w:t>.</w:t>
      </w:r>
    </w:p>
    <w:p w14:paraId="00E94A6E" w14:textId="5BBC4926"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 xml:space="preserve">7. Viri </w:t>
      </w:r>
      <w:r w:rsidR="00E840C8">
        <w:rPr>
          <w:rFonts w:ascii="Verdana" w:hAnsi="Verdana"/>
          <w:sz w:val="20"/>
          <w:szCs w:val="20"/>
          <w:lang w:val="sl-SI"/>
        </w:rPr>
        <w:t>(</w:t>
      </w:r>
      <w:r w:rsidRPr="00147860">
        <w:rPr>
          <w:rFonts w:ascii="Verdana" w:hAnsi="Verdana"/>
          <w:sz w:val="20"/>
          <w:szCs w:val="20"/>
          <w:lang w:val="sl-SI"/>
        </w:rPr>
        <w:t>ESG</w:t>
      </w:r>
      <w:r w:rsidR="00E840C8">
        <w:rPr>
          <w:rFonts w:ascii="Verdana" w:hAnsi="Verdana"/>
          <w:sz w:val="20"/>
          <w:szCs w:val="20"/>
          <w:lang w:val="sl-SI"/>
        </w:rPr>
        <w:t>,</w:t>
      </w:r>
      <w:r w:rsidRPr="00147860">
        <w:rPr>
          <w:rFonts w:ascii="Verdana" w:hAnsi="Verdana"/>
          <w:sz w:val="20"/>
          <w:szCs w:val="20"/>
          <w:lang w:val="sl-SI"/>
        </w:rPr>
        <w:t xml:space="preserve"> </w:t>
      </w:r>
      <w:r w:rsidR="00E840C8">
        <w:rPr>
          <w:rFonts w:ascii="Verdana" w:hAnsi="Verdana"/>
          <w:sz w:val="20"/>
          <w:szCs w:val="20"/>
          <w:lang w:val="sl-SI"/>
        </w:rPr>
        <w:t xml:space="preserve">standarda </w:t>
      </w:r>
      <w:r w:rsidRPr="00147860">
        <w:rPr>
          <w:rFonts w:ascii="Verdana" w:hAnsi="Verdana"/>
          <w:sz w:val="20"/>
          <w:szCs w:val="20"/>
          <w:lang w:val="sl-SI"/>
        </w:rPr>
        <w:t>1.5 in 1.6</w:t>
      </w:r>
      <w:r w:rsidR="00E840C8">
        <w:rPr>
          <w:rFonts w:ascii="Verdana" w:hAnsi="Verdana"/>
          <w:sz w:val="20"/>
          <w:szCs w:val="20"/>
          <w:lang w:val="sl-SI"/>
        </w:rPr>
        <w:t>)</w:t>
      </w:r>
    </w:p>
    <w:p w14:paraId="10D90A19" w14:textId="5206BCBA" w:rsidR="00BA5172" w:rsidRPr="00147860" w:rsidRDefault="00BA5172" w:rsidP="00BA5172">
      <w:pPr>
        <w:spacing w:after="160" w:line="259" w:lineRule="auto"/>
        <w:rPr>
          <w:rFonts w:ascii="Verdana" w:hAnsi="Verdana"/>
          <w:sz w:val="20"/>
          <w:szCs w:val="20"/>
          <w:lang w:val="sl-SI"/>
        </w:rPr>
      </w:pPr>
      <w:r w:rsidRPr="00A37351">
        <w:rPr>
          <w:rFonts w:ascii="Verdana" w:hAnsi="Verdana"/>
          <w:sz w:val="20"/>
          <w:szCs w:val="20"/>
          <w:lang w:val="sl-SI"/>
        </w:rPr>
        <w:t xml:space="preserve">7.1 </w:t>
      </w:r>
      <w:r w:rsidR="009027A3" w:rsidRPr="00A37351">
        <w:rPr>
          <w:rFonts w:ascii="Verdana" w:hAnsi="Verdana"/>
          <w:sz w:val="20"/>
          <w:szCs w:val="20"/>
          <w:lang w:val="sl-SI"/>
        </w:rPr>
        <w:t>Kadri</w:t>
      </w:r>
    </w:p>
    <w:p w14:paraId="71651408" w14:textId="5DCBAA66" w:rsidR="00BA5172" w:rsidRPr="00147860" w:rsidRDefault="00765956" w:rsidP="00AE65E0">
      <w:pPr>
        <w:spacing w:after="160" w:line="259" w:lineRule="auto"/>
        <w:ind w:firstLine="720"/>
        <w:jc w:val="both"/>
        <w:rPr>
          <w:rFonts w:ascii="Verdana" w:hAnsi="Verdana"/>
          <w:sz w:val="20"/>
          <w:szCs w:val="20"/>
          <w:lang w:val="sl-SI"/>
        </w:rPr>
      </w:pPr>
      <w:r w:rsidRPr="00147860">
        <w:rPr>
          <w:rFonts w:ascii="Verdana" w:hAnsi="Verdana"/>
          <w:sz w:val="20"/>
          <w:szCs w:val="20"/>
          <w:lang w:val="sl-SI"/>
        </w:rPr>
        <w:t xml:space="preserve">Zagotovljeni </w:t>
      </w:r>
      <w:r w:rsidR="0082037E">
        <w:rPr>
          <w:rFonts w:ascii="Verdana" w:hAnsi="Verdana"/>
          <w:sz w:val="20"/>
          <w:szCs w:val="20"/>
          <w:lang w:val="sl-SI"/>
        </w:rPr>
        <w:t>s</w:t>
      </w:r>
      <w:r w:rsidR="00930173">
        <w:rPr>
          <w:rFonts w:ascii="Verdana" w:hAnsi="Verdana"/>
          <w:sz w:val="20"/>
          <w:szCs w:val="20"/>
          <w:lang w:val="sl-SI"/>
        </w:rPr>
        <w:t>o</w:t>
      </w:r>
      <w:r w:rsidR="00BA5172" w:rsidRPr="00147860">
        <w:rPr>
          <w:rFonts w:ascii="Verdana" w:hAnsi="Verdana"/>
          <w:sz w:val="20"/>
          <w:szCs w:val="20"/>
          <w:lang w:val="sl-SI"/>
        </w:rPr>
        <w:t xml:space="preserve"> ustrezno usposobljen</w:t>
      </w:r>
      <w:r w:rsidR="00E6757B" w:rsidRPr="00147860">
        <w:rPr>
          <w:rFonts w:ascii="Verdana" w:hAnsi="Verdana"/>
          <w:sz w:val="20"/>
          <w:szCs w:val="20"/>
          <w:lang w:val="sl-SI"/>
        </w:rPr>
        <w:t>i</w:t>
      </w:r>
      <w:r w:rsidR="00BA5172" w:rsidRPr="00147860">
        <w:rPr>
          <w:rFonts w:ascii="Verdana" w:hAnsi="Verdana"/>
          <w:sz w:val="20"/>
          <w:szCs w:val="20"/>
          <w:lang w:val="sl-SI"/>
        </w:rPr>
        <w:t xml:space="preserve"> </w:t>
      </w:r>
      <w:r w:rsidRPr="00147860">
        <w:rPr>
          <w:rFonts w:ascii="Verdana" w:hAnsi="Verdana"/>
          <w:sz w:val="20"/>
          <w:szCs w:val="20"/>
          <w:lang w:val="sl-SI"/>
        </w:rPr>
        <w:t xml:space="preserve">kadri </w:t>
      </w:r>
      <w:r w:rsidR="00BA5172" w:rsidRPr="00147860">
        <w:rPr>
          <w:rFonts w:ascii="Verdana" w:hAnsi="Verdana"/>
          <w:sz w:val="20"/>
          <w:szCs w:val="20"/>
          <w:lang w:val="sl-SI"/>
        </w:rPr>
        <w:t>(</w:t>
      </w:r>
      <w:bookmarkStart w:id="9" w:name="_Hlk216781194"/>
      <w:r w:rsidR="00BB22DD">
        <w:rPr>
          <w:rFonts w:ascii="Verdana" w:hAnsi="Verdana"/>
          <w:sz w:val="20"/>
          <w:szCs w:val="20"/>
          <w:lang w:val="sl-SI"/>
        </w:rPr>
        <w:t xml:space="preserve">glede na </w:t>
      </w:r>
      <w:r w:rsidR="001506F5" w:rsidRPr="00EE1781">
        <w:rPr>
          <w:rFonts w:ascii="Verdana" w:eastAsia="Arial" w:hAnsi="Verdana" w:cs="Arial"/>
          <w:sz w:val="20"/>
          <w:szCs w:val="20"/>
          <w:lang w:val="sl-SI"/>
        </w:rPr>
        <w:t>znanstven</w:t>
      </w:r>
      <w:r w:rsidR="00BB22DD">
        <w:rPr>
          <w:rFonts w:ascii="Verdana" w:eastAsia="Arial" w:hAnsi="Verdana" w:cs="Arial"/>
          <w:sz w:val="20"/>
          <w:szCs w:val="20"/>
          <w:lang w:val="sl-SI"/>
        </w:rPr>
        <w:t>e</w:t>
      </w:r>
      <w:r w:rsidR="001506F5" w:rsidRPr="00EE1781">
        <w:rPr>
          <w:rFonts w:ascii="Verdana" w:eastAsia="Arial" w:hAnsi="Verdana" w:cs="Arial"/>
          <w:sz w:val="20"/>
          <w:szCs w:val="20"/>
          <w:lang w:val="sl-SI"/>
        </w:rPr>
        <w:t>, strokovn</w:t>
      </w:r>
      <w:r w:rsidR="00BB22DD">
        <w:rPr>
          <w:rFonts w:ascii="Verdana" w:eastAsia="Arial" w:hAnsi="Verdana" w:cs="Arial"/>
          <w:sz w:val="20"/>
          <w:szCs w:val="20"/>
          <w:lang w:val="sl-SI"/>
        </w:rPr>
        <w:t>e</w:t>
      </w:r>
      <w:r w:rsidR="001506F5" w:rsidRPr="00EE1781">
        <w:rPr>
          <w:rFonts w:ascii="Verdana" w:eastAsia="Arial" w:hAnsi="Verdana" w:cs="Arial"/>
          <w:sz w:val="20"/>
          <w:szCs w:val="20"/>
          <w:lang w:val="sl-SI"/>
        </w:rPr>
        <w:t>, raziskovaln</w:t>
      </w:r>
      <w:r w:rsidR="00BB22DD">
        <w:rPr>
          <w:rFonts w:ascii="Verdana" w:eastAsia="Arial" w:hAnsi="Verdana" w:cs="Arial"/>
          <w:sz w:val="20"/>
          <w:szCs w:val="20"/>
          <w:lang w:val="sl-SI"/>
        </w:rPr>
        <w:t>e</w:t>
      </w:r>
      <w:r w:rsidR="001506F5" w:rsidRPr="00EE1781">
        <w:rPr>
          <w:rFonts w:ascii="Verdana" w:eastAsia="Arial" w:hAnsi="Verdana" w:cs="Arial"/>
          <w:sz w:val="20"/>
          <w:szCs w:val="20"/>
          <w:lang w:val="sl-SI"/>
        </w:rPr>
        <w:t xml:space="preserve"> oziroma umetnišk</w:t>
      </w:r>
      <w:r w:rsidR="00BB22DD">
        <w:rPr>
          <w:rFonts w:ascii="Verdana" w:eastAsia="Arial" w:hAnsi="Verdana" w:cs="Arial"/>
          <w:sz w:val="20"/>
          <w:szCs w:val="20"/>
          <w:lang w:val="sl-SI"/>
        </w:rPr>
        <w:t>e</w:t>
      </w:r>
      <w:r w:rsidR="001506F5" w:rsidRPr="00EE1781">
        <w:rPr>
          <w:rFonts w:ascii="Verdana" w:eastAsia="Arial" w:hAnsi="Verdana" w:cs="Arial"/>
          <w:sz w:val="20"/>
          <w:szCs w:val="20"/>
          <w:lang w:val="sl-SI"/>
        </w:rPr>
        <w:t xml:space="preserve"> dosežk</w:t>
      </w:r>
      <w:r w:rsidR="00BB22DD">
        <w:rPr>
          <w:rFonts w:ascii="Verdana" w:eastAsia="Arial" w:hAnsi="Verdana" w:cs="Arial"/>
          <w:sz w:val="20"/>
          <w:szCs w:val="20"/>
          <w:lang w:val="sl-SI"/>
        </w:rPr>
        <w:t>e</w:t>
      </w:r>
      <w:r w:rsidR="001506F5">
        <w:rPr>
          <w:rFonts w:ascii="Verdana" w:eastAsia="Arial" w:hAnsi="Verdana" w:cs="Arial"/>
          <w:sz w:val="20"/>
          <w:szCs w:val="20"/>
          <w:lang w:val="sl-SI"/>
        </w:rPr>
        <w:t xml:space="preserve">, </w:t>
      </w:r>
      <w:r w:rsidR="00EE1781">
        <w:rPr>
          <w:rFonts w:ascii="Verdana" w:eastAsia="Arial" w:hAnsi="Verdana" w:cs="Arial"/>
          <w:sz w:val="20"/>
          <w:szCs w:val="20"/>
          <w:lang w:val="sl-SI"/>
        </w:rPr>
        <w:t>veljavn</w:t>
      </w:r>
      <w:r w:rsidR="00BB22DD">
        <w:rPr>
          <w:rFonts w:ascii="Verdana" w:eastAsia="Arial" w:hAnsi="Verdana" w:cs="Arial"/>
          <w:sz w:val="20"/>
          <w:szCs w:val="20"/>
          <w:lang w:val="sl-SI"/>
        </w:rPr>
        <w:t>ost</w:t>
      </w:r>
      <w:r w:rsidR="00EE1781">
        <w:rPr>
          <w:rFonts w:ascii="Verdana" w:eastAsia="Arial" w:hAnsi="Verdana" w:cs="Arial"/>
          <w:sz w:val="20"/>
          <w:szCs w:val="20"/>
          <w:lang w:val="sl-SI"/>
        </w:rPr>
        <w:t xml:space="preserve"> </w:t>
      </w:r>
      <w:r w:rsidR="0082037E">
        <w:rPr>
          <w:rFonts w:ascii="Verdana" w:eastAsia="Arial" w:hAnsi="Verdana" w:cs="Arial"/>
          <w:sz w:val="20"/>
          <w:szCs w:val="20"/>
          <w:lang w:val="sl-SI"/>
        </w:rPr>
        <w:t>habilitacij</w:t>
      </w:r>
      <w:r w:rsidR="00BB22DD">
        <w:rPr>
          <w:rFonts w:ascii="Verdana" w:eastAsia="Arial" w:hAnsi="Verdana" w:cs="Arial"/>
          <w:sz w:val="20"/>
          <w:szCs w:val="20"/>
          <w:lang w:val="sl-SI"/>
        </w:rPr>
        <w:t>e</w:t>
      </w:r>
      <w:r w:rsidR="001506F5">
        <w:rPr>
          <w:rFonts w:ascii="Verdana" w:eastAsia="Arial" w:hAnsi="Verdana" w:cs="Arial"/>
          <w:sz w:val="20"/>
          <w:szCs w:val="20"/>
          <w:lang w:val="sl-SI"/>
        </w:rPr>
        <w:t>,</w:t>
      </w:r>
      <w:r w:rsidR="00675DC4">
        <w:rPr>
          <w:rFonts w:ascii="Verdana" w:eastAsia="Arial" w:hAnsi="Verdana" w:cs="Arial"/>
          <w:sz w:val="20"/>
          <w:szCs w:val="20"/>
          <w:lang w:val="sl-SI"/>
        </w:rPr>
        <w:t xml:space="preserve"> ustrezno</w:t>
      </w:r>
      <w:r w:rsidR="00BB22DD">
        <w:rPr>
          <w:rFonts w:ascii="Verdana" w:eastAsia="Arial" w:hAnsi="Verdana" w:cs="Arial"/>
          <w:sz w:val="20"/>
          <w:szCs w:val="20"/>
          <w:lang w:val="sl-SI"/>
        </w:rPr>
        <w:t>st</w:t>
      </w:r>
      <w:r w:rsidR="00675DC4">
        <w:rPr>
          <w:rFonts w:ascii="Verdana" w:eastAsia="Arial" w:hAnsi="Verdana" w:cs="Arial"/>
          <w:sz w:val="20"/>
          <w:szCs w:val="20"/>
          <w:lang w:val="sl-SI"/>
        </w:rPr>
        <w:t xml:space="preserve"> področj</w:t>
      </w:r>
      <w:r w:rsidR="00BB22DD">
        <w:rPr>
          <w:rFonts w:ascii="Verdana" w:eastAsia="Arial" w:hAnsi="Verdana" w:cs="Arial"/>
          <w:sz w:val="20"/>
          <w:szCs w:val="20"/>
          <w:lang w:val="sl-SI"/>
        </w:rPr>
        <w:t>a</w:t>
      </w:r>
      <w:r w:rsidR="00675DC4">
        <w:rPr>
          <w:rFonts w:ascii="Verdana" w:eastAsia="Arial" w:hAnsi="Verdana" w:cs="Arial"/>
          <w:sz w:val="20"/>
          <w:szCs w:val="20"/>
          <w:lang w:val="sl-SI"/>
        </w:rPr>
        <w:t xml:space="preserve"> habilitacije</w:t>
      </w:r>
      <w:r w:rsidR="00622E24">
        <w:rPr>
          <w:rFonts w:ascii="Verdana" w:eastAsia="Arial" w:hAnsi="Verdana" w:cs="Arial"/>
          <w:sz w:val="20"/>
          <w:szCs w:val="20"/>
          <w:lang w:val="sl-SI"/>
        </w:rPr>
        <w:t xml:space="preserve"> </w:t>
      </w:r>
      <w:r w:rsidR="00BA5172" w:rsidRPr="00147860">
        <w:rPr>
          <w:rFonts w:ascii="Verdana" w:hAnsi="Verdana"/>
          <w:sz w:val="20"/>
          <w:szCs w:val="20"/>
          <w:lang w:val="sl-SI"/>
        </w:rPr>
        <w:t>in mednarodne izkušnje</w:t>
      </w:r>
      <w:bookmarkEnd w:id="9"/>
      <w:r w:rsidR="00BA5172" w:rsidRPr="00147860">
        <w:rPr>
          <w:rFonts w:ascii="Verdana" w:hAnsi="Verdana"/>
          <w:sz w:val="20"/>
          <w:szCs w:val="20"/>
          <w:lang w:val="sl-SI"/>
        </w:rPr>
        <w:t xml:space="preserve">) za izvajanje </w:t>
      </w:r>
      <w:r w:rsidR="009027A3" w:rsidRPr="00147860">
        <w:rPr>
          <w:rFonts w:ascii="Verdana" w:hAnsi="Verdana"/>
          <w:sz w:val="20"/>
          <w:szCs w:val="20"/>
          <w:lang w:val="sl-SI"/>
        </w:rPr>
        <w:t xml:space="preserve">mednarodnega skupnega </w:t>
      </w:r>
      <w:r w:rsidR="00BA5172" w:rsidRPr="00147860">
        <w:rPr>
          <w:rFonts w:ascii="Verdana" w:hAnsi="Verdana"/>
          <w:sz w:val="20"/>
          <w:szCs w:val="20"/>
          <w:lang w:val="sl-SI"/>
        </w:rPr>
        <w:t>študijskega programa.</w:t>
      </w:r>
    </w:p>
    <w:p w14:paraId="4DBE7007" w14:textId="77777777"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7.2 Prostori in oprema</w:t>
      </w:r>
    </w:p>
    <w:p w14:paraId="1DDC9B2E" w14:textId="34BE9992" w:rsidR="00BA5172" w:rsidRPr="00147860" w:rsidRDefault="00BA5172" w:rsidP="00AE65E0">
      <w:pPr>
        <w:spacing w:after="160" w:line="259" w:lineRule="auto"/>
        <w:ind w:firstLine="720"/>
        <w:rPr>
          <w:rFonts w:ascii="Verdana" w:hAnsi="Verdana"/>
          <w:sz w:val="20"/>
          <w:szCs w:val="20"/>
          <w:lang w:val="sl-SI"/>
        </w:rPr>
      </w:pPr>
      <w:r w:rsidRPr="00147860">
        <w:rPr>
          <w:rFonts w:ascii="Verdana" w:hAnsi="Verdana"/>
          <w:sz w:val="20"/>
          <w:szCs w:val="20"/>
          <w:lang w:val="sl-SI"/>
        </w:rPr>
        <w:t xml:space="preserve">Zagotovljeni </w:t>
      </w:r>
      <w:r w:rsidR="00B15935">
        <w:rPr>
          <w:rFonts w:ascii="Verdana" w:hAnsi="Verdana"/>
          <w:sz w:val="20"/>
          <w:szCs w:val="20"/>
          <w:lang w:val="sl-SI"/>
        </w:rPr>
        <w:t>so</w:t>
      </w:r>
      <w:r w:rsidR="00EE1781">
        <w:rPr>
          <w:rFonts w:ascii="Verdana" w:hAnsi="Verdana"/>
          <w:sz w:val="20"/>
          <w:szCs w:val="20"/>
          <w:lang w:val="sl-SI"/>
        </w:rPr>
        <w:t xml:space="preserve"> zadostni in ustrezni </w:t>
      </w:r>
      <w:r w:rsidRPr="00147860">
        <w:rPr>
          <w:rFonts w:ascii="Verdana" w:hAnsi="Verdana"/>
          <w:sz w:val="20"/>
          <w:szCs w:val="20"/>
          <w:lang w:val="sl-SI"/>
        </w:rPr>
        <w:t>prostori in oprema</w:t>
      </w:r>
      <w:r w:rsidR="00CE167C">
        <w:rPr>
          <w:rFonts w:ascii="Verdana" w:hAnsi="Verdana"/>
          <w:sz w:val="20"/>
          <w:szCs w:val="20"/>
          <w:lang w:val="sl-SI"/>
        </w:rPr>
        <w:t xml:space="preserve"> </w:t>
      </w:r>
      <w:bookmarkStart w:id="10" w:name="_Hlk217039281"/>
      <w:r w:rsidRPr="00147860">
        <w:rPr>
          <w:rFonts w:ascii="Verdana" w:hAnsi="Verdana"/>
          <w:sz w:val="20"/>
          <w:szCs w:val="20"/>
          <w:lang w:val="sl-SI"/>
        </w:rPr>
        <w:t>glede na predvidene učne izide</w:t>
      </w:r>
      <w:bookmarkEnd w:id="10"/>
      <w:r w:rsidR="00A37351">
        <w:rPr>
          <w:rFonts w:ascii="Verdana" w:hAnsi="Verdana"/>
          <w:sz w:val="20"/>
          <w:szCs w:val="20"/>
          <w:lang w:val="sl-SI"/>
        </w:rPr>
        <w:t>.</w:t>
      </w:r>
    </w:p>
    <w:p w14:paraId="5D6E0D6C" w14:textId="72EC3B71" w:rsidR="00765956" w:rsidRPr="00147860" w:rsidRDefault="00765956" w:rsidP="00765956">
      <w:pPr>
        <w:spacing w:after="160" w:line="259" w:lineRule="auto"/>
        <w:ind w:firstLine="720"/>
        <w:jc w:val="both"/>
        <w:rPr>
          <w:rFonts w:ascii="Verdana" w:hAnsi="Verdana"/>
          <w:sz w:val="20"/>
          <w:szCs w:val="20"/>
          <w:lang w:val="sl-SI"/>
        </w:rPr>
      </w:pPr>
      <w:r w:rsidRPr="00147860">
        <w:rPr>
          <w:rFonts w:ascii="Verdana" w:hAnsi="Verdana"/>
          <w:sz w:val="20"/>
          <w:szCs w:val="20"/>
          <w:lang w:val="sl-SI"/>
        </w:rPr>
        <w:t xml:space="preserve">Če </w:t>
      </w:r>
      <w:r w:rsidR="0086360F">
        <w:rPr>
          <w:rFonts w:ascii="Verdana" w:hAnsi="Verdana"/>
          <w:sz w:val="20"/>
          <w:szCs w:val="20"/>
          <w:lang w:val="sl-SI"/>
        </w:rPr>
        <w:t>so</w:t>
      </w:r>
      <w:r w:rsidR="0086360F" w:rsidRPr="00147860">
        <w:rPr>
          <w:rFonts w:ascii="Verdana" w:hAnsi="Verdana"/>
          <w:sz w:val="20"/>
          <w:szCs w:val="20"/>
          <w:lang w:val="sl-SI"/>
        </w:rPr>
        <w:t xml:space="preserve"> </w:t>
      </w:r>
      <w:r w:rsidRPr="00147860">
        <w:rPr>
          <w:rFonts w:ascii="Verdana" w:hAnsi="Verdana"/>
          <w:sz w:val="20"/>
          <w:szCs w:val="20"/>
          <w:lang w:val="sl-SI"/>
        </w:rPr>
        <w:t>obvezni del mednarodnega skupnega študijskega programa tudi praktično</w:t>
      </w:r>
      <w:r w:rsidR="00EE1781">
        <w:rPr>
          <w:rFonts w:ascii="Verdana" w:hAnsi="Verdana"/>
          <w:sz w:val="20"/>
          <w:szCs w:val="20"/>
          <w:lang w:val="sl-SI"/>
        </w:rPr>
        <w:t xml:space="preserve"> </w:t>
      </w:r>
      <w:r w:rsidR="0003089E" w:rsidRPr="00147860">
        <w:rPr>
          <w:rFonts w:ascii="Verdana" w:hAnsi="Verdana"/>
          <w:sz w:val="20"/>
          <w:szCs w:val="20"/>
          <w:lang w:val="sl-SI"/>
        </w:rPr>
        <w:t>usposabljanje</w:t>
      </w:r>
      <w:r w:rsidR="00CE167C">
        <w:rPr>
          <w:rFonts w:ascii="Verdana" w:hAnsi="Verdana"/>
          <w:sz w:val="20"/>
          <w:szCs w:val="20"/>
          <w:lang w:val="sl-SI"/>
        </w:rPr>
        <w:t xml:space="preserve"> in</w:t>
      </w:r>
      <w:r w:rsidR="00A37351">
        <w:rPr>
          <w:rFonts w:ascii="Verdana" w:hAnsi="Verdana"/>
          <w:sz w:val="20"/>
          <w:szCs w:val="20"/>
          <w:lang w:val="sl-SI"/>
        </w:rPr>
        <w:t xml:space="preserve"> </w:t>
      </w:r>
      <w:r w:rsidRPr="00147860">
        <w:rPr>
          <w:rFonts w:ascii="Verdana" w:hAnsi="Verdana"/>
          <w:sz w:val="20"/>
          <w:szCs w:val="20"/>
          <w:lang w:val="sl-SI"/>
        </w:rPr>
        <w:t>kliničn</w:t>
      </w:r>
      <w:r w:rsidR="00CE167C">
        <w:rPr>
          <w:rFonts w:ascii="Verdana" w:hAnsi="Verdana"/>
          <w:sz w:val="20"/>
          <w:szCs w:val="20"/>
          <w:lang w:val="sl-SI"/>
        </w:rPr>
        <w:t>e vaje</w:t>
      </w:r>
      <w:r w:rsidRPr="00147860">
        <w:rPr>
          <w:rFonts w:ascii="Verdana" w:hAnsi="Verdana"/>
          <w:sz w:val="20"/>
          <w:szCs w:val="20"/>
          <w:lang w:val="sl-SI"/>
        </w:rPr>
        <w:t xml:space="preserve">, morajo </w:t>
      </w:r>
      <w:r w:rsidR="00206970" w:rsidRPr="00147860">
        <w:rPr>
          <w:rFonts w:ascii="Verdana" w:hAnsi="Verdana"/>
          <w:sz w:val="20"/>
          <w:szCs w:val="20"/>
          <w:lang w:val="sl-SI"/>
        </w:rPr>
        <w:t>sodelujoči visokošolski zavodi</w:t>
      </w:r>
      <w:r w:rsidRPr="00147860">
        <w:rPr>
          <w:rFonts w:ascii="Verdana" w:hAnsi="Verdana"/>
          <w:sz w:val="20"/>
          <w:szCs w:val="20"/>
          <w:lang w:val="sl-SI"/>
        </w:rPr>
        <w:t xml:space="preserve"> zagotoviti </w:t>
      </w:r>
      <w:r w:rsidR="000B796F">
        <w:rPr>
          <w:rFonts w:ascii="Verdana" w:hAnsi="Verdana"/>
          <w:sz w:val="20"/>
          <w:szCs w:val="20"/>
          <w:lang w:val="sl-SI"/>
        </w:rPr>
        <w:t xml:space="preserve">njihovo </w:t>
      </w:r>
      <w:r w:rsidRPr="00147860">
        <w:rPr>
          <w:rFonts w:ascii="Verdana" w:hAnsi="Verdana"/>
          <w:sz w:val="20"/>
          <w:szCs w:val="20"/>
          <w:lang w:val="sl-SI"/>
        </w:rPr>
        <w:t>nemoteno izvedbo</w:t>
      </w:r>
      <w:r w:rsidR="000B796F">
        <w:rPr>
          <w:rFonts w:ascii="Verdana" w:hAnsi="Verdana"/>
          <w:sz w:val="20"/>
          <w:szCs w:val="20"/>
          <w:lang w:val="sl-SI"/>
        </w:rPr>
        <w:t xml:space="preserve"> </w:t>
      </w:r>
      <w:r w:rsidRPr="00147860">
        <w:rPr>
          <w:rFonts w:ascii="Verdana" w:hAnsi="Verdana"/>
          <w:sz w:val="20"/>
          <w:szCs w:val="20"/>
          <w:lang w:val="sl-SI"/>
        </w:rPr>
        <w:t xml:space="preserve">(sklenjene pogodbe z zunanjimi partnerji, zagotovljena mesta za praktično </w:t>
      </w:r>
      <w:bookmarkStart w:id="11" w:name="_Hlk216781300"/>
      <w:r w:rsidR="00B15935">
        <w:rPr>
          <w:rFonts w:ascii="Verdana" w:hAnsi="Verdana"/>
          <w:sz w:val="20"/>
          <w:szCs w:val="20"/>
          <w:lang w:val="sl-SI"/>
        </w:rPr>
        <w:t>usposabljanje</w:t>
      </w:r>
      <w:bookmarkEnd w:id="11"/>
      <w:r w:rsidRPr="00147860">
        <w:rPr>
          <w:rFonts w:ascii="Verdana" w:hAnsi="Verdana"/>
          <w:sz w:val="20"/>
          <w:szCs w:val="20"/>
          <w:lang w:val="sl-SI"/>
        </w:rPr>
        <w:t>, ustrezni in usposobljeni mentorji).</w:t>
      </w:r>
    </w:p>
    <w:p w14:paraId="51C572D2" w14:textId="503BF992" w:rsidR="00BA5172" w:rsidRPr="00147860" w:rsidRDefault="00BA5172" w:rsidP="00BA5172">
      <w:pPr>
        <w:spacing w:after="160" w:line="259" w:lineRule="auto"/>
        <w:rPr>
          <w:rFonts w:ascii="Verdana" w:hAnsi="Verdana"/>
          <w:sz w:val="20"/>
          <w:szCs w:val="20"/>
          <w:lang w:val="sl-SI"/>
        </w:rPr>
      </w:pPr>
      <w:r w:rsidRPr="00147860">
        <w:rPr>
          <w:rFonts w:ascii="Verdana" w:hAnsi="Verdana"/>
          <w:sz w:val="20"/>
          <w:szCs w:val="20"/>
          <w:lang w:val="sl-SI"/>
        </w:rPr>
        <w:t xml:space="preserve">8. </w:t>
      </w:r>
      <w:r w:rsidR="00B15935">
        <w:rPr>
          <w:rFonts w:ascii="Verdana" w:hAnsi="Verdana"/>
          <w:sz w:val="20"/>
          <w:szCs w:val="20"/>
          <w:lang w:val="sl-SI"/>
        </w:rPr>
        <w:t xml:space="preserve">Informacije o programu </w:t>
      </w:r>
      <w:r w:rsidRPr="00147860">
        <w:rPr>
          <w:rFonts w:ascii="Verdana" w:hAnsi="Verdana"/>
          <w:sz w:val="20"/>
          <w:szCs w:val="20"/>
          <w:lang w:val="sl-SI"/>
        </w:rPr>
        <w:t xml:space="preserve">in dokumentacija </w:t>
      </w:r>
      <w:r w:rsidR="00E840C8">
        <w:rPr>
          <w:rFonts w:ascii="Verdana" w:hAnsi="Verdana"/>
          <w:sz w:val="20"/>
          <w:szCs w:val="20"/>
          <w:lang w:val="sl-SI"/>
        </w:rPr>
        <w:t>(</w:t>
      </w:r>
      <w:r w:rsidRPr="00147860">
        <w:rPr>
          <w:rFonts w:ascii="Verdana" w:hAnsi="Verdana"/>
          <w:sz w:val="20"/>
          <w:szCs w:val="20"/>
          <w:lang w:val="sl-SI"/>
        </w:rPr>
        <w:t>ESG</w:t>
      </w:r>
      <w:r w:rsidR="00E840C8">
        <w:rPr>
          <w:rFonts w:ascii="Verdana" w:hAnsi="Verdana"/>
          <w:sz w:val="20"/>
          <w:szCs w:val="20"/>
          <w:lang w:val="sl-SI"/>
        </w:rPr>
        <w:t>, standard</w:t>
      </w:r>
      <w:r w:rsidRPr="00147860">
        <w:rPr>
          <w:rFonts w:ascii="Verdana" w:hAnsi="Verdana"/>
          <w:sz w:val="20"/>
          <w:szCs w:val="20"/>
          <w:lang w:val="sl-SI"/>
        </w:rPr>
        <w:t xml:space="preserve"> 1.8</w:t>
      </w:r>
      <w:r w:rsidR="00E840C8">
        <w:rPr>
          <w:rFonts w:ascii="Verdana" w:hAnsi="Verdana"/>
          <w:sz w:val="20"/>
          <w:szCs w:val="20"/>
          <w:lang w:val="sl-SI"/>
        </w:rPr>
        <w:t>)</w:t>
      </w:r>
    </w:p>
    <w:p w14:paraId="1ED2C87E" w14:textId="1083CDF8" w:rsidR="00BA5172" w:rsidRPr="00147860" w:rsidRDefault="00BA5172" w:rsidP="00AE65E0">
      <w:pPr>
        <w:spacing w:after="160" w:line="259" w:lineRule="auto"/>
        <w:ind w:firstLine="720"/>
        <w:jc w:val="both"/>
        <w:rPr>
          <w:rFonts w:ascii="Verdana" w:hAnsi="Verdana"/>
          <w:sz w:val="20"/>
          <w:szCs w:val="20"/>
          <w:lang w:val="sl-SI"/>
        </w:rPr>
      </w:pPr>
      <w:r w:rsidRPr="00147860">
        <w:rPr>
          <w:rFonts w:ascii="Verdana" w:hAnsi="Verdana"/>
          <w:sz w:val="20"/>
          <w:szCs w:val="20"/>
          <w:lang w:val="sl-SI"/>
        </w:rPr>
        <w:t xml:space="preserve">Ustrezne informacije o programu, kot so pogoji in postopki za </w:t>
      </w:r>
      <w:r w:rsidR="00206970" w:rsidRPr="00147860">
        <w:rPr>
          <w:rFonts w:ascii="Verdana" w:hAnsi="Verdana"/>
          <w:sz w:val="20"/>
          <w:szCs w:val="20"/>
          <w:lang w:val="sl-SI"/>
        </w:rPr>
        <w:t xml:space="preserve">vpis in </w:t>
      </w:r>
      <w:r w:rsidR="0091023F" w:rsidRPr="00147860">
        <w:rPr>
          <w:rFonts w:ascii="Verdana" w:hAnsi="Verdana"/>
          <w:sz w:val="20"/>
          <w:szCs w:val="20"/>
          <w:lang w:val="sl-SI"/>
        </w:rPr>
        <w:t xml:space="preserve">izbiro </w:t>
      </w:r>
      <w:r w:rsidR="00206970" w:rsidRPr="00147860">
        <w:rPr>
          <w:rFonts w:ascii="Verdana" w:hAnsi="Verdana"/>
          <w:sz w:val="20"/>
          <w:szCs w:val="20"/>
          <w:lang w:val="sl-SI"/>
        </w:rPr>
        <w:t>ob omejitvi vpisa</w:t>
      </w:r>
      <w:r w:rsidRPr="00147860">
        <w:rPr>
          <w:rFonts w:ascii="Verdana" w:hAnsi="Verdana"/>
          <w:sz w:val="20"/>
          <w:szCs w:val="20"/>
          <w:lang w:val="sl-SI"/>
        </w:rPr>
        <w:t xml:space="preserve">, katalog predmetov, izpitni in ocenjevalni postopki ipd., morajo biti </w:t>
      </w:r>
      <w:r w:rsidRPr="00E840C8">
        <w:rPr>
          <w:rFonts w:ascii="Verdana" w:hAnsi="Verdana"/>
          <w:sz w:val="20"/>
          <w:szCs w:val="20"/>
          <w:lang w:val="sl-SI"/>
        </w:rPr>
        <w:t>dokumentirane</w:t>
      </w:r>
      <w:r w:rsidRPr="00147860">
        <w:rPr>
          <w:rFonts w:ascii="Verdana" w:hAnsi="Verdana"/>
          <w:sz w:val="20"/>
          <w:szCs w:val="20"/>
          <w:lang w:val="sl-SI"/>
        </w:rPr>
        <w:t xml:space="preserve"> in objavljene</w:t>
      </w:r>
      <w:r w:rsidR="003C67FA">
        <w:rPr>
          <w:rFonts w:ascii="Verdana" w:hAnsi="Verdana"/>
          <w:sz w:val="20"/>
          <w:szCs w:val="20"/>
          <w:lang w:val="sl-SI"/>
        </w:rPr>
        <w:t>. Pri tem morajo biti</w:t>
      </w:r>
      <w:r w:rsidR="004D2972">
        <w:rPr>
          <w:rFonts w:ascii="Verdana" w:hAnsi="Verdana"/>
          <w:sz w:val="20"/>
          <w:szCs w:val="20"/>
          <w:lang w:val="sl-SI"/>
        </w:rPr>
        <w:t xml:space="preserve"> </w:t>
      </w:r>
      <w:r w:rsidRPr="00147860">
        <w:rPr>
          <w:rFonts w:ascii="Verdana" w:hAnsi="Verdana"/>
          <w:sz w:val="20"/>
          <w:szCs w:val="20"/>
          <w:lang w:val="sl-SI"/>
        </w:rPr>
        <w:t>upošteva</w:t>
      </w:r>
      <w:r w:rsidR="003C67FA">
        <w:rPr>
          <w:rFonts w:ascii="Verdana" w:hAnsi="Verdana"/>
          <w:sz w:val="20"/>
          <w:szCs w:val="20"/>
          <w:lang w:val="sl-SI"/>
        </w:rPr>
        <w:t>ne</w:t>
      </w:r>
      <w:r w:rsidRPr="00147860">
        <w:rPr>
          <w:rFonts w:ascii="Verdana" w:hAnsi="Verdana"/>
          <w:sz w:val="20"/>
          <w:szCs w:val="20"/>
          <w:lang w:val="sl-SI"/>
        </w:rPr>
        <w:t xml:space="preserve"> </w:t>
      </w:r>
      <w:r w:rsidR="00CE167C">
        <w:rPr>
          <w:rFonts w:ascii="Verdana" w:hAnsi="Verdana"/>
          <w:sz w:val="20"/>
          <w:szCs w:val="20"/>
          <w:lang w:val="sl-SI"/>
        </w:rPr>
        <w:t>specifik</w:t>
      </w:r>
      <w:r w:rsidR="004D2972">
        <w:rPr>
          <w:rFonts w:ascii="Verdana" w:hAnsi="Verdana"/>
          <w:sz w:val="20"/>
          <w:szCs w:val="20"/>
          <w:lang w:val="sl-SI"/>
        </w:rPr>
        <w:t>e</w:t>
      </w:r>
      <w:r w:rsidRPr="00147860">
        <w:rPr>
          <w:rFonts w:ascii="Verdana" w:hAnsi="Verdana"/>
          <w:sz w:val="20"/>
          <w:szCs w:val="20"/>
          <w:lang w:val="sl-SI"/>
        </w:rPr>
        <w:t xml:space="preserve"> študentov</w:t>
      </w:r>
      <w:r w:rsidR="00765956" w:rsidRPr="00147860">
        <w:rPr>
          <w:rFonts w:ascii="Verdana" w:hAnsi="Verdana"/>
          <w:sz w:val="20"/>
          <w:szCs w:val="20"/>
          <w:lang w:val="sl-SI"/>
        </w:rPr>
        <w:t xml:space="preserve"> mednarodnega skupnega študijskega programa</w:t>
      </w:r>
      <w:r w:rsidR="00E71EF7">
        <w:rPr>
          <w:rFonts w:ascii="Verdana" w:hAnsi="Verdana"/>
          <w:sz w:val="20"/>
          <w:szCs w:val="20"/>
          <w:lang w:val="sl-SI"/>
        </w:rPr>
        <w:t>.</w:t>
      </w:r>
    </w:p>
    <w:p w14:paraId="332FDFBF" w14:textId="7DD225FF" w:rsidR="00BA5172" w:rsidRPr="00147860" w:rsidRDefault="00BA5172" w:rsidP="00CD4D45">
      <w:pPr>
        <w:spacing w:after="160" w:line="259" w:lineRule="auto"/>
        <w:jc w:val="both"/>
        <w:rPr>
          <w:rFonts w:ascii="Verdana" w:hAnsi="Verdana"/>
          <w:sz w:val="20"/>
          <w:szCs w:val="20"/>
          <w:lang w:val="sl-SI"/>
        </w:rPr>
      </w:pPr>
      <w:r w:rsidRPr="00147860">
        <w:rPr>
          <w:rFonts w:ascii="Verdana" w:hAnsi="Verdana"/>
          <w:sz w:val="20"/>
          <w:szCs w:val="20"/>
          <w:lang w:val="sl-SI"/>
        </w:rPr>
        <w:t xml:space="preserve">9. Zagotavljanje kakovosti </w:t>
      </w:r>
      <w:r w:rsidR="00E840C8">
        <w:rPr>
          <w:rFonts w:ascii="Verdana" w:hAnsi="Verdana"/>
          <w:sz w:val="20"/>
          <w:szCs w:val="20"/>
          <w:lang w:val="sl-SI"/>
        </w:rPr>
        <w:t>(</w:t>
      </w:r>
      <w:r w:rsidRPr="00147860">
        <w:rPr>
          <w:rFonts w:ascii="Verdana" w:hAnsi="Verdana"/>
          <w:sz w:val="20"/>
          <w:szCs w:val="20"/>
          <w:lang w:val="sl-SI"/>
        </w:rPr>
        <w:t>ESG</w:t>
      </w:r>
      <w:r w:rsidR="00E840C8">
        <w:rPr>
          <w:rFonts w:ascii="Verdana" w:hAnsi="Verdana"/>
          <w:sz w:val="20"/>
          <w:szCs w:val="20"/>
          <w:lang w:val="sl-SI"/>
        </w:rPr>
        <w:t>, standard</w:t>
      </w:r>
      <w:r w:rsidRPr="00147860">
        <w:rPr>
          <w:rFonts w:ascii="Verdana" w:hAnsi="Verdana"/>
          <w:sz w:val="20"/>
          <w:szCs w:val="20"/>
          <w:lang w:val="sl-SI"/>
        </w:rPr>
        <w:t xml:space="preserve"> 1.1 </w:t>
      </w:r>
      <w:r w:rsidRPr="00700990">
        <w:rPr>
          <w:rFonts w:ascii="Verdana" w:hAnsi="Verdana"/>
          <w:sz w:val="20"/>
          <w:szCs w:val="20"/>
          <w:lang w:val="sl-SI"/>
        </w:rPr>
        <w:t xml:space="preserve">in </w:t>
      </w:r>
      <w:r w:rsidR="00700990" w:rsidRPr="00700990">
        <w:rPr>
          <w:rFonts w:ascii="Verdana" w:hAnsi="Verdana"/>
          <w:sz w:val="20"/>
          <w:szCs w:val="20"/>
          <w:lang w:val="sl-SI"/>
        </w:rPr>
        <w:t xml:space="preserve">1. </w:t>
      </w:r>
      <w:r w:rsidRPr="00700990">
        <w:rPr>
          <w:rFonts w:ascii="Verdana" w:hAnsi="Verdana"/>
          <w:sz w:val="20"/>
          <w:szCs w:val="20"/>
          <w:lang w:val="sl-SI"/>
        </w:rPr>
        <w:t xml:space="preserve">del </w:t>
      </w:r>
      <w:r w:rsidR="00700990" w:rsidRPr="00700990">
        <w:rPr>
          <w:rFonts w:ascii="Verdana" w:hAnsi="Verdana"/>
          <w:sz w:val="20"/>
          <w:szCs w:val="20"/>
          <w:lang w:val="sl-SI"/>
        </w:rPr>
        <w:t>ESG)</w:t>
      </w:r>
    </w:p>
    <w:p w14:paraId="4EA761B3" w14:textId="516AD0A5" w:rsidR="00BA5172" w:rsidRPr="00147860" w:rsidRDefault="00BA5172" w:rsidP="0003089E">
      <w:pPr>
        <w:spacing w:after="160" w:line="259" w:lineRule="auto"/>
        <w:ind w:firstLine="720"/>
        <w:jc w:val="both"/>
        <w:rPr>
          <w:rFonts w:ascii="Verdana" w:hAnsi="Verdana"/>
          <w:sz w:val="20"/>
          <w:szCs w:val="20"/>
          <w:lang w:val="sl-SI"/>
        </w:rPr>
      </w:pPr>
      <w:r w:rsidRPr="00147860">
        <w:rPr>
          <w:rFonts w:ascii="Verdana" w:hAnsi="Verdana"/>
          <w:sz w:val="20"/>
          <w:szCs w:val="20"/>
          <w:lang w:val="sl-SI"/>
        </w:rPr>
        <w:lastRenderedPageBreak/>
        <w:t>Sodelujoč</w:t>
      </w:r>
      <w:r w:rsidR="00E6757B" w:rsidRPr="00147860">
        <w:rPr>
          <w:rFonts w:ascii="Verdana" w:hAnsi="Verdana"/>
          <w:sz w:val="20"/>
          <w:szCs w:val="20"/>
          <w:lang w:val="sl-SI"/>
        </w:rPr>
        <w:t>i visokošolski zavodi</w:t>
      </w:r>
      <w:r w:rsidRPr="00147860">
        <w:rPr>
          <w:rFonts w:ascii="Verdana" w:hAnsi="Verdana"/>
          <w:sz w:val="20"/>
          <w:szCs w:val="20"/>
          <w:lang w:val="sl-SI"/>
        </w:rPr>
        <w:t xml:space="preserve"> morajo uporabljati skupne notranje postopke zagotavljanja kakovosti </w:t>
      </w:r>
      <w:r w:rsidRPr="00700990">
        <w:rPr>
          <w:rFonts w:ascii="Verdana" w:hAnsi="Verdana"/>
          <w:sz w:val="20"/>
          <w:szCs w:val="20"/>
          <w:lang w:val="sl-SI"/>
        </w:rPr>
        <w:t>v skladu s prvim delom ESG</w:t>
      </w:r>
      <w:r w:rsidRPr="00147860">
        <w:rPr>
          <w:rFonts w:ascii="Verdana" w:hAnsi="Verdana"/>
          <w:sz w:val="20"/>
          <w:szCs w:val="20"/>
          <w:lang w:val="sl-SI"/>
        </w:rPr>
        <w:t>.</w:t>
      </w:r>
    </w:p>
    <w:p w14:paraId="2CFF231B" w14:textId="02089EA0" w:rsidR="00C4762B" w:rsidRPr="00147860" w:rsidRDefault="00C4762B" w:rsidP="00206970">
      <w:pPr>
        <w:pStyle w:val="zamik"/>
        <w:spacing w:before="210" w:after="210"/>
        <w:ind w:left="425" w:hanging="425"/>
        <w:jc w:val="both"/>
        <w:rPr>
          <w:rFonts w:ascii="Verdana" w:eastAsia="Arial" w:hAnsi="Verdana" w:cs="Arial"/>
          <w:sz w:val="20"/>
          <w:szCs w:val="20"/>
          <w:lang w:val="sl-SI"/>
        </w:rPr>
      </w:pPr>
    </w:p>
    <w:p w14:paraId="0AF971A2" w14:textId="1D71E990" w:rsidR="00C4762B" w:rsidRPr="00147860" w:rsidRDefault="009F3ED5">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8</w:t>
      </w:r>
      <w:r w:rsidR="00D56B0B" w:rsidRPr="00147860">
        <w:rPr>
          <w:rFonts w:ascii="Verdana" w:eastAsia="Arial" w:hAnsi="Verdana" w:cs="Arial"/>
          <w:b/>
          <w:bCs/>
          <w:sz w:val="20"/>
          <w:szCs w:val="20"/>
          <w:lang w:val="sl-SI"/>
        </w:rPr>
        <w:t>. člen</w:t>
      </w:r>
    </w:p>
    <w:p w14:paraId="1E891BB6" w14:textId="576F46CB"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(zunanja evalvacija</w:t>
      </w:r>
      <w:r w:rsidR="00014DA8" w:rsidRPr="00147860">
        <w:rPr>
          <w:rFonts w:ascii="Verdana" w:eastAsia="Arial" w:hAnsi="Verdana" w:cs="Arial"/>
          <w:b/>
          <w:bCs/>
          <w:sz w:val="20"/>
          <w:szCs w:val="20"/>
          <w:lang w:val="sl-SI"/>
        </w:rPr>
        <w:t xml:space="preserve"> mednarodnega skupnega študijskega programa</w:t>
      </w:r>
      <w:r w:rsidRPr="00147860">
        <w:rPr>
          <w:rFonts w:ascii="Verdana" w:eastAsia="Arial" w:hAnsi="Verdana" w:cs="Arial"/>
          <w:b/>
          <w:bCs/>
          <w:sz w:val="20"/>
          <w:szCs w:val="20"/>
          <w:lang w:val="sl-SI"/>
        </w:rPr>
        <w:t>)</w:t>
      </w:r>
    </w:p>
    <w:p w14:paraId="0CF8D004" w14:textId="780308DC" w:rsidR="00C4762B" w:rsidRPr="00147860" w:rsidRDefault="00055220" w:rsidP="0056478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D56B0B" w:rsidRPr="00147860">
        <w:rPr>
          <w:rFonts w:ascii="Verdana" w:eastAsia="Arial" w:hAnsi="Verdana" w:cs="Arial"/>
          <w:sz w:val="20"/>
          <w:szCs w:val="20"/>
          <w:lang w:val="sl-SI"/>
        </w:rPr>
        <w:t>Zunanja evalvacija mednarodnega skupnega študijskega programa</w:t>
      </w:r>
      <w:r w:rsidR="00802421" w:rsidRPr="00147860">
        <w:rPr>
          <w:rFonts w:ascii="Verdana" w:eastAsia="Arial" w:hAnsi="Verdana" w:cs="Arial"/>
          <w:sz w:val="20"/>
          <w:szCs w:val="20"/>
          <w:lang w:val="sl-SI"/>
        </w:rPr>
        <w:t>, ki ga je akreditiral NAKVIS,</w:t>
      </w:r>
      <w:r w:rsidR="00D56B0B" w:rsidRPr="00147860">
        <w:rPr>
          <w:rFonts w:ascii="Verdana" w:eastAsia="Arial" w:hAnsi="Verdana" w:cs="Arial"/>
          <w:sz w:val="20"/>
          <w:szCs w:val="20"/>
          <w:lang w:val="sl-SI"/>
        </w:rPr>
        <w:t xml:space="preserve"> se </w:t>
      </w:r>
      <w:r w:rsidR="0080215F" w:rsidRPr="00147860">
        <w:rPr>
          <w:rFonts w:ascii="Verdana" w:eastAsia="Arial" w:hAnsi="Verdana" w:cs="Arial"/>
          <w:sz w:val="20"/>
          <w:szCs w:val="20"/>
          <w:lang w:val="sl-SI"/>
        </w:rPr>
        <w:t>v skladu z Evropskim pristopom</w:t>
      </w:r>
      <w:r w:rsidR="00F13C39" w:rsidRPr="00147860">
        <w:rPr>
          <w:rFonts w:ascii="Verdana" w:eastAsia="Arial" w:hAnsi="Verdana" w:cs="Arial"/>
          <w:sz w:val="20"/>
          <w:szCs w:val="20"/>
          <w:lang w:val="sl-SI"/>
        </w:rPr>
        <w:t xml:space="preserve"> </w:t>
      </w:r>
      <w:r w:rsidR="0080215F" w:rsidRPr="00147860">
        <w:rPr>
          <w:rFonts w:ascii="Verdana" w:eastAsia="Arial" w:hAnsi="Verdana" w:cs="Arial"/>
          <w:sz w:val="20"/>
          <w:szCs w:val="20"/>
          <w:lang w:val="sl-SI"/>
        </w:rPr>
        <w:t xml:space="preserve">izvaja vsakih šest let, in sicer </w:t>
      </w:r>
      <w:r w:rsidR="00D56B0B" w:rsidRPr="00147860">
        <w:rPr>
          <w:rFonts w:ascii="Verdana" w:eastAsia="Arial" w:hAnsi="Verdana" w:cs="Arial"/>
          <w:sz w:val="20"/>
          <w:szCs w:val="20"/>
          <w:lang w:val="sl-SI"/>
        </w:rPr>
        <w:t>v postopk</w:t>
      </w:r>
      <w:r w:rsidR="00BA200A">
        <w:rPr>
          <w:rFonts w:ascii="Verdana" w:eastAsia="Arial" w:hAnsi="Verdana" w:cs="Arial"/>
          <w:sz w:val="20"/>
          <w:szCs w:val="20"/>
          <w:lang w:val="sl-SI"/>
        </w:rPr>
        <w:t>ih</w:t>
      </w:r>
      <w:r w:rsidR="00D56B0B" w:rsidRPr="00147860">
        <w:rPr>
          <w:rFonts w:ascii="Verdana" w:eastAsia="Arial" w:hAnsi="Verdana" w:cs="Arial"/>
          <w:sz w:val="20"/>
          <w:szCs w:val="20"/>
          <w:lang w:val="sl-SI"/>
        </w:rPr>
        <w:t xml:space="preserve"> podaljšanja akreditacije visokošolskega zavoda, izredne evalvacije </w:t>
      </w:r>
      <w:r w:rsidR="00817A94" w:rsidRPr="00147860">
        <w:rPr>
          <w:rFonts w:ascii="Verdana" w:eastAsia="Arial" w:hAnsi="Verdana" w:cs="Arial"/>
          <w:sz w:val="20"/>
          <w:szCs w:val="20"/>
          <w:lang w:val="sl-SI"/>
        </w:rPr>
        <w:t xml:space="preserve">mednarodnega skupnega </w:t>
      </w:r>
      <w:r w:rsidR="00D56B0B" w:rsidRPr="00147860">
        <w:rPr>
          <w:rFonts w:ascii="Verdana" w:eastAsia="Arial" w:hAnsi="Verdana" w:cs="Arial"/>
          <w:sz w:val="20"/>
          <w:szCs w:val="20"/>
          <w:lang w:val="sl-SI"/>
        </w:rPr>
        <w:t>študijskega programa ali evalvacij</w:t>
      </w:r>
      <w:r w:rsidR="00564780">
        <w:rPr>
          <w:rFonts w:ascii="Verdana" w:eastAsia="Arial" w:hAnsi="Verdana" w:cs="Arial"/>
          <w:sz w:val="20"/>
          <w:szCs w:val="20"/>
          <w:lang w:val="sl-SI"/>
        </w:rPr>
        <w:t>e</w:t>
      </w:r>
      <w:r w:rsidR="00D56B0B" w:rsidRPr="00147860">
        <w:rPr>
          <w:rFonts w:ascii="Verdana" w:eastAsia="Arial" w:hAnsi="Verdana" w:cs="Arial"/>
          <w:sz w:val="20"/>
          <w:szCs w:val="20"/>
          <w:lang w:val="sl-SI"/>
        </w:rPr>
        <w:t xml:space="preserve"> vzorca študijskih programov.</w:t>
      </w:r>
    </w:p>
    <w:p w14:paraId="532FF5DB" w14:textId="0619481E" w:rsidR="002D7F83" w:rsidRDefault="0005522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D56B0B" w:rsidRPr="00147860">
        <w:rPr>
          <w:rFonts w:ascii="Verdana" w:eastAsia="Arial" w:hAnsi="Verdana" w:cs="Arial"/>
          <w:sz w:val="20"/>
          <w:szCs w:val="20"/>
          <w:lang w:val="sl-SI"/>
        </w:rPr>
        <w:t xml:space="preserve">Za zunanjo evalvacijo mednarodnega skupnega študijskega programa se uporabljajo standardi </w:t>
      </w:r>
      <w:r w:rsidR="00114FC6" w:rsidRPr="00147860">
        <w:rPr>
          <w:rFonts w:ascii="Verdana" w:eastAsia="Arial" w:hAnsi="Verdana" w:cs="Arial"/>
          <w:sz w:val="20"/>
          <w:szCs w:val="20"/>
          <w:lang w:val="sl-SI"/>
        </w:rPr>
        <w:t xml:space="preserve">presoje </w:t>
      </w:r>
      <w:r w:rsidR="00617B51" w:rsidRPr="00147860">
        <w:rPr>
          <w:rFonts w:ascii="Verdana" w:eastAsia="Arial" w:hAnsi="Verdana" w:cs="Arial"/>
          <w:sz w:val="20"/>
          <w:szCs w:val="20"/>
          <w:lang w:val="sl-SI"/>
        </w:rPr>
        <w:t>po Evropskem pristopu (</w:t>
      </w:r>
      <w:r w:rsidR="00113BBB" w:rsidRPr="00147860">
        <w:rPr>
          <w:rFonts w:ascii="Verdana" w:eastAsia="Arial" w:hAnsi="Verdana" w:cs="Arial"/>
          <w:sz w:val="20"/>
          <w:szCs w:val="20"/>
          <w:lang w:val="sl-SI"/>
        </w:rPr>
        <w:t>7</w:t>
      </w:r>
      <w:r w:rsidR="00617B51" w:rsidRPr="00147860">
        <w:rPr>
          <w:rFonts w:ascii="Verdana" w:eastAsia="Arial" w:hAnsi="Verdana" w:cs="Arial"/>
          <w:sz w:val="20"/>
          <w:szCs w:val="20"/>
          <w:lang w:val="sl-SI"/>
        </w:rPr>
        <w:t>. člen)</w:t>
      </w:r>
      <w:r w:rsidR="002D7F83">
        <w:rPr>
          <w:rFonts w:ascii="Verdana" w:eastAsia="Arial" w:hAnsi="Verdana" w:cs="Arial"/>
          <w:sz w:val="20"/>
          <w:szCs w:val="20"/>
          <w:lang w:val="sl-SI"/>
        </w:rPr>
        <w:t>, pri čemer se presoja tudi:</w:t>
      </w:r>
    </w:p>
    <w:p w14:paraId="3CB1A926" w14:textId="2777D423" w:rsidR="002D7F83" w:rsidRPr="00316A4B" w:rsidRDefault="002D7F83" w:rsidP="00CD3D55">
      <w:pPr>
        <w:pStyle w:val="zamik"/>
        <w:numPr>
          <w:ilvl w:val="0"/>
          <w:numId w:val="27"/>
        </w:numPr>
        <w:spacing w:before="210" w:after="210"/>
        <w:jc w:val="both"/>
        <w:rPr>
          <w:rFonts w:ascii="Verdana" w:eastAsia="Arial" w:hAnsi="Verdana" w:cs="Arial"/>
          <w:strike/>
          <w:sz w:val="20"/>
          <w:szCs w:val="20"/>
          <w:lang w:val="sl-SI"/>
        </w:rPr>
      </w:pPr>
      <w:r w:rsidRPr="00316A4B">
        <w:rPr>
          <w:rFonts w:ascii="Verdana" w:eastAsia="Arial" w:hAnsi="Verdana" w:cs="Arial"/>
          <w:sz w:val="20"/>
          <w:szCs w:val="20"/>
          <w:lang w:val="sl-SI"/>
        </w:rPr>
        <w:t>izvajanje v skladu s sprejetim ali akreditiranim stanjem in posodabljanje  mednarodnega študijskega programa</w:t>
      </w:r>
      <w:r w:rsidR="00564780">
        <w:rPr>
          <w:rFonts w:ascii="Verdana" w:eastAsia="Arial" w:hAnsi="Verdana" w:cs="Arial"/>
          <w:sz w:val="20"/>
          <w:szCs w:val="20"/>
          <w:lang w:val="sl-SI"/>
        </w:rPr>
        <w:t>;</w:t>
      </w:r>
      <w:r w:rsidRPr="00316A4B">
        <w:rPr>
          <w:rFonts w:ascii="Verdana" w:eastAsia="Arial" w:hAnsi="Verdana" w:cs="Arial"/>
          <w:strike/>
          <w:sz w:val="20"/>
          <w:szCs w:val="20"/>
          <w:lang w:val="sl-SI"/>
        </w:rPr>
        <w:t xml:space="preserve"> </w:t>
      </w:r>
    </w:p>
    <w:p w14:paraId="06B2EE7A" w14:textId="0724DDFD" w:rsidR="002D7F83" w:rsidRPr="00316A4B" w:rsidRDefault="002D7F83" w:rsidP="00CD3D55">
      <w:pPr>
        <w:pStyle w:val="zamik"/>
        <w:numPr>
          <w:ilvl w:val="0"/>
          <w:numId w:val="27"/>
        </w:numPr>
        <w:spacing w:before="210" w:after="210"/>
        <w:jc w:val="both"/>
        <w:rPr>
          <w:rFonts w:ascii="Verdana" w:eastAsia="Arial" w:hAnsi="Verdana" w:cs="Arial"/>
          <w:sz w:val="20"/>
          <w:szCs w:val="20"/>
          <w:lang w:val="sl-SI"/>
        </w:rPr>
      </w:pPr>
      <w:r w:rsidRPr="00316A4B">
        <w:rPr>
          <w:rFonts w:ascii="Verdana" w:eastAsia="Arial" w:hAnsi="Verdana" w:cs="Arial"/>
          <w:sz w:val="20"/>
          <w:szCs w:val="20"/>
          <w:lang w:val="sl-SI"/>
        </w:rPr>
        <w:t xml:space="preserve">primernost in učinkovitost notranjega sistema kakovosti (sklenjenost </w:t>
      </w:r>
      <w:r w:rsidR="00266340">
        <w:rPr>
          <w:rFonts w:ascii="Verdana" w:eastAsia="Arial" w:hAnsi="Verdana" w:cs="Arial"/>
          <w:sz w:val="20"/>
          <w:szCs w:val="20"/>
          <w:lang w:val="sl-SI"/>
        </w:rPr>
        <w:t>kroga</w:t>
      </w:r>
      <w:r w:rsidRPr="00316A4B">
        <w:rPr>
          <w:rFonts w:ascii="Verdana" w:eastAsia="Arial" w:hAnsi="Verdana" w:cs="Arial"/>
          <w:sz w:val="20"/>
          <w:szCs w:val="20"/>
          <w:lang w:val="sl-SI"/>
        </w:rPr>
        <w:t xml:space="preserve"> kakovosti)</w:t>
      </w:r>
      <w:r w:rsidR="009508E4">
        <w:rPr>
          <w:rFonts w:ascii="Verdana" w:eastAsia="Arial" w:hAnsi="Verdana" w:cs="Arial"/>
          <w:sz w:val="20"/>
          <w:szCs w:val="20"/>
          <w:lang w:val="sl-SI"/>
        </w:rPr>
        <w:t>;</w:t>
      </w:r>
    </w:p>
    <w:p w14:paraId="19735F5E" w14:textId="2C64F8F8" w:rsidR="002D7F83" w:rsidRPr="00316A4B" w:rsidRDefault="002D7F83" w:rsidP="00CD3D55">
      <w:pPr>
        <w:pStyle w:val="zamik"/>
        <w:numPr>
          <w:ilvl w:val="0"/>
          <w:numId w:val="27"/>
        </w:numPr>
        <w:spacing w:before="210" w:after="210"/>
        <w:jc w:val="both"/>
        <w:rPr>
          <w:rFonts w:ascii="Verdana" w:eastAsia="Arial" w:hAnsi="Verdana" w:cs="Arial"/>
          <w:sz w:val="20"/>
          <w:szCs w:val="20"/>
          <w:lang w:val="sl-SI"/>
        </w:rPr>
      </w:pPr>
      <w:r w:rsidRPr="00316A4B">
        <w:rPr>
          <w:rFonts w:ascii="Verdana" w:eastAsia="Arial" w:hAnsi="Verdana" w:cs="Arial"/>
          <w:sz w:val="20"/>
          <w:szCs w:val="20"/>
          <w:lang w:val="sl-SI"/>
        </w:rPr>
        <w:t>primernost sistema spremljanja doseganja kompetenc in učnih izidov</w:t>
      </w:r>
      <w:r w:rsidR="009508E4">
        <w:rPr>
          <w:rFonts w:ascii="Verdana" w:eastAsia="Arial" w:hAnsi="Verdana" w:cs="Arial"/>
          <w:sz w:val="20"/>
          <w:szCs w:val="20"/>
          <w:lang w:val="sl-SI"/>
        </w:rPr>
        <w:t>;</w:t>
      </w:r>
    </w:p>
    <w:p w14:paraId="0EF5E045" w14:textId="38B01591" w:rsidR="00316A4B" w:rsidRDefault="002D7F83" w:rsidP="00CD3D55">
      <w:pPr>
        <w:pStyle w:val="zamik"/>
        <w:numPr>
          <w:ilvl w:val="0"/>
          <w:numId w:val="27"/>
        </w:numPr>
        <w:spacing w:before="210" w:after="210"/>
        <w:jc w:val="both"/>
        <w:rPr>
          <w:rFonts w:ascii="Verdana" w:eastAsia="Arial" w:hAnsi="Verdana" w:cs="Arial"/>
          <w:sz w:val="20"/>
          <w:szCs w:val="20"/>
          <w:lang w:val="sl-SI"/>
        </w:rPr>
      </w:pPr>
      <w:r w:rsidRPr="00316A4B">
        <w:rPr>
          <w:rFonts w:ascii="Verdana" w:eastAsia="Arial" w:hAnsi="Verdana" w:cs="Arial"/>
          <w:sz w:val="20"/>
          <w:szCs w:val="20"/>
          <w:lang w:val="sl-SI"/>
        </w:rPr>
        <w:t xml:space="preserve">uresničevanje </w:t>
      </w:r>
      <w:r w:rsidRPr="009508E4">
        <w:rPr>
          <w:rFonts w:ascii="Verdana" w:eastAsia="Arial" w:hAnsi="Verdana" w:cs="Arial"/>
          <w:sz w:val="20"/>
          <w:szCs w:val="20"/>
          <w:lang w:val="sl-SI"/>
        </w:rPr>
        <w:t>nalog</w:t>
      </w:r>
      <w:r w:rsidR="009508E4">
        <w:rPr>
          <w:rFonts w:ascii="Verdana" w:eastAsia="Arial" w:hAnsi="Verdana" w:cs="Arial"/>
          <w:sz w:val="20"/>
          <w:szCs w:val="20"/>
          <w:lang w:val="sl-SI"/>
        </w:rPr>
        <w:t>, načrtovanih</w:t>
      </w:r>
      <w:r w:rsidRPr="00316A4B">
        <w:rPr>
          <w:rFonts w:ascii="Verdana" w:eastAsia="Arial" w:hAnsi="Verdana" w:cs="Arial"/>
          <w:sz w:val="20"/>
          <w:szCs w:val="20"/>
          <w:lang w:val="sl-SI"/>
        </w:rPr>
        <w:t xml:space="preserve"> na podlagi izsledkov </w:t>
      </w:r>
      <w:proofErr w:type="spellStart"/>
      <w:r w:rsidRPr="00316A4B">
        <w:rPr>
          <w:rFonts w:ascii="Verdana" w:eastAsia="Arial" w:hAnsi="Verdana" w:cs="Arial"/>
          <w:sz w:val="20"/>
          <w:szCs w:val="20"/>
          <w:lang w:val="sl-SI"/>
        </w:rPr>
        <w:t>samoevalvacijskega</w:t>
      </w:r>
      <w:proofErr w:type="spellEnd"/>
      <w:r w:rsidRPr="00316A4B">
        <w:rPr>
          <w:rFonts w:ascii="Verdana" w:eastAsia="Arial" w:hAnsi="Verdana" w:cs="Arial"/>
          <w:sz w:val="20"/>
          <w:szCs w:val="20"/>
          <w:lang w:val="sl-SI"/>
        </w:rPr>
        <w:t xml:space="preserve"> poročila za zadnje zaključeno </w:t>
      </w:r>
      <w:proofErr w:type="spellStart"/>
      <w:r w:rsidRPr="00316A4B">
        <w:rPr>
          <w:rFonts w:ascii="Verdana" w:eastAsia="Arial" w:hAnsi="Verdana" w:cs="Arial"/>
          <w:sz w:val="20"/>
          <w:szCs w:val="20"/>
          <w:lang w:val="sl-SI"/>
        </w:rPr>
        <w:t>samoevalvacijsko</w:t>
      </w:r>
      <w:proofErr w:type="spellEnd"/>
      <w:r w:rsidRPr="00316A4B">
        <w:rPr>
          <w:rFonts w:ascii="Verdana" w:eastAsia="Arial" w:hAnsi="Verdana" w:cs="Arial"/>
          <w:sz w:val="20"/>
          <w:szCs w:val="20"/>
          <w:lang w:val="sl-SI"/>
        </w:rPr>
        <w:t xml:space="preserve"> obdobje</w:t>
      </w:r>
      <w:r w:rsidR="009508E4">
        <w:rPr>
          <w:rFonts w:ascii="Verdana" w:eastAsia="Arial" w:hAnsi="Verdana" w:cs="Arial"/>
          <w:sz w:val="20"/>
          <w:szCs w:val="20"/>
          <w:lang w:val="sl-SI"/>
        </w:rPr>
        <w:t>,</w:t>
      </w:r>
      <w:r w:rsidRPr="00316A4B">
        <w:rPr>
          <w:rFonts w:ascii="Verdana" w:eastAsia="Arial" w:hAnsi="Verdana" w:cs="Arial"/>
          <w:sz w:val="20"/>
          <w:szCs w:val="20"/>
          <w:lang w:val="sl-SI"/>
        </w:rPr>
        <w:t xml:space="preserve"> ter načrt ukrepov za prihodnje </w:t>
      </w:r>
      <w:proofErr w:type="spellStart"/>
      <w:r w:rsidRPr="00316A4B">
        <w:rPr>
          <w:rFonts w:ascii="Verdana" w:eastAsia="Arial" w:hAnsi="Verdana" w:cs="Arial"/>
          <w:sz w:val="20"/>
          <w:szCs w:val="20"/>
          <w:lang w:val="sl-SI"/>
        </w:rPr>
        <w:t>samoevalvacijsko</w:t>
      </w:r>
      <w:proofErr w:type="spellEnd"/>
      <w:r w:rsidRPr="00316A4B">
        <w:rPr>
          <w:rFonts w:ascii="Verdana" w:eastAsia="Arial" w:hAnsi="Verdana" w:cs="Arial"/>
          <w:sz w:val="20"/>
          <w:szCs w:val="20"/>
          <w:lang w:val="sl-SI"/>
        </w:rPr>
        <w:t xml:space="preserve"> obdobje</w:t>
      </w:r>
      <w:r w:rsidR="009508E4">
        <w:rPr>
          <w:rFonts w:ascii="Verdana" w:eastAsia="Arial" w:hAnsi="Verdana" w:cs="Arial"/>
          <w:sz w:val="20"/>
          <w:szCs w:val="20"/>
          <w:lang w:val="sl-SI"/>
        </w:rPr>
        <w:t>;</w:t>
      </w:r>
    </w:p>
    <w:p w14:paraId="6D44AB07" w14:textId="0E377816" w:rsidR="00BB4BEC" w:rsidRPr="00316A4B" w:rsidRDefault="00D56B0B" w:rsidP="00CD3D55">
      <w:pPr>
        <w:pStyle w:val="zamik"/>
        <w:numPr>
          <w:ilvl w:val="0"/>
          <w:numId w:val="27"/>
        </w:numPr>
        <w:spacing w:before="210" w:after="210"/>
        <w:jc w:val="both"/>
        <w:rPr>
          <w:rFonts w:ascii="Verdana" w:eastAsia="Arial" w:hAnsi="Verdana" w:cs="Arial"/>
          <w:sz w:val="20"/>
          <w:szCs w:val="20"/>
          <w:lang w:val="sl-SI"/>
        </w:rPr>
      </w:pPr>
      <w:r w:rsidRPr="00316A4B">
        <w:rPr>
          <w:rFonts w:ascii="Verdana" w:eastAsia="Arial" w:hAnsi="Verdana" w:cs="Arial"/>
          <w:sz w:val="20"/>
          <w:szCs w:val="20"/>
          <w:lang w:val="sl-SI"/>
        </w:rPr>
        <w:t xml:space="preserve">izpolnjevanje obveznosti iz </w:t>
      </w:r>
      <w:r w:rsidR="00395444" w:rsidRPr="00316A4B">
        <w:rPr>
          <w:rFonts w:ascii="Verdana" w:eastAsia="Arial" w:hAnsi="Verdana" w:cs="Arial"/>
          <w:sz w:val="20"/>
          <w:szCs w:val="20"/>
          <w:lang w:val="sl-SI"/>
        </w:rPr>
        <w:t xml:space="preserve">veljavnega </w:t>
      </w:r>
      <w:r w:rsidRPr="00316A4B">
        <w:rPr>
          <w:rFonts w:ascii="Verdana" w:eastAsia="Arial" w:hAnsi="Verdana" w:cs="Arial"/>
          <w:sz w:val="20"/>
          <w:szCs w:val="20"/>
          <w:lang w:val="sl-SI"/>
        </w:rPr>
        <w:t xml:space="preserve">sporazuma, sklenjenega med sodelujočimi visokošolskimi zavodi. </w:t>
      </w:r>
    </w:p>
    <w:p w14:paraId="4050D416" w14:textId="63DB553D" w:rsidR="00C4762B" w:rsidRPr="00147860" w:rsidRDefault="0005522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(3) </w:t>
      </w:r>
      <w:r w:rsidR="00D56B0B" w:rsidRPr="00147860">
        <w:rPr>
          <w:rFonts w:ascii="Verdana" w:eastAsia="Arial" w:hAnsi="Verdana" w:cs="Arial"/>
          <w:sz w:val="20"/>
          <w:szCs w:val="20"/>
          <w:lang w:val="sl-SI"/>
        </w:rPr>
        <w:t xml:space="preserve">Neizpolnjevanje ali kršitev določil sporazuma se šteje za večjo pomanjkljivost </w:t>
      </w:r>
      <w:r w:rsidR="00700990">
        <w:rPr>
          <w:rFonts w:ascii="Verdana" w:eastAsia="Arial" w:hAnsi="Verdana" w:cs="Arial"/>
          <w:sz w:val="20"/>
          <w:szCs w:val="20"/>
          <w:lang w:val="sl-SI"/>
        </w:rPr>
        <w:t>ali</w:t>
      </w:r>
      <w:r w:rsidR="00700990" w:rsidRPr="00147860">
        <w:rPr>
          <w:rFonts w:ascii="Verdana" w:eastAsia="Arial" w:hAnsi="Verdana" w:cs="Arial"/>
          <w:sz w:val="20"/>
          <w:szCs w:val="20"/>
          <w:lang w:val="sl-SI"/>
        </w:rPr>
        <w:t xml:space="preserve"> </w:t>
      </w:r>
      <w:r w:rsidR="00D56B0B" w:rsidRPr="00147860">
        <w:rPr>
          <w:rFonts w:ascii="Verdana" w:eastAsia="Arial" w:hAnsi="Verdana" w:cs="Arial"/>
          <w:sz w:val="20"/>
          <w:szCs w:val="20"/>
          <w:lang w:val="sl-SI"/>
        </w:rPr>
        <w:t xml:space="preserve">neskladnost v skladu </w:t>
      </w:r>
      <w:r w:rsidR="009508E4">
        <w:rPr>
          <w:rFonts w:ascii="Verdana" w:eastAsia="Arial" w:hAnsi="Verdana" w:cs="Arial"/>
          <w:sz w:val="20"/>
          <w:szCs w:val="20"/>
          <w:lang w:val="sl-SI"/>
        </w:rPr>
        <w:t>z</w:t>
      </w:r>
      <w:r w:rsidR="00D56B0B" w:rsidRPr="00147860">
        <w:rPr>
          <w:rFonts w:ascii="Verdana" w:eastAsia="Arial" w:hAnsi="Verdana" w:cs="Arial"/>
          <w:sz w:val="20"/>
          <w:szCs w:val="20"/>
          <w:lang w:val="sl-SI"/>
        </w:rPr>
        <w:t xml:space="preserve"> </w:t>
      </w:r>
      <w:r w:rsidR="00DE5D15" w:rsidRPr="00147860">
        <w:rPr>
          <w:rFonts w:ascii="Verdana" w:eastAsia="Arial" w:hAnsi="Verdana" w:cs="Arial"/>
          <w:sz w:val="20"/>
          <w:szCs w:val="20"/>
          <w:lang w:val="sl-SI"/>
        </w:rPr>
        <w:t>3</w:t>
      </w:r>
      <w:r w:rsidR="00E71EF7">
        <w:rPr>
          <w:rFonts w:ascii="Verdana" w:eastAsia="Arial" w:hAnsi="Verdana" w:cs="Arial"/>
          <w:sz w:val="20"/>
          <w:szCs w:val="20"/>
          <w:lang w:val="sl-SI"/>
        </w:rPr>
        <w:t>1</w:t>
      </w:r>
      <w:r w:rsidR="00D56B0B" w:rsidRPr="00147860">
        <w:rPr>
          <w:rFonts w:ascii="Verdana" w:eastAsia="Arial" w:hAnsi="Verdana" w:cs="Arial"/>
          <w:sz w:val="20"/>
          <w:szCs w:val="20"/>
          <w:lang w:val="sl-SI"/>
        </w:rPr>
        <w:t>.</w:t>
      </w:r>
      <w:r w:rsidR="00A11C16">
        <w:rPr>
          <w:rFonts w:ascii="Verdana" w:eastAsia="Arial" w:hAnsi="Verdana" w:cs="Arial"/>
          <w:sz w:val="20"/>
          <w:szCs w:val="20"/>
          <w:lang w:val="sl-SI"/>
        </w:rPr>
        <w:t xml:space="preserve"> </w:t>
      </w:r>
      <w:r w:rsidR="00D56B0B" w:rsidRPr="00147860">
        <w:rPr>
          <w:rFonts w:ascii="Verdana" w:eastAsia="Arial" w:hAnsi="Verdana" w:cs="Arial"/>
          <w:sz w:val="20"/>
          <w:szCs w:val="20"/>
          <w:lang w:val="sl-SI"/>
        </w:rPr>
        <w:t xml:space="preserve">členom </w:t>
      </w:r>
      <w:r w:rsidR="00DE5D15" w:rsidRPr="00147860">
        <w:rPr>
          <w:rFonts w:ascii="Verdana" w:eastAsia="Arial" w:hAnsi="Verdana" w:cs="Arial"/>
          <w:sz w:val="20"/>
          <w:szCs w:val="20"/>
          <w:lang w:val="sl-SI"/>
        </w:rPr>
        <w:t>Meril za akreditacijo in zunanjo evalvacijo visokošolskih zavodov in študijskih programov</w:t>
      </w:r>
      <w:r w:rsidR="00D56B0B" w:rsidRPr="00147860">
        <w:rPr>
          <w:rFonts w:ascii="Verdana" w:eastAsia="Arial" w:hAnsi="Verdana" w:cs="Arial"/>
          <w:sz w:val="20"/>
          <w:szCs w:val="20"/>
          <w:lang w:val="sl-SI"/>
        </w:rPr>
        <w:t xml:space="preserve">, pri čemer se presojajo </w:t>
      </w:r>
      <w:r w:rsidR="009508E4">
        <w:rPr>
          <w:rFonts w:ascii="Verdana" w:eastAsia="Arial" w:hAnsi="Verdana" w:cs="Arial"/>
          <w:sz w:val="20"/>
          <w:szCs w:val="20"/>
          <w:lang w:val="sl-SI"/>
        </w:rPr>
        <w:t>2.</w:t>
      </w:r>
      <w:r w:rsidR="009508E4" w:rsidRPr="00147860">
        <w:rPr>
          <w:rFonts w:ascii="Verdana" w:eastAsia="Arial" w:hAnsi="Verdana" w:cs="Arial"/>
          <w:sz w:val="20"/>
          <w:szCs w:val="20"/>
          <w:lang w:val="sl-SI"/>
        </w:rPr>
        <w:t xml:space="preserve"> </w:t>
      </w:r>
      <w:r w:rsidR="00D56B0B" w:rsidRPr="00147860">
        <w:rPr>
          <w:rFonts w:ascii="Verdana" w:eastAsia="Arial" w:hAnsi="Verdana" w:cs="Arial"/>
          <w:sz w:val="20"/>
          <w:szCs w:val="20"/>
          <w:lang w:val="sl-SI"/>
        </w:rPr>
        <w:t xml:space="preserve">do </w:t>
      </w:r>
      <w:r w:rsidR="009508E4">
        <w:rPr>
          <w:rFonts w:ascii="Verdana" w:eastAsia="Arial" w:hAnsi="Verdana" w:cs="Arial"/>
          <w:sz w:val="20"/>
          <w:szCs w:val="20"/>
          <w:lang w:val="sl-SI"/>
        </w:rPr>
        <w:t>7.</w:t>
      </w:r>
      <w:r w:rsidR="00D56B0B" w:rsidRPr="00147860">
        <w:rPr>
          <w:rFonts w:ascii="Verdana" w:eastAsia="Arial" w:hAnsi="Verdana" w:cs="Arial"/>
          <w:sz w:val="20"/>
          <w:szCs w:val="20"/>
          <w:lang w:val="sl-SI"/>
        </w:rPr>
        <w:t xml:space="preserve"> točka drugega odstavka </w:t>
      </w:r>
      <w:r w:rsidR="00BB4BEC" w:rsidRPr="00147860">
        <w:rPr>
          <w:rFonts w:ascii="Verdana" w:eastAsia="Arial" w:hAnsi="Verdana" w:cs="Arial"/>
          <w:sz w:val="20"/>
          <w:szCs w:val="20"/>
          <w:lang w:val="sl-SI"/>
        </w:rPr>
        <w:t>3</w:t>
      </w:r>
      <w:r w:rsidR="00E71EF7">
        <w:rPr>
          <w:rFonts w:ascii="Verdana" w:eastAsia="Arial" w:hAnsi="Verdana" w:cs="Arial"/>
          <w:sz w:val="20"/>
          <w:szCs w:val="20"/>
          <w:lang w:val="sl-SI"/>
        </w:rPr>
        <w:t>1</w:t>
      </w:r>
      <w:r w:rsidR="00BB4BEC" w:rsidRPr="00147860">
        <w:rPr>
          <w:rFonts w:ascii="Verdana" w:eastAsia="Arial" w:hAnsi="Verdana" w:cs="Arial"/>
          <w:sz w:val="20"/>
          <w:szCs w:val="20"/>
          <w:lang w:val="sl-SI"/>
        </w:rPr>
        <w:t>.</w:t>
      </w:r>
      <w:r w:rsidR="00D56B0B" w:rsidRPr="00147860">
        <w:rPr>
          <w:rFonts w:ascii="Verdana" w:eastAsia="Arial" w:hAnsi="Verdana" w:cs="Arial"/>
          <w:sz w:val="20"/>
          <w:szCs w:val="20"/>
          <w:lang w:val="sl-SI"/>
        </w:rPr>
        <w:t xml:space="preserve"> člena.</w:t>
      </w:r>
    </w:p>
    <w:p w14:paraId="7F95C69D" w14:textId="4E671E38" w:rsidR="00F74985" w:rsidRPr="00147860" w:rsidRDefault="00055220">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(4) </w:t>
      </w:r>
      <w:r w:rsidR="00F74985" w:rsidRPr="00147860">
        <w:rPr>
          <w:rFonts w:ascii="Verdana" w:eastAsia="Arial" w:hAnsi="Verdana" w:cs="Arial"/>
          <w:sz w:val="20"/>
          <w:szCs w:val="20"/>
          <w:lang w:val="sl-SI"/>
        </w:rPr>
        <w:t>Zunanjo evalvacijo mednarodnega skupnega študijskega programa, akreditiranega pri NAKVIS, lahko</w:t>
      </w:r>
      <w:r w:rsidR="0057594F">
        <w:rPr>
          <w:rFonts w:ascii="Verdana" w:eastAsia="Arial" w:hAnsi="Verdana" w:cs="Arial"/>
          <w:sz w:val="20"/>
          <w:szCs w:val="20"/>
          <w:lang w:val="sl-SI"/>
        </w:rPr>
        <w:t xml:space="preserve"> po Evropskem pristopu</w:t>
      </w:r>
      <w:r w:rsidR="00F74985" w:rsidRPr="00147860">
        <w:rPr>
          <w:rFonts w:ascii="Verdana" w:eastAsia="Arial" w:hAnsi="Verdana" w:cs="Arial"/>
          <w:sz w:val="20"/>
          <w:szCs w:val="20"/>
          <w:lang w:val="sl-SI"/>
        </w:rPr>
        <w:t xml:space="preserve"> opravi tudi druga agencija, vpisana v EQAR. </w:t>
      </w:r>
    </w:p>
    <w:p w14:paraId="335CA7AE" w14:textId="57A1C792" w:rsidR="00CF3819" w:rsidRPr="00147860" w:rsidRDefault="005E598D" w:rsidP="00CF3819">
      <w:pPr>
        <w:pStyle w:val="center"/>
        <w:pBdr>
          <w:top w:val="none" w:sz="0" w:space="10" w:color="auto"/>
        </w:pBdr>
        <w:spacing w:before="210" w:after="210"/>
        <w:rPr>
          <w:rFonts w:ascii="Verdana" w:eastAsia="Arial" w:hAnsi="Verdana" w:cs="Arial"/>
          <w:b/>
          <w:bCs/>
          <w:sz w:val="20"/>
          <w:szCs w:val="20"/>
          <w:lang w:val="sl-SI"/>
        </w:rPr>
      </w:pPr>
      <w:r>
        <w:rPr>
          <w:rFonts w:ascii="Verdana" w:eastAsia="Arial" w:hAnsi="Verdana" w:cs="Arial"/>
          <w:b/>
          <w:bCs/>
          <w:sz w:val="20"/>
          <w:szCs w:val="20"/>
          <w:lang w:val="sl-SI"/>
        </w:rPr>
        <w:t>9</w:t>
      </w:r>
      <w:r w:rsidR="00CF3819" w:rsidRPr="00147860">
        <w:rPr>
          <w:rFonts w:ascii="Verdana" w:eastAsia="Arial" w:hAnsi="Verdana" w:cs="Arial"/>
          <w:b/>
          <w:bCs/>
          <w:sz w:val="20"/>
          <w:szCs w:val="20"/>
          <w:lang w:val="sl-SI"/>
        </w:rPr>
        <w:t>. člen</w:t>
      </w:r>
    </w:p>
    <w:p w14:paraId="04998EB0" w14:textId="77777777" w:rsidR="00CF3819" w:rsidRPr="00147860" w:rsidRDefault="00CF3819" w:rsidP="00CF3819">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(odstop od sodelovanja)</w:t>
      </w:r>
    </w:p>
    <w:p w14:paraId="1203AC90" w14:textId="64FF2588" w:rsidR="00CF3819" w:rsidRPr="00147860" w:rsidRDefault="00CF3819" w:rsidP="00CF3819">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Kadar posamezni visokošolski zavod ne sodeluje več pri izvajanju mednarodnega skupnega študijskega programa (zavod nima več veljavne akreditacije, ne želi sodelovati ipd.), morajo preostali sodelujoči visokošolski zavodi</w:t>
      </w:r>
      <w:r w:rsidR="003F5869" w:rsidRPr="00147860">
        <w:rPr>
          <w:rFonts w:ascii="Verdana" w:eastAsia="Arial" w:hAnsi="Verdana" w:cs="Arial"/>
          <w:sz w:val="20"/>
          <w:szCs w:val="20"/>
          <w:lang w:val="sl-SI"/>
        </w:rPr>
        <w:t xml:space="preserve"> v treh mesecih</w:t>
      </w:r>
      <w:r w:rsidRPr="00147860">
        <w:rPr>
          <w:rFonts w:ascii="Verdana" w:eastAsia="Arial" w:hAnsi="Verdana" w:cs="Arial"/>
          <w:sz w:val="20"/>
          <w:szCs w:val="20"/>
          <w:lang w:val="sl-SI"/>
        </w:rPr>
        <w:t xml:space="preserve"> s sporazumom na novo določiti medsebojna razmerja, pravice in dolžnosti v skladu s 7. členom teh meril. O spremembi sporazuma je treba </w:t>
      </w:r>
      <w:r w:rsidR="002930E1" w:rsidRPr="00147860">
        <w:rPr>
          <w:rFonts w:ascii="Verdana" w:eastAsia="Arial" w:hAnsi="Verdana" w:cs="Arial"/>
          <w:sz w:val="20"/>
          <w:szCs w:val="20"/>
          <w:lang w:val="sl-SI"/>
        </w:rPr>
        <w:t xml:space="preserve">obvestiti </w:t>
      </w:r>
      <w:r w:rsidR="00DD3677" w:rsidRPr="00147860">
        <w:rPr>
          <w:rFonts w:ascii="Verdana" w:eastAsia="Arial" w:hAnsi="Verdana" w:cs="Arial"/>
          <w:sz w:val="20"/>
          <w:szCs w:val="20"/>
          <w:lang w:val="sl-SI"/>
        </w:rPr>
        <w:t>NAKVIS</w:t>
      </w:r>
      <w:r w:rsidRPr="00147860">
        <w:rPr>
          <w:rFonts w:ascii="Verdana" w:eastAsia="Arial" w:hAnsi="Verdana" w:cs="Arial"/>
          <w:sz w:val="20"/>
          <w:szCs w:val="20"/>
          <w:lang w:val="sl-SI"/>
        </w:rPr>
        <w:t xml:space="preserve"> v 30 dneh od njene uveljavitve. Če je sklenjen nov sporazum, ga je treba priložiti obvestilu.</w:t>
      </w:r>
    </w:p>
    <w:p w14:paraId="7F61A919" w14:textId="5888B5AE" w:rsidR="00995904" w:rsidRPr="00147860" w:rsidRDefault="00995904" w:rsidP="00995904">
      <w:pPr>
        <w:pStyle w:val="center"/>
        <w:pBdr>
          <w:top w:val="none" w:sz="0" w:space="24" w:color="auto"/>
        </w:pBdr>
        <w:spacing w:before="210" w:after="210"/>
        <w:rPr>
          <w:rFonts w:ascii="Verdana" w:eastAsia="Arial" w:hAnsi="Verdana" w:cs="Arial"/>
          <w:b/>
          <w:bCs/>
          <w:caps/>
          <w:sz w:val="20"/>
          <w:szCs w:val="20"/>
          <w:lang w:val="sl-SI"/>
        </w:rPr>
      </w:pPr>
      <w:r w:rsidRPr="00147860">
        <w:rPr>
          <w:rFonts w:ascii="Verdana" w:eastAsia="Arial" w:hAnsi="Verdana" w:cs="Arial"/>
          <w:b/>
          <w:bCs/>
          <w:caps/>
          <w:sz w:val="20"/>
          <w:szCs w:val="20"/>
          <w:lang w:val="sl-SI"/>
        </w:rPr>
        <w:lastRenderedPageBreak/>
        <w:t>1</w:t>
      </w:r>
      <w:r w:rsidR="005E598D">
        <w:rPr>
          <w:rFonts w:ascii="Verdana" w:eastAsia="Arial" w:hAnsi="Verdana" w:cs="Arial"/>
          <w:b/>
          <w:bCs/>
          <w:caps/>
          <w:sz w:val="20"/>
          <w:szCs w:val="20"/>
          <w:lang w:val="sl-SI"/>
        </w:rPr>
        <w:t>0</w:t>
      </w:r>
      <w:r w:rsidRPr="00147860">
        <w:rPr>
          <w:rFonts w:ascii="Verdana" w:eastAsia="Arial" w:hAnsi="Verdana" w:cs="Arial"/>
          <w:b/>
          <w:bCs/>
          <w:caps/>
          <w:sz w:val="20"/>
          <w:szCs w:val="20"/>
          <w:lang w:val="sl-SI"/>
        </w:rPr>
        <w:t>.</w:t>
      </w:r>
      <w:r w:rsidRPr="00147860">
        <w:rPr>
          <w:rFonts w:ascii="Verdana" w:eastAsia="Arial" w:hAnsi="Verdana" w:cs="Arial"/>
          <w:b/>
          <w:bCs/>
          <w:sz w:val="20"/>
          <w:szCs w:val="20"/>
          <w:lang w:val="sl-SI"/>
        </w:rPr>
        <w:t xml:space="preserve"> člen</w:t>
      </w:r>
    </w:p>
    <w:p w14:paraId="27B6FDB5" w14:textId="21A5D8DA" w:rsidR="00995904" w:rsidRPr="00147860" w:rsidRDefault="00995904" w:rsidP="00995904">
      <w:pPr>
        <w:pStyle w:val="center"/>
        <w:pBdr>
          <w:top w:val="none" w:sz="0" w:space="24" w:color="auto"/>
        </w:pBdr>
        <w:spacing w:before="210" w:after="210"/>
        <w:rPr>
          <w:rFonts w:ascii="Verdana" w:eastAsia="Arial" w:hAnsi="Verdana" w:cs="Arial"/>
          <w:b/>
          <w:bCs/>
          <w:caps/>
          <w:sz w:val="20"/>
          <w:szCs w:val="20"/>
          <w:lang w:val="sl-SI"/>
        </w:rPr>
      </w:pPr>
      <w:r w:rsidRPr="00147860">
        <w:rPr>
          <w:rFonts w:ascii="Verdana" w:eastAsia="Arial" w:hAnsi="Verdana" w:cs="Arial"/>
          <w:b/>
          <w:bCs/>
          <w:caps/>
          <w:sz w:val="20"/>
          <w:szCs w:val="20"/>
          <w:lang w:val="sl-SI"/>
        </w:rPr>
        <w:t>(</w:t>
      </w:r>
      <w:r w:rsidR="00DD3677" w:rsidRPr="00147860">
        <w:rPr>
          <w:rFonts w:ascii="Verdana" w:eastAsia="Arial" w:hAnsi="Verdana" w:cs="Arial"/>
          <w:b/>
          <w:bCs/>
          <w:sz w:val="20"/>
          <w:szCs w:val="20"/>
          <w:lang w:val="sl-SI"/>
        </w:rPr>
        <w:t>s</w:t>
      </w:r>
      <w:r w:rsidRPr="00147860">
        <w:rPr>
          <w:rFonts w:ascii="Verdana" w:eastAsia="Arial" w:hAnsi="Verdana" w:cs="Arial"/>
          <w:b/>
          <w:bCs/>
          <w:sz w:val="20"/>
          <w:szCs w:val="20"/>
          <w:lang w:val="sl-SI"/>
        </w:rPr>
        <w:t>premembe mednarodn</w:t>
      </w:r>
      <w:r w:rsidR="000475C7" w:rsidRPr="00147860">
        <w:rPr>
          <w:rFonts w:ascii="Verdana" w:eastAsia="Arial" w:hAnsi="Verdana" w:cs="Arial"/>
          <w:b/>
          <w:bCs/>
          <w:sz w:val="20"/>
          <w:szCs w:val="20"/>
          <w:lang w:val="sl-SI"/>
        </w:rPr>
        <w:t>ega</w:t>
      </w:r>
      <w:r w:rsidRPr="00147860">
        <w:rPr>
          <w:rFonts w:ascii="Verdana" w:eastAsia="Arial" w:hAnsi="Verdana" w:cs="Arial"/>
          <w:b/>
          <w:bCs/>
          <w:sz w:val="20"/>
          <w:szCs w:val="20"/>
          <w:lang w:val="sl-SI"/>
        </w:rPr>
        <w:t xml:space="preserve"> skupn</w:t>
      </w:r>
      <w:r w:rsidR="000475C7" w:rsidRPr="00147860">
        <w:rPr>
          <w:rFonts w:ascii="Verdana" w:eastAsia="Arial" w:hAnsi="Verdana" w:cs="Arial"/>
          <w:b/>
          <w:bCs/>
          <w:sz w:val="20"/>
          <w:szCs w:val="20"/>
          <w:lang w:val="sl-SI"/>
        </w:rPr>
        <w:t xml:space="preserve">ega </w:t>
      </w:r>
      <w:r w:rsidRPr="00147860">
        <w:rPr>
          <w:rFonts w:ascii="Verdana" w:eastAsia="Arial" w:hAnsi="Verdana" w:cs="Arial"/>
          <w:b/>
          <w:bCs/>
          <w:sz w:val="20"/>
          <w:szCs w:val="20"/>
          <w:lang w:val="sl-SI"/>
        </w:rPr>
        <w:t>študijsk</w:t>
      </w:r>
      <w:r w:rsidR="000475C7" w:rsidRPr="00147860">
        <w:rPr>
          <w:rFonts w:ascii="Verdana" w:eastAsia="Arial" w:hAnsi="Verdana" w:cs="Arial"/>
          <w:b/>
          <w:bCs/>
          <w:sz w:val="20"/>
          <w:szCs w:val="20"/>
          <w:lang w:val="sl-SI"/>
        </w:rPr>
        <w:t>ega</w:t>
      </w:r>
      <w:r w:rsidRPr="00147860">
        <w:rPr>
          <w:rFonts w:ascii="Verdana" w:eastAsia="Arial" w:hAnsi="Verdana" w:cs="Arial"/>
          <w:b/>
          <w:bCs/>
          <w:sz w:val="20"/>
          <w:szCs w:val="20"/>
          <w:lang w:val="sl-SI"/>
        </w:rPr>
        <w:t xml:space="preserve"> program</w:t>
      </w:r>
      <w:r w:rsidR="000475C7" w:rsidRPr="00147860">
        <w:rPr>
          <w:rFonts w:ascii="Verdana" w:eastAsia="Arial" w:hAnsi="Verdana" w:cs="Arial"/>
          <w:b/>
          <w:bCs/>
          <w:sz w:val="20"/>
          <w:szCs w:val="20"/>
          <w:lang w:val="sl-SI"/>
        </w:rPr>
        <w:t>a</w:t>
      </w:r>
      <w:r w:rsidRPr="00147860">
        <w:rPr>
          <w:rFonts w:ascii="Verdana" w:eastAsia="Arial" w:hAnsi="Verdana" w:cs="Arial"/>
          <w:b/>
          <w:bCs/>
          <w:sz w:val="20"/>
          <w:szCs w:val="20"/>
          <w:lang w:val="sl-SI"/>
        </w:rPr>
        <w:t>)</w:t>
      </w:r>
      <w:r w:rsidRPr="00147860">
        <w:rPr>
          <w:rFonts w:ascii="Verdana" w:eastAsia="Arial" w:hAnsi="Verdana" w:cs="Arial"/>
          <w:b/>
          <w:bCs/>
          <w:caps/>
          <w:sz w:val="20"/>
          <w:szCs w:val="20"/>
          <w:lang w:val="sl-SI"/>
        </w:rPr>
        <w:t xml:space="preserve"> </w:t>
      </w:r>
    </w:p>
    <w:p w14:paraId="71683AA6" w14:textId="2B4FAE6B" w:rsidR="00995904" w:rsidRPr="00147860" w:rsidRDefault="00055220" w:rsidP="00995904">
      <w:pPr>
        <w:pStyle w:val="zamik"/>
        <w:spacing w:before="210" w:after="210"/>
        <w:jc w:val="both"/>
        <w:rPr>
          <w:rFonts w:ascii="Verdana" w:eastAsia="Arial" w:hAnsi="Verdana" w:cs="Arial"/>
          <w:sz w:val="20"/>
          <w:szCs w:val="20"/>
          <w:lang w:val="sl-SI"/>
        </w:rPr>
      </w:pPr>
      <w:bookmarkStart w:id="12" w:name="branje2"/>
      <w:bookmarkEnd w:id="12"/>
      <w:r>
        <w:rPr>
          <w:rFonts w:ascii="Verdana" w:eastAsia="Arial" w:hAnsi="Verdana" w:cs="Arial"/>
          <w:sz w:val="20"/>
          <w:szCs w:val="20"/>
          <w:lang w:val="sl-SI"/>
        </w:rPr>
        <w:t xml:space="preserve">(1) </w:t>
      </w:r>
      <w:r w:rsidR="00995904" w:rsidRPr="00147860">
        <w:rPr>
          <w:rFonts w:ascii="Verdana" w:eastAsia="Arial" w:hAnsi="Verdana" w:cs="Arial"/>
          <w:sz w:val="20"/>
          <w:szCs w:val="20"/>
          <w:lang w:val="sl-SI"/>
        </w:rPr>
        <w:t>Visokošolski zavod</w:t>
      </w:r>
      <w:r w:rsidR="00960048" w:rsidRPr="00147860">
        <w:rPr>
          <w:rFonts w:ascii="Verdana" w:eastAsia="Arial" w:hAnsi="Verdana" w:cs="Arial"/>
          <w:sz w:val="20"/>
          <w:szCs w:val="20"/>
          <w:lang w:val="sl-SI"/>
        </w:rPr>
        <w:t xml:space="preserve">, ki je akreditiran v </w:t>
      </w:r>
      <w:r w:rsidR="00995904" w:rsidRPr="00147860">
        <w:rPr>
          <w:rFonts w:ascii="Verdana" w:eastAsia="Arial" w:hAnsi="Verdana" w:cs="Arial"/>
          <w:sz w:val="20"/>
          <w:szCs w:val="20"/>
          <w:lang w:val="sl-SI"/>
        </w:rPr>
        <w:t>Republik</w:t>
      </w:r>
      <w:r w:rsidR="00960048" w:rsidRPr="00147860">
        <w:rPr>
          <w:rFonts w:ascii="Verdana" w:eastAsia="Arial" w:hAnsi="Verdana" w:cs="Arial"/>
          <w:sz w:val="20"/>
          <w:szCs w:val="20"/>
          <w:lang w:val="sl-SI"/>
        </w:rPr>
        <w:t>i</w:t>
      </w:r>
      <w:r w:rsidR="00995904" w:rsidRPr="00147860">
        <w:rPr>
          <w:rFonts w:ascii="Verdana" w:eastAsia="Arial" w:hAnsi="Verdana" w:cs="Arial"/>
          <w:sz w:val="20"/>
          <w:szCs w:val="20"/>
          <w:lang w:val="sl-SI"/>
        </w:rPr>
        <w:t xml:space="preserve"> Slovenij</w:t>
      </w:r>
      <w:r w:rsidR="00960048" w:rsidRPr="00147860">
        <w:rPr>
          <w:rFonts w:ascii="Verdana" w:eastAsia="Arial" w:hAnsi="Verdana" w:cs="Arial"/>
          <w:sz w:val="20"/>
          <w:szCs w:val="20"/>
          <w:lang w:val="sl-SI"/>
        </w:rPr>
        <w:t>i</w:t>
      </w:r>
      <w:r w:rsidR="000475C7" w:rsidRPr="00147860">
        <w:rPr>
          <w:rFonts w:ascii="Verdana" w:eastAsia="Arial" w:hAnsi="Verdana" w:cs="Arial"/>
          <w:sz w:val="20"/>
          <w:szCs w:val="20"/>
          <w:lang w:val="sl-SI"/>
        </w:rPr>
        <w:t>,</w:t>
      </w:r>
      <w:r w:rsidR="00995904" w:rsidRPr="00147860">
        <w:rPr>
          <w:rFonts w:ascii="Verdana" w:eastAsia="Arial" w:hAnsi="Verdana" w:cs="Arial"/>
          <w:sz w:val="20"/>
          <w:szCs w:val="20"/>
          <w:lang w:val="sl-SI"/>
        </w:rPr>
        <w:t xml:space="preserve"> sprejm</w:t>
      </w:r>
      <w:r w:rsidR="00960048" w:rsidRPr="00147860">
        <w:rPr>
          <w:rFonts w:ascii="Verdana" w:eastAsia="Arial" w:hAnsi="Verdana" w:cs="Arial"/>
          <w:sz w:val="20"/>
          <w:szCs w:val="20"/>
          <w:lang w:val="sl-SI"/>
        </w:rPr>
        <w:t>e</w:t>
      </w:r>
      <w:r w:rsidR="00995904" w:rsidRPr="00147860">
        <w:rPr>
          <w:rFonts w:ascii="Verdana" w:eastAsia="Arial" w:hAnsi="Verdana" w:cs="Arial"/>
          <w:sz w:val="20"/>
          <w:szCs w:val="20"/>
          <w:lang w:val="sl-SI"/>
        </w:rPr>
        <w:t xml:space="preserve"> spremembe mednarodn</w:t>
      </w:r>
      <w:r w:rsidR="00960048" w:rsidRPr="00147860">
        <w:rPr>
          <w:rFonts w:ascii="Verdana" w:eastAsia="Arial" w:hAnsi="Verdana" w:cs="Arial"/>
          <w:sz w:val="20"/>
          <w:szCs w:val="20"/>
          <w:lang w:val="sl-SI"/>
        </w:rPr>
        <w:t>ega</w:t>
      </w:r>
      <w:r w:rsidR="00995904" w:rsidRPr="00147860">
        <w:rPr>
          <w:rFonts w:ascii="Verdana" w:eastAsia="Arial" w:hAnsi="Verdana" w:cs="Arial"/>
          <w:sz w:val="20"/>
          <w:szCs w:val="20"/>
          <w:lang w:val="sl-SI"/>
        </w:rPr>
        <w:t xml:space="preserve"> skupn</w:t>
      </w:r>
      <w:r w:rsidR="00960048" w:rsidRPr="00147860">
        <w:rPr>
          <w:rFonts w:ascii="Verdana" w:eastAsia="Arial" w:hAnsi="Verdana" w:cs="Arial"/>
          <w:sz w:val="20"/>
          <w:szCs w:val="20"/>
          <w:lang w:val="sl-SI"/>
        </w:rPr>
        <w:t xml:space="preserve">ega </w:t>
      </w:r>
      <w:r w:rsidR="00995904" w:rsidRPr="00147860">
        <w:rPr>
          <w:rFonts w:ascii="Verdana" w:eastAsia="Arial" w:hAnsi="Verdana" w:cs="Arial"/>
          <w:sz w:val="20"/>
          <w:szCs w:val="20"/>
          <w:lang w:val="sl-SI"/>
        </w:rPr>
        <w:t>študijsk</w:t>
      </w:r>
      <w:r w:rsidR="00960048" w:rsidRPr="00147860">
        <w:rPr>
          <w:rFonts w:ascii="Verdana" w:eastAsia="Arial" w:hAnsi="Verdana" w:cs="Arial"/>
          <w:sz w:val="20"/>
          <w:szCs w:val="20"/>
          <w:lang w:val="sl-SI"/>
        </w:rPr>
        <w:t>ega</w:t>
      </w:r>
      <w:r w:rsidR="00995904" w:rsidRPr="00147860">
        <w:rPr>
          <w:rFonts w:ascii="Verdana" w:eastAsia="Arial" w:hAnsi="Verdana" w:cs="Arial"/>
          <w:sz w:val="20"/>
          <w:szCs w:val="20"/>
          <w:lang w:val="sl-SI"/>
        </w:rPr>
        <w:t xml:space="preserve"> program</w:t>
      </w:r>
      <w:r w:rsidR="00960048" w:rsidRPr="00147860">
        <w:rPr>
          <w:rFonts w:ascii="Verdana" w:eastAsia="Arial" w:hAnsi="Verdana" w:cs="Arial"/>
          <w:sz w:val="20"/>
          <w:szCs w:val="20"/>
          <w:lang w:val="sl-SI"/>
        </w:rPr>
        <w:t>a</w:t>
      </w:r>
      <w:r w:rsidR="00A90FFF" w:rsidRPr="00147860">
        <w:rPr>
          <w:rFonts w:ascii="Verdana" w:eastAsia="Arial" w:hAnsi="Verdana" w:cs="Arial"/>
          <w:sz w:val="20"/>
          <w:szCs w:val="20"/>
          <w:lang w:val="sl-SI"/>
        </w:rPr>
        <w:t>, akreditiran</w:t>
      </w:r>
      <w:r w:rsidR="00960048" w:rsidRPr="00147860">
        <w:rPr>
          <w:rFonts w:ascii="Verdana" w:eastAsia="Arial" w:hAnsi="Verdana" w:cs="Arial"/>
          <w:sz w:val="20"/>
          <w:szCs w:val="20"/>
          <w:lang w:val="sl-SI"/>
        </w:rPr>
        <w:t>ega</w:t>
      </w:r>
      <w:r w:rsidR="00A90FFF" w:rsidRPr="00147860">
        <w:rPr>
          <w:rFonts w:ascii="Verdana" w:eastAsia="Arial" w:hAnsi="Verdana" w:cs="Arial"/>
          <w:sz w:val="20"/>
          <w:szCs w:val="20"/>
          <w:lang w:val="sl-SI"/>
        </w:rPr>
        <w:t xml:space="preserve"> v Republiki Sloveniji,</w:t>
      </w:r>
      <w:r w:rsidR="00995904" w:rsidRPr="00147860">
        <w:rPr>
          <w:rFonts w:ascii="Verdana" w:eastAsia="Arial" w:hAnsi="Verdana" w:cs="Arial"/>
          <w:sz w:val="20"/>
          <w:szCs w:val="20"/>
          <w:lang w:val="sl-SI"/>
        </w:rPr>
        <w:t xml:space="preserve"> v soglasju s sodelujočimi visokošolskimi zavodi, ki so sklenili sporazum. O spremembah obveznih sestavin mednarodn</w:t>
      </w:r>
      <w:r w:rsidR="00960048" w:rsidRPr="00147860">
        <w:rPr>
          <w:rFonts w:ascii="Verdana" w:eastAsia="Arial" w:hAnsi="Verdana" w:cs="Arial"/>
          <w:sz w:val="20"/>
          <w:szCs w:val="20"/>
          <w:lang w:val="sl-SI"/>
        </w:rPr>
        <w:t>ega</w:t>
      </w:r>
      <w:r w:rsidR="00995904" w:rsidRPr="00147860">
        <w:rPr>
          <w:rFonts w:ascii="Verdana" w:eastAsia="Arial" w:hAnsi="Verdana" w:cs="Arial"/>
          <w:sz w:val="20"/>
          <w:szCs w:val="20"/>
          <w:lang w:val="sl-SI"/>
        </w:rPr>
        <w:t xml:space="preserve"> skupn</w:t>
      </w:r>
      <w:r w:rsidR="00960048" w:rsidRPr="00147860">
        <w:rPr>
          <w:rFonts w:ascii="Verdana" w:eastAsia="Arial" w:hAnsi="Verdana" w:cs="Arial"/>
          <w:sz w:val="20"/>
          <w:szCs w:val="20"/>
          <w:lang w:val="sl-SI"/>
        </w:rPr>
        <w:t>ega</w:t>
      </w:r>
      <w:r w:rsidR="00995904" w:rsidRPr="00147860">
        <w:rPr>
          <w:rFonts w:ascii="Verdana" w:eastAsia="Arial" w:hAnsi="Verdana" w:cs="Arial"/>
          <w:sz w:val="20"/>
          <w:szCs w:val="20"/>
          <w:lang w:val="sl-SI"/>
        </w:rPr>
        <w:t xml:space="preserve"> študijsk</w:t>
      </w:r>
      <w:r w:rsidR="00960048" w:rsidRPr="00147860">
        <w:rPr>
          <w:rFonts w:ascii="Verdana" w:eastAsia="Arial" w:hAnsi="Verdana" w:cs="Arial"/>
          <w:sz w:val="20"/>
          <w:szCs w:val="20"/>
          <w:lang w:val="sl-SI"/>
        </w:rPr>
        <w:t>ega</w:t>
      </w:r>
      <w:r w:rsidR="00995904" w:rsidRPr="00147860">
        <w:rPr>
          <w:rFonts w:ascii="Verdana" w:eastAsia="Arial" w:hAnsi="Verdana" w:cs="Arial"/>
          <w:sz w:val="20"/>
          <w:szCs w:val="20"/>
          <w:lang w:val="sl-SI"/>
        </w:rPr>
        <w:t xml:space="preserve"> program</w:t>
      </w:r>
      <w:r w:rsidR="00960048" w:rsidRPr="00147860">
        <w:rPr>
          <w:rFonts w:ascii="Verdana" w:eastAsia="Arial" w:hAnsi="Verdana" w:cs="Arial"/>
          <w:sz w:val="20"/>
          <w:szCs w:val="20"/>
          <w:lang w:val="sl-SI"/>
        </w:rPr>
        <w:t>a</w:t>
      </w:r>
      <w:r w:rsidR="00995904" w:rsidRPr="00147860">
        <w:rPr>
          <w:rFonts w:ascii="Verdana" w:eastAsia="Arial" w:hAnsi="Verdana" w:cs="Arial"/>
          <w:sz w:val="20"/>
          <w:szCs w:val="20"/>
          <w:lang w:val="sl-SI"/>
        </w:rPr>
        <w:t xml:space="preserve"> mora visokošolski zavod v 30 dneh od njihove potrditve na pristojnih organih sodelujočih visokošolskih zavodov seznaniti </w:t>
      </w:r>
      <w:r w:rsidR="00DD3677" w:rsidRPr="00147860">
        <w:rPr>
          <w:rFonts w:ascii="Verdana" w:eastAsia="Arial" w:hAnsi="Verdana" w:cs="Arial"/>
          <w:sz w:val="20"/>
          <w:szCs w:val="20"/>
          <w:lang w:val="sl-SI"/>
        </w:rPr>
        <w:t xml:space="preserve">NAKVIS </w:t>
      </w:r>
      <w:r w:rsidR="00995904" w:rsidRPr="00147860">
        <w:rPr>
          <w:rFonts w:ascii="Verdana" w:eastAsia="Arial" w:hAnsi="Verdana" w:cs="Arial"/>
          <w:sz w:val="20"/>
          <w:szCs w:val="20"/>
          <w:lang w:val="sl-SI"/>
        </w:rPr>
        <w:t xml:space="preserve">tako, da jih </w:t>
      </w:r>
      <w:r w:rsidR="0057594F" w:rsidRPr="0057594F">
        <w:rPr>
          <w:rFonts w:ascii="Verdana" w:eastAsia="Arial" w:hAnsi="Verdana" w:cs="Arial"/>
          <w:sz w:val="20"/>
          <w:szCs w:val="20"/>
          <w:lang w:val="sl-SI"/>
        </w:rPr>
        <w:t xml:space="preserve">preko spletnega vmesnika prenese v informacijski sistem </w:t>
      </w:r>
      <w:proofErr w:type="spellStart"/>
      <w:r w:rsidR="0057594F" w:rsidRPr="0057594F">
        <w:rPr>
          <w:rFonts w:ascii="Verdana" w:eastAsia="Arial" w:hAnsi="Verdana" w:cs="Arial"/>
          <w:sz w:val="20"/>
          <w:szCs w:val="20"/>
          <w:lang w:val="sl-SI"/>
        </w:rPr>
        <w:t>eNakvis</w:t>
      </w:r>
      <w:proofErr w:type="spellEnd"/>
      <w:r w:rsidR="0057594F" w:rsidRPr="0057594F">
        <w:rPr>
          <w:rFonts w:ascii="Verdana" w:eastAsia="Arial" w:hAnsi="Verdana" w:cs="Arial"/>
          <w:sz w:val="20"/>
          <w:szCs w:val="20"/>
          <w:lang w:val="sl-SI"/>
        </w:rPr>
        <w:t xml:space="preserve"> al</w:t>
      </w:r>
      <w:r w:rsidR="0057594F">
        <w:rPr>
          <w:rFonts w:ascii="Verdana" w:eastAsia="Arial" w:hAnsi="Verdana" w:cs="Arial"/>
          <w:sz w:val="20"/>
          <w:szCs w:val="20"/>
          <w:lang w:val="sl-SI"/>
        </w:rPr>
        <w:t xml:space="preserve">i jih </w:t>
      </w:r>
      <w:r w:rsidR="00995904" w:rsidRPr="00147860">
        <w:rPr>
          <w:rFonts w:ascii="Verdana" w:eastAsia="Arial" w:hAnsi="Verdana" w:cs="Arial"/>
          <w:sz w:val="20"/>
          <w:szCs w:val="20"/>
          <w:lang w:val="sl-SI"/>
        </w:rPr>
        <w:t xml:space="preserve">vnese v izpolnjen elektronski obrazec </w:t>
      </w:r>
      <w:r w:rsidR="0057594F">
        <w:rPr>
          <w:rFonts w:ascii="Verdana" w:eastAsia="Arial" w:hAnsi="Verdana" w:cs="Arial"/>
          <w:sz w:val="20"/>
          <w:szCs w:val="20"/>
          <w:lang w:val="sl-SI"/>
        </w:rPr>
        <w:t xml:space="preserve">»Obrazec </w:t>
      </w:r>
      <w:r w:rsidR="00995904" w:rsidRPr="00147860">
        <w:rPr>
          <w:rFonts w:ascii="Verdana" w:eastAsia="Arial" w:hAnsi="Verdana" w:cs="Arial"/>
          <w:sz w:val="20"/>
          <w:szCs w:val="20"/>
          <w:lang w:val="sl-SI"/>
        </w:rPr>
        <w:t xml:space="preserve">za </w:t>
      </w:r>
      <w:r w:rsidR="00126D62">
        <w:rPr>
          <w:rFonts w:ascii="Verdana" w:eastAsia="Arial" w:hAnsi="Verdana" w:cs="Arial"/>
          <w:sz w:val="20"/>
          <w:szCs w:val="20"/>
          <w:lang w:val="sl-SI"/>
        </w:rPr>
        <w:t xml:space="preserve">sporočanje sprememb </w:t>
      </w:r>
      <w:r w:rsidR="00995904" w:rsidRPr="00147860">
        <w:rPr>
          <w:rFonts w:ascii="Verdana" w:eastAsia="Arial" w:hAnsi="Verdana" w:cs="Arial"/>
          <w:sz w:val="20"/>
          <w:szCs w:val="20"/>
          <w:lang w:val="sl-SI"/>
        </w:rPr>
        <w:t>študijskega programa</w:t>
      </w:r>
      <w:r w:rsidR="0057594F">
        <w:rPr>
          <w:rFonts w:ascii="Verdana" w:eastAsia="Arial" w:hAnsi="Verdana" w:cs="Arial"/>
          <w:sz w:val="20"/>
          <w:szCs w:val="20"/>
          <w:lang w:val="sl-SI"/>
        </w:rPr>
        <w:t>«</w:t>
      </w:r>
      <w:r w:rsidR="00995904" w:rsidRPr="00147860">
        <w:rPr>
          <w:rFonts w:ascii="Verdana" w:eastAsia="Arial" w:hAnsi="Verdana" w:cs="Arial"/>
          <w:sz w:val="20"/>
          <w:szCs w:val="20"/>
          <w:lang w:val="sl-SI"/>
        </w:rPr>
        <w:t xml:space="preserve"> </w:t>
      </w:r>
      <w:r w:rsidR="0057594F">
        <w:rPr>
          <w:rFonts w:ascii="Verdana" w:eastAsia="Arial" w:hAnsi="Verdana" w:cs="Arial"/>
          <w:sz w:val="20"/>
          <w:szCs w:val="20"/>
          <w:lang w:val="sl-SI"/>
        </w:rPr>
        <w:t xml:space="preserve">(Priloga 7, ki je sestavni del teh meril) </w:t>
      </w:r>
      <w:r w:rsidR="00995904" w:rsidRPr="00147860">
        <w:rPr>
          <w:rFonts w:ascii="Verdana" w:eastAsia="Arial" w:hAnsi="Verdana" w:cs="Arial"/>
          <w:sz w:val="20"/>
          <w:szCs w:val="20"/>
          <w:lang w:val="sl-SI"/>
        </w:rPr>
        <w:t>in v prilogah priloži izpis</w:t>
      </w:r>
      <w:r w:rsidR="00D82CEF">
        <w:rPr>
          <w:rFonts w:ascii="Verdana" w:eastAsia="Arial" w:hAnsi="Verdana" w:cs="Arial"/>
          <w:sz w:val="20"/>
          <w:szCs w:val="20"/>
          <w:lang w:val="sl-SI"/>
        </w:rPr>
        <w:t>e</w:t>
      </w:r>
      <w:r w:rsidR="00995904" w:rsidRPr="00147860">
        <w:rPr>
          <w:rFonts w:ascii="Verdana" w:eastAsia="Arial" w:hAnsi="Verdana" w:cs="Arial"/>
          <w:sz w:val="20"/>
          <w:szCs w:val="20"/>
          <w:lang w:val="sl-SI"/>
        </w:rPr>
        <w:t xml:space="preserve"> sklep</w:t>
      </w:r>
      <w:r w:rsidR="00D82CEF">
        <w:rPr>
          <w:rFonts w:ascii="Verdana" w:eastAsia="Arial" w:hAnsi="Verdana" w:cs="Arial"/>
          <w:sz w:val="20"/>
          <w:szCs w:val="20"/>
          <w:lang w:val="sl-SI"/>
        </w:rPr>
        <w:t>ov</w:t>
      </w:r>
      <w:r w:rsidR="00995904" w:rsidRPr="00147860">
        <w:rPr>
          <w:rFonts w:ascii="Verdana" w:eastAsia="Arial" w:hAnsi="Verdana" w:cs="Arial"/>
          <w:sz w:val="20"/>
          <w:szCs w:val="20"/>
          <w:lang w:val="sl-SI"/>
        </w:rPr>
        <w:t xml:space="preserve"> senat</w:t>
      </w:r>
      <w:r w:rsidR="00D82CEF">
        <w:rPr>
          <w:rFonts w:ascii="Verdana" w:eastAsia="Arial" w:hAnsi="Verdana" w:cs="Arial"/>
          <w:sz w:val="20"/>
          <w:szCs w:val="20"/>
          <w:lang w:val="sl-SI"/>
        </w:rPr>
        <w:t>ov</w:t>
      </w:r>
      <w:r w:rsidR="00995904" w:rsidRPr="00147860">
        <w:rPr>
          <w:rFonts w:ascii="Verdana" w:eastAsia="Arial" w:hAnsi="Verdana" w:cs="Arial"/>
          <w:sz w:val="20"/>
          <w:szCs w:val="20"/>
          <w:lang w:val="sl-SI"/>
        </w:rPr>
        <w:t xml:space="preserve"> (oziroma pristojn</w:t>
      </w:r>
      <w:r w:rsidR="00D82CEF">
        <w:rPr>
          <w:rFonts w:ascii="Verdana" w:eastAsia="Arial" w:hAnsi="Verdana" w:cs="Arial"/>
          <w:sz w:val="20"/>
          <w:szCs w:val="20"/>
          <w:lang w:val="sl-SI"/>
        </w:rPr>
        <w:t>ih</w:t>
      </w:r>
      <w:r w:rsidR="00995904" w:rsidRPr="00147860">
        <w:rPr>
          <w:rFonts w:ascii="Verdana" w:eastAsia="Arial" w:hAnsi="Verdana" w:cs="Arial"/>
          <w:sz w:val="20"/>
          <w:szCs w:val="20"/>
          <w:lang w:val="sl-SI"/>
        </w:rPr>
        <w:t xml:space="preserve"> organ</w:t>
      </w:r>
      <w:r w:rsidR="00D82CEF">
        <w:rPr>
          <w:rFonts w:ascii="Verdana" w:eastAsia="Arial" w:hAnsi="Verdana" w:cs="Arial"/>
          <w:sz w:val="20"/>
          <w:szCs w:val="20"/>
          <w:lang w:val="sl-SI"/>
        </w:rPr>
        <w:t>ov</w:t>
      </w:r>
      <w:r w:rsidR="00995904" w:rsidRPr="00147860">
        <w:rPr>
          <w:rFonts w:ascii="Verdana" w:eastAsia="Arial" w:hAnsi="Verdana" w:cs="Arial"/>
          <w:sz w:val="20"/>
          <w:szCs w:val="20"/>
          <w:lang w:val="sl-SI"/>
        </w:rPr>
        <w:t xml:space="preserve"> odločanja na ravni sodelujočih visokošolskih zavodov</w:t>
      </w:r>
      <w:r w:rsidR="000475C7" w:rsidRPr="00147860">
        <w:rPr>
          <w:rFonts w:ascii="Verdana" w:eastAsia="Arial" w:hAnsi="Verdana" w:cs="Arial"/>
          <w:sz w:val="20"/>
          <w:szCs w:val="20"/>
          <w:lang w:val="sl-SI"/>
        </w:rPr>
        <w:t>)</w:t>
      </w:r>
      <w:r w:rsidR="00995904" w:rsidRPr="00147860">
        <w:rPr>
          <w:rFonts w:ascii="Verdana" w:eastAsia="Arial" w:hAnsi="Verdana" w:cs="Arial"/>
          <w:sz w:val="20"/>
          <w:szCs w:val="20"/>
          <w:lang w:val="sl-SI"/>
        </w:rPr>
        <w:t>, s katerim</w:t>
      </w:r>
      <w:r w:rsidR="00D82CEF">
        <w:rPr>
          <w:rFonts w:ascii="Verdana" w:eastAsia="Arial" w:hAnsi="Verdana" w:cs="Arial"/>
          <w:sz w:val="20"/>
          <w:szCs w:val="20"/>
          <w:lang w:val="sl-SI"/>
        </w:rPr>
        <w:t>i</w:t>
      </w:r>
      <w:r w:rsidR="00995904" w:rsidRPr="00147860">
        <w:rPr>
          <w:rFonts w:ascii="Verdana" w:eastAsia="Arial" w:hAnsi="Verdana" w:cs="Arial"/>
          <w:sz w:val="20"/>
          <w:szCs w:val="20"/>
          <w:lang w:val="sl-SI"/>
        </w:rPr>
        <w:t xml:space="preserve"> so bile spremembe sprejete.</w:t>
      </w:r>
    </w:p>
    <w:p w14:paraId="2B03BD50" w14:textId="65884C2A" w:rsidR="00995904" w:rsidRDefault="00055220" w:rsidP="00995904">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DD3677" w:rsidRPr="00147860">
        <w:rPr>
          <w:rFonts w:ascii="Verdana" w:eastAsia="Arial" w:hAnsi="Verdana" w:cs="Arial"/>
          <w:sz w:val="20"/>
          <w:szCs w:val="20"/>
          <w:lang w:val="sl-SI"/>
        </w:rPr>
        <w:t xml:space="preserve">NAKVIS </w:t>
      </w:r>
      <w:r w:rsidR="00995904" w:rsidRPr="00147860">
        <w:rPr>
          <w:rFonts w:ascii="Verdana" w:eastAsia="Arial" w:hAnsi="Verdana" w:cs="Arial"/>
          <w:sz w:val="20"/>
          <w:szCs w:val="20"/>
          <w:lang w:val="sl-SI"/>
        </w:rPr>
        <w:t>spremembe mednarodnih skupnih študijskih programov, akreditiranih v Republiki Sloveniji, sproti pregleduje in ugotavlja, ali je visokošolski zavod upošteval zakonska določila</w:t>
      </w:r>
      <w:r w:rsidR="00427FDC" w:rsidRPr="00147860">
        <w:rPr>
          <w:rFonts w:ascii="Verdana" w:eastAsia="Arial" w:hAnsi="Verdana" w:cs="Arial"/>
          <w:sz w:val="20"/>
          <w:szCs w:val="20"/>
          <w:lang w:val="sl-SI"/>
        </w:rPr>
        <w:t xml:space="preserve"> in</w:t>
      </w:r>
      <w:r w:rsidR="00995904" w:rsidRPr="00147860">
        <w:rPr>
          <w:rFonts w:ascii="Verdana" w:eastAsia="Arial" w:hAnsi="Verdana" w:cs="Arial"/>
          <w:sz w:val="20"/>
          <w:szCs w:val="20"/>
          <w:lang w:val="sl-SI"/>
        </w:rPr>
        <w:t xml:space="preserve"> določbe teh meril</w:t>
      </w:r>
      <w:r w:rsidR="001B7AB7" w:rsidRPr="00147860">
        <w:rPr>
          <w:rFonts w:ascii="Verdana" w:eastAsia="Arial" w:hAnsi="Verdana" w:cs="Arial"/>
          <w:sz w:val="20"/>
          <w:szCs w:val="20"/>
          <w:lang w:val="sl-SI"/>
        </w:rPr>
        <w:t>.</w:t>
      </w:r>
      <w:r w:rsidR="00BC497E" w:rsidRPr="00147860">
        <w:rPr>
          <w:rFonts w:ascii="Verdana" w:eastAsia="Arial" w:hAnsi="Verdana" w:cs="Arial"/>
          <w:sz w:val="20"/>
          <w:szCs w:val="20"/>
          <w:lang w:val="sl-SI"/>
        </w:rPr>
        <w:t xml:space="preserve"> Kadar iz okoliščin izhaja, da spremembe pomenijo večje pomanjkljivosti ali neskladnosti z ZViS-1 in </w:t>
      </w:r>
      <w:r w:rsidR="001B7AB7" w:rsidRPr="00147860">
        <w:rPr>
          <w:rFonts w:ascii="Verdana" w:eastAsia="Arial" w:hAnsi="Verdana" w:cs="Arial"/>
          <w:sz w:val="20"/>
          <w:szCs w:val="20"/>
          <w:lang w:val="sl-SI"/>
        </w:rPr>
        <w:t>temi merili</w:t>
      </w:r>
      <w:r w:rsidR="00BC497E" w:rsidRPr="00147860">
        <w:rPr>
          <w:rFonts w:ascii="Verdana" w:eastAsia="Arial" w:hAnsi="Verdana" w:cs="Arial"/>
          <w:sz w:val="20"/>
          <w:szCs w:val="20"/>
          <w:lang w:val="sl-SI"/>
        </w:rPr>
        <w:t xml:space="preserve">, svet </w:t>
      </w:r>
      <w:r w:rsidR="00DD3677" w:rsidRPr="00147860">
        <w:rPr>
          <w:rFonts w:ascii="Verdana" w:eastAsia="Arial" w:hAnsi="Verdana" w:cs="Arial"/>
          <w:sz w:val="20"/>
          <w:szCs w:val="20"/>
          <w:lang w:val="sl-SI"/>
        </w:rPr>
        <w:t>NAKVIS</w:t>
      </w:r>
      <w:r w:rsidR="00BC497E" w:rsidRPr="00147860">
        <w:rPr>
          <w:rFonts w:ascii="Verdana" w:eastAsia="Arial" w:hAnsi="Verdana" w:cs="Arial"/>
          <w:sz w:val="20"/>
          <w:szCs w:val="20"/>
          <w:lang w:val="sl-SI"/>
        </w:rPr>
        <w:t xml:space="preserve"> uvede postopek izredne evalvacije tega študijskega programa</w:t>
      </w:r>
      <w:r w:rsidR="000B619F">
        <w:rPr>
          <w:rFonts w:ascii="Verdana" w:eastAsia="Arial" w:hAnsi="Verdana" w:cs="Arial"/>
          <w:sz w:val="20"/>
          <w:szCs w:val="20"/>
          <w:lang w:val="sl-SI"/>
        </w:rPr>
        <w:t xml:space="preserve"> </w:t>
      </w:r>
      <w:r w:rsidR="00BC497E" w:rsidRPr="00147860">
        <w:rPr>
          <w:rFonts w:ascii="Verdana" w:eastAsia="Arial" w:hAnsi="Verdana" w:cs="Arial"/>
          <w:sz w:val="20"/>
          <w:szCs w:val="20"/>
          <w:lang w:val="sl-SI"/>
        </w:rPr>
        <w:t xml:space="preserve">in v 30 dneh od uvedbe postopka podatek o tem sporoči v </w:t>
      </w:r>
      <w:proofErr w:type="spellStart"/>
      <w:r w:rsidR="00BC497E" w:rsidRPr="00147860">
        <w:rPr>
          <w:rFonts w:ascii="Verdana" w:eastAsia="Arial" w:hAnsi="Verdana" w:cs="Arial"/>
          <w:sz w:val="20"/>
          <w:szCs w:val="20"/>
          <w:lang w:val="sl-SI"/>
        </w:rPr>
        <w:t>eVŠ</w:t>
      </w:r>
      <w:proofErr w:type="spellEnd"/>
      <w:r w:rsidR="00BC497E" w:rsidRPr="00147860">
        <w:rPr>
          <w:rFonts w:ascii="Verdana" w:eastAsia="Arial" w:hAnsi="Verdana" w:cs="Arial"/>
          <w:sz w:val="20"/>
          <w:szCs w:val="20"/>
          <w:lang w:val="sl-SI"/>
        </w:rPr>
        <w:t>. Visokošolski zavod ne sme razpisati ali izvajati spremenjenega</w:t>
      </w:r>
      <w:r w:rsidR="00111774" w:rsidRPr="00147860">
        <w:rPr>
          <w:rFonts w:ascii="Verdana" w:eastAsia="Arial" w:hAnsi="Verdana" w:cs="Arial"/>
          <w:sz w:val="20"/>
          <w:szCs w:val="20"/>
          <w:lang w:val="sl-SI"/>
        </w:rPr>
        <w:t xml:space="preserve"> mednarodnega skupnega </w:t>
      </w:r>
      <w:r w:rsidR="00BC497E" w:rsidRPr="00147860">
        <w:rPr>
          <w:rFonts w:ascii="Verdana" w:eastAsia="Arial" w:hAnsi="Verdana" w:cs="Arial"/>
          <w:sz w:val="20"/>
          <w:szCs w:val="20"/>
          <w:lang w:val="sl-SI"/>
        </w:rPr>
        <w:t xml:space="preserve">študijskega programa do dokončnosti odločitve v postopku izredne evalvacije. </w:t>
      </w:r>
      <w:bookmarkStart w:id="13" w:name="_Hlk219703843"/>
      <w:r w:rsidR="00BC497E" w:rsidRPr="00FB1DA5">
        <w:rPr>
          <w:rFonts w:ascii="Verdana" w:eastAsia="Arial" w:hAnsi="Verdana" w:cs="Arial"/>
          <w:sz w:val="20"/>
          <w:szCs w:val="20"/>
          <w:lang w:val="sl-SI"/>
        </w:rPr>
        <w:t>Enako velja tudi za mednarodni skupni študijski program z javno veljavnostjo, ki ga je sprejela univerza sama</w:t>
      </w:r>
      <w:r w:rsidR="00FB1DA5" w:rsidRPr="00FB1DA5">
        <w:rPr>
          <w:rFonts w:ascii="Verdana" w:eastAsia="Arial" w:hAnsi="Verdana" w:cs="Arial"/>
          <w:sz w:val="20"/>
          <w:szCs w:val="20"/>
          <w:lang w:val="sl-SI"/>
        </w:rPr>
        <w:t xml:space="preserve"> po Evropskem pristopu</w:t>
      </w:r>
      <w:r w:rsidR="00E852F7" w:rsidRPr="00FB1DA5">
        <w:rPr>
          <w:rFonts w:ascii="Verdana" w:eastAsia="Arial" w:hAnsi="Verdana" w:cs="Arial"/>
          <w:sz w:val="20"/>
          <w:szCs w:val="20"/>
          <w:lang w:val="sl-SI"/>
        </w:rPr>
        <w:t xml:space="preserve">, in za mednarodni skupni študijski program, ki ga je </w:t>
      </w:r>
      <w:r w:rsidR="00FB1DA5" w:rsidRPr="00FB1DA5">
        <w:rPr>
          <w:rFonts w:ascii="Verdana" w:eastAsia="Arial" w:hAnsi="Verdana" w:cs="Arial"/>
          <w:sz w:val="20"/>
          <w:szCs w:val="20"/>
          <w:lang w:val="sl-SI"/>
        </w:rPr>
        <w:t>po Evropskem pristopu</w:t>
      </w:r>
      <w:r w:rsidR="00FB1DA5">
        <w:rPr>
          <w:rFonts w:ascii="Verdana" w:eastAsia="Arial" w:hAnsi="Verdana" w:cs="Arial"/>
          <w:sz w:val="20"/>
          <w:szCs w:val="20"/>
          <w:lang w:val="sl-SI"/>
        </w:rPr>
        <w:t xml:space="preserve"> </w:t>
      </w:r>
      <w:r w:rsidR="00E852F7" w:rsidRPr="00FB1DA5">
        <w:rPr>
          <w:rFonts w:ascii="Verdana" w:eastAsia="Arial" w:hAnsi="Verdana" w:cs="Arial"/>
          <w:sz w:val="20"/>
          <w:szCs w:val="20"/>
          <w:lang w:val="sl-SI"/>
        </w:rPr>
        <w:t>akreditirala ena od agencij, vpisanih v EQAR</w:t>
      </w:r>
      <w:bookmarkEnd w:id="13"/>
      <w:r w:rsidR="00427FDC" w:rsidRPr="00147860">
        <w:rPr>
          <w:rFonts w:ascii="Verdana" w:eastAsia="Arial" w:hAnsi="Verdana" w:cs="Arial"/>
          <w:sz w:val="20"/>
          <w:szCs w:val="20"/>
          <w:lang w:val="sl-SI"/>
        </w:rPr>
        <w:t>.</w:t>
      </w:r>
    </w:p>
    <w:p w14:paraId="3D783557" w14:textId="77777777" w:rsidR="00E71EF7" w:rsidRPr="00147860" w:rsidRDefault="00E71EF7" w:rsidP="00995904">
      <w:pPr>
        <w:pStyle w:val="zamik"/>
        <w:spacing w:before="210" w:after="210"/>
        <w:jc w:val="both"/>
        <w:rPr>
          <w:rFonts w:ascii="Verdana" w:eastAsia="Arial" w:hAnsi="Verdana" w:cs="Arial"/>
          <w:sz w:val="20"/>
          <w:szCs w:val="20"/>
          <w:lang w:val="sl-SI"/>
        </w:rPr>
      </w:pPr>
    </w:p>
    <w:p w14:paraId="0E28419A" w14:textId="2627BDD3" w:rsidR="000475C7" w:rsidRPr="00147860" w:rsidRDefault="00F0197A" w:rsidP="00F26DD3">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t>1</w:t>
      </w:r>
      <w:r w:rsidR="005E598D">
        <w:rPr>
          <w:rFonts w:ascii="Verdana" w:eastAsia="Arial" w:hAnsi="Verdana" w:cs="Arial"/>
          <w:b/>
          <w:bCs/>
          <w:sz w:val="20"/>
          <w:szCs w:val="20"/>
          <w:lang w:val="sl-SI"/>
        </w:rPr>
        <w:t>1</w:t>
      </w:r>
      <w:r w:rsidRPr="00147860">
        <w:rPr>
          <w:rFonts w:ascii="Verdana" w:eastAsia="Arial" w:hAnsi="Verdana" w:cs="Arial"/>
          <w:b/>
          <w:bCs/>
          <w:sz w:val="20"/>
          <w:szCs w:val="20"/>
          <w:lang w:val="sl-SI"/>
        </w:rPr>
        <w:t>. člen</w:t>
      </w:r>
    </w:p>
    <w:p w14:paraId="19BEAA25" w14:textId="622A5C6A" w:rsidR="00F26DD3" w:rsidRPr="00147860" w:rsidRDefault="00F26DD3" w:rsidP="00F26DD3">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t>(</w:t>
      </w:r>
      <w:r w:rsidR="005F3256" w:rsidRPr="00147860">
        <w:rPr>
          <w:rFonts w:ascii="Verdana" w:eastAsia="Arial" w:hAnsi="Verdana" w:cs="Arial"/>
          <w:b/>
          <w:bCs/>
          <w:sz w:val="20"/>
          <w:szCs w:val="20"/>
          <w:lang w:val="sl-SI"/>
        </w:rPr>
        <w:t xml:space="preserve">seznanitev z akreditiranim </w:t>
      </w:r>
      <w:r w:rsidRPr="00147860">
        <w:rPr>
          <w:rFonts w:ascii="Verdana" w:eastAsia="Arial" w:hAnsi="Verdana" w:cs="Arial"/>
          <w:b/>
          <w:bCs/>
          <w:sz w:val="20"/>
          <w:szCs w:val="20"/>
          <w:lang w:val="sl-SI"/>
        </w:rPr>
        <w:t>mednarodni</w:t>
      </w:r>
      <w:r w:rsidR="005F3256" w:rsidRPr="00147860">
        <w:rPr>
          <w:rFonts w:ascii="Verdana" w:eastAsia="Arial" w:hAnsi="Verdana" w:cs="Arial"/>
          <w:b/>
          <w:bCs/>
          <w:sz w:val="20"/>
          <w:szCs w:val="20"/>
          <w:lang w:val="sl-SI"/>
        </w:rPr>
        <w:t>m</w:t>
      </w:r>
      <w:r w:rsidRPr="00147860">
        <w:rPr>
          <w:rFonts w:ascii="Verdana" w:eastAsia="Arial" w:hAnsi="Verdana" w:cs="Arial"/>
          <w:b/>
          <w:bCs/>
          <w:sz w:val="20"/>
          <w:szCs w:val="20"/>
          <w:lang w:val="sl-SI"/>
        </w:rPr>
        <w:t xml:space="preserve"> skupni</w:t>
      </w:r>
      <w:r w:rsidR="005F3256" w:rsidRPr="00147860">
        <w:rPr>
          <w:rFonts w:ascii="Verdana" w:eastAsia="Arial" w:hAnsi="Verdana" w:cs="Arial"/>
          <w:b/>
          <w:bCs/>
          <w:sz w:val="20"/>
          <w:szCs w:val="20"/>
          <w:lang w:val="sl-SI"/>
        </w:rPr>
        <w:t xml:space="preserve">m </w:t>
      </w:r>
      <w:r w:rsidRPr="00147860">
        <w:rPr>
          <w:rFonts w:ascii="Verdana" w:eastAsia="Arial" w:hAnsi="Verdana" w:cs="Arial"/>
          <w:b/>
          <w:bCs/>
          <w:sz w:val="20"/>
          <w:szCs w:val="20"/>
          <w:lang w:val="sl-SI"/>
        </w:rPr>
        <w:t>študijsk</w:t>
      </w:r>
      <w:r w:rsidR="005F3256" w:rsidRPr="00147860">
        <w:rPr>
          <w:rFonts w:ascii="Verdana" w:eastAsia="Arial" w:hAnsi="Verdana" w:cs="Arial"/>
          <w:b/>
          <w:bCs/>
          <w:sz w:val="20"/>
          <w:szCs w:val="20"/>
          <w:lang w:val="sl-SI"/>
        </w:rPr>
        <w:t>im</w:t>
      </w:r>
      <w:r w:rsidRPr="00147860">
        <w:rPr>
          <w:rFonts w:ascii="Verdana" w:eastAsia="Arial" w:hAnsi="Verdana" w:cs="Arial"/>
          <w:b/>
          <w:bCs/>
          <w:sz w:val="20"/>
          <w:szCs w:val="20"/>
          <w:lang w:val="sl-SI"/>
        </w:rPr>
        <w:t xml:space="preserve"> program</w:t>
      </w:r>
      <w:r w:rsidR="005F3256" w:rsidRPr="00147860">
        <w:rPr>
          <w:rFonts w:ascii="Verdana" w:eastAsia="Arial" w:hAnsi="Verdana" w:cs="Arial"/>
          <w:b/>
          <w:bCs/>
          <w:sz w:val="20"/>
          <w:szCs w:val="20"/>
          <w:lang w:val="sl-SI"/>
        </w:rPr>
        <w:t>om</w:t>
      </w:r>
      <w:r w:rsidRPr="00147860">
        <w:rPr>
          <w:rFonts w:ascii="Verdana" w:eastAsia="Arial" w:hAnsi="Verdana" w:cs="Arial"/>
          <w:b/>
          <w:bCs/>
          <w:sz w:val="20"/>
          <w:szCs w:val="20"/>
          <w:lang w:val="sl-SI"/>
        </w:rPr>
        <w:t>)</w:t>
      </w:r>
    </w:p>
    <w:p w14:paraId="3757DB1F" w14:textId="3998830C" w:rsidR="00D637FE" w:rsidRDefault="00055220" w:rsidP="00F26DD3">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F653DD" w:rsidRPr="00147860">
        <w:rPr>
          <w:rFonts w:ascii="Verdana" w:eastAsia="Arial" w:hAnsi="Verdana" w:cs="Arial"/>
          <w:sz w:val="20"/>
          <w:szCs w:val="20"/>
          <w:lang w:val="sl-SI"/>
        </w:rPr>
        <w:t>Mednarodni skupni študijski program lahko akreditira</w:t>
      </w:r>
      <w:r w:rsidR="006B52C7">
        <w:rPr>
          <w:rFonts w:ascii="Verdana" w:eastAsia="Arial" w:hAnsi="Verdana" w:cs="Arial"/>
          <w:sz w:val="20"/>
          <w:szCs w:val="20"/>
          <w:lang w:val="sl-SI"/>
        </w:rPr>
        <w:t xml:space="preserve"> tudi</w:t>
      </w:r>
      <w:r w:rsidR="00FD4E36" w:rsidRPr="00147860">
        <w:rPr>
          <w:rFonts w:ascii="Verdana" w:eastAsia="Arial" w:hAnsi="Verdana" w:cs="Arial"/>
          <w:sz w:val="20"/>
          <w:szCs w:val="20"/>
          <w:lang w:val="sl-SI"/>
        </w:rPr>
        <w:t xml:space="preserve"> ena</w:t>
      </w:r>
      <w:r w:rsidR="00F653DD" w:rsidRPr="00147860">
        <w:rPr>
          <w:rFonts w:ascii="Verdana" w:eastAsia="Arial" w:hAnsi="Verdana" w:cs="Arial"/>
          <w:sz w:val="20"/>
          <w:szCs w:val="20"/>
          <w:lang w:val="sl-SI"/>
        </w:rPr>
        <w:t xml:space="preserve"> od agencij, vpisanih v EQAR, ki pri tem </w:t>
      </w:r>
      <w:r w:rsidR="00F653DD" w:rsidRPr="006B52C7">
        <w:rPr>
          <w:rFonts w:ascii="Verdana" w:eastAsia="Arial" w:hAnsi="Verdana" w:cs="Arial"/>
          <w:sz w:val="20"/>
          <w:szCs w:val="20"/>
          <w:lang w:val="sl-SI"/>
        </w:rPr>
        <w:t xml:space="preserve">upošteva </w:t>
      </w:r>
      <w:r w:rsidR="00F653DD" w:rsidRPr="00147860">
        <w:rPr>
          <w:rFonts w:ascii="Verdana" w:eastAsia="Arial" w:hAnsi="Verdana" w:cs="Arial"/>
          <w:sz w:val="20"/>
          <w:szCs w:val="20"/>
          <w:lang w:val="sl-SI"/>
        </w:rPr>
        <w:t xml:space="preserve">Evropski </w:t>
      </w:r>
      <w:r w:rsidR="00C46DAA" w:rsidRPr="00147860">
        <w:rPr>
          <w:rFonts w:ascii="Verdana" w:eastAsia="Arial" w:hAnsi="Verdana" w:cs="Arial"/>
          <w:sz w:val="20"/>
          <w:szCs w:val="20"/>
          <w:lang w:val="sl-SI"/>
        </w:rPr>
        <w:t>pristop</w:t>
      </w:r>
      <w:r w:rsidR="00F653DD" w:rsidRPr="00147860">
        <w:rPr>
          <w:rFonts w:ascii="Verdana" w:eastAsia="Arial" w:hAnsi="Verdana" w:cs="Arial"/>
          <w:sz w:val="20"/>
          <w:szCs w:val="20"/>
          <w:lang w:val="sl-SI"/>
        </w:rPr>
        <w:t xml:space="preserve">. </w:t>
      </w:r>
    </w:p>
    <w:p w14:paraId="23AEB79D" w14:textId="6322795C" w:rsidR="005570B1" w:rsidRPr="00147860" w:rsidRDefault="00055220" w:rsidP="005570B1">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D637FE">
        <w:rPr>
          <w:rFonts w:ascii="Verdana" w:eastAsia="Arial" w:hAnsi="Verdana" w:cs="Arial"/>
          <w:sz w:val="20"/>
          <w:szCs w:val="20"/>
          <w:lang w:val="sl-SI"/>
        </w:rPr>
        <w:t>Sodelujoči visokošolski zavodi sporazumno izberejo eno od agencij iz prejšnjega odstavka, ki akreditira mednarodni skupni študijski program. Če postopk</w:t>
      </w:r>
      <w:r w:rsidR="00537046">
        <w:rPr>
          <w:rFonts w:ascii="Verdana" w:eastAsia="Arial" w:hAnsi="Verdana" w:cs="Arial"/>
          <w:sz w:val="20"/>
          <w:szCs w:val="20"/>
          <w:lang w:val="sl-SI"/>
        </w:rPr>
        <w:t>a</w:t>
      </w:r>
      <w:r w:rsidR="00D637FE">
        <w:rPr>
          <w:rFonts w:ascii="Verdana" w:eastAsia="Arial" w:hAnsi="Verdana" w:cs="Arial"/>
          <w:sz w:val="20"/>
          <w:szCs w:val="20"/>
          <w:lang w:val="sl-SI"/>
        </w:rPr>
        <w:t xml:space="preserve"> akreditacije ne izvede NAKVIS, v</w:t>
      </w:r>
      <w:r w:rsidR="00F653DD" w:rsidRPr="00147860">
        <w:rPr>
          <w:rFonts w:ascii="Verdana" w:eastAsia="Arial" w:hAnsi="Verdana" w:cs="Arial"/>
          <w:sz w:val="20"/>
          <w:szCs w:val="20"/>
          <w:lang w:val="sl-SI"/>
        </w:rPr>
        <w:t>isokošolski zavod</w:t>
      </w:r>
      <w:r w:rsidR="005C745F" w:rsidRPr="00147860">
        <w:rPr>
          <w:rFonts w:ascii="Verdana" w:eastAsia="Arial" w:hAnsi="Verdana" w:cs="Arial"/>
          <w:sz w:val="20"/>
          <w:szCs w:val="20"/>
          <w:lang w:val="sl-SI"/>
        </w:rPr>
        <w:t xml:space="preserve">, </w:t>
      </w:r>
      <w:r w:rsidR="00960048" w:rsidRPr="00147860">
        <w:rPr>
          <w:rFonts w:ascii="Verdana" w:eastAsia="Arial" w:hAnsi="Verdana" w:cs="Arial"/>
          <w:sz w:val="20"/>
          <w:szCs w:val="20"/>
          <w:lang w:val="sl-SI"/>
        </w:rPr>
        <w:t xml:space="preserve">ki je </w:t>
      </w:r>
      <w:r w:rsidR="005C745F" w:rsidRPr="00147860">
        <w:rPr>
          <w:rFonts w:ascii="Verdana" w:eastAsia="Arial" w:hAnsi="Verdana" w:cs="Arial"/>
          <w:sz w:val="20"/>
          <w:szCs w:val="20"/>
          <w:lang w:val="sl-SI"/>
        </w:rPr>
        <w:t xml:space="preserve">akreditiran v </w:t>
      </w:r>
      <w:r w:rsidR="00F653DD" w:rsidRPr="00147860">
        <w:rPr>
          <w:rFonts w:ascii="Verdana" w:eastAsia="Arial" w:hAnsi="Verdana" w:cs="Arial"/>
          <w:sz w:val="20"/>
          <w:szCs w:val="20"/>
          <w:lang w:val="sl-SI"/>
        </w:rPr>
        <w:t>Republik</w:t>
      </w:r>
      <w:r w:rsidR="005C745F" w:rsidRPr="00147860">
        <w:rPr>
          <w:rFonts w:ascii="Verdana" w:eastAsia="Arial" w:hAnsi="Verdana" w:cs="Arial"/>
          <w:sz w:val="20"/>
          <w:szCs w:val="20"/>
          <w:lang w:val="sl-SI"/>
        </w:rPr>
        <w:t>i</w:t>
      </w:r>
      <w:r w:rsidR="00F653DD" w:rsidRPr="00147860">
        <w:rPr>
          <w:rFonts w:ascii="Verdana" w:eastAsia="Arial" w:hAnsi="Verdana" w:cs="Arial"/>
          <w:sz w:val="20"/>
          <w:szCs w:val="20"/>
          <w:lang w:val="sl-SI"/>
        </w:rPr>
        <w:t xml:space="preserve"> Slovenij</w:t>
      </w:r>
      <w:r w:rsidR="005C745F" w:rsidRPr="00147860">
        <w:rPr>
          <w:rFonts w:ascii="Verdana" w:eastAsia="Arial" w:hAnsi="Verdana" w:cs="Arial"/>
          <w:sz w:val="20"/>
          <w:szCs w:val="20"/>
          <w:lang w:val="sl-SI"/>
        </w:rPr>
        <w:t>i</w:t>
      </w:r>
      <w:r w:rsidR="00F653DD" w:rsidRPr="00147860">
        <w:rPr>
          <w:rFonts w:ascii="Verdana" w:eastAsia="Arial" w:hAnsi="Verdana" w:cs="Arial"/>
          <w:sz w:val="20"/>
          <w:szCs w:val="20"/>
          <w:lang w:val="sl-SI"/>
        </w:rPr>
        <w:t>, ali mednarodna zveza univerz</w:t>
      </w:r>
      <w:r w:rsidR="006B52C7">
        <w:rPr>
          <w:rFonts w:ascii="Verdana" w:eastAsia="Arial" w:hAnsi="Verdana" w:cs="Arial"/>
          <w:sz w:val="20"/>
          <w:szCs w:val="20"/>
          <w:lang w:val="sl-SI"/>
        </w:rPr>
        <w:t xml:space="preserve"> iz 20. člena ZViS-1</w:t>
      </w:r>
      <w:r w:rsidR="00F653DD" w:rsidRPr="00147860">
        <w:rPr>
          <w:rFonts w:ascii="Verdana" w:eastAsia="Arial" w:hAnsi="Verdana" w:cs="Arial"/>
          <w:sz w:val="20"/>
          <w:szCs w:val="20"/>
          <w:lang w:val="sl-SI"/>
        </w:rPr>
        <w:t xml:space="preserve"> s tako akreditiranim študijskim programom seznani </w:t>
      </w:r>
      <w:r w:rsidR="00DD3677" w:rsidRPr="00147860">
        <w:rPr>
          <w:rFonts w:ascii="Verdana" w:eastAsia="Arial" w:hAnsi="Verdana" w:cs="Arial"/>
          <w:sz w:val="20"/>
          <w:szCs w:val="20"/>
          <w:lang w:val="sl-SI"/>
        </w:rPr>
        <w:t>NAKVIS</w:t>
      </w:r>
      <w:r w:rsidR="005570B1" w:rsidRPr="00147860">
        <w:rPr>
          <w:rFonts w:ascii="Verdana" w:eastAsia="Arial" w:hAnsi="Verdana" w:cs="Arial"/>
          <w:sz w:val="20"/>
          <w:szCs w:val="20"/>
          <w:lang w:val="sl-SI"/>
        </w:rPr>
        <w:t xml:space="preserve">. </w:t>
      </w:r>
    </w:p>
    <w:p w14:paraId="60B2FA13" w14:textId="4653C66E" w:rsidR="002B6337" w:rsidRPr="00147860" w:rsidRDefault="00055220" w:rsidP="00055220">
      <w:pPr>
        <w:pStyle w:val="CommentText"/>
        <w:ind w:firstLine="993"/>
        <w:jc w:val="both"/>
        <w:rPr>
          <w:rFonts w:ascii="Verdana" w:hAnsi="Verdana"/>
          <w:lang w:val="sl-SI"/>
        </w:rPr>
      </w:pPr>
      <w:r>
        <w:rPr>
          <w:rFonts w:ascii="Verdana" w:hAnsi="Verdana"/>
          <w:lang w:val="sl-SI"/>
        </w:rPr>
        <w:t xml:space="preserve">(3) </w:t>
      </w:r>
      <w:r w:rsidR="002B6337" w:rsidRPr="00147860">
        <w:rPr>
          <w:rFonts w:ascii="Verdana" w:hAnsi="Verdana"/>
          <w:lang w:val="sl-SI"/>
        </w:rPr>
        <w:t>NAKVIS lahko opravi</w:t>
      </w:r>
      <w:r w:rsidR="00053DFE" w:rsidRPr="00147860">
        <w:rPr>
          <w:rFonts w:ascii="Verdana" w:hAnsi="Verdana"/>
          <w:lang w:val="sl-SI"/>
        </w:rPr>
        <w:t xml:space="preserve"> tudi</w:t>
      </w:r>
      <w:r w:rsidR="002B6337" w:rsidRPr="00EB708D">
        <w:rPr>
          <w:rFonts w:ascii="Verdana" w:hAnsi="Verdana"/>
          <w:lang w:val="sl-SI"/>
        </w:rPr>
        <w:t xml:space="preserve"> zunanjo evalvacijo mednarodnega skupnega študijskega programa iz prvega odstavka tega člena</w:t>
      </w:r>
      <w:r w:rsidR="00FD6437">
        <w:rPr>
          <w:rFonts w:ascii="Verdana" w:hAnsi="Verdana"/>
          <w:lang w:val="sl-SI"/>
        </w:rPr>
        <w:t xml:space="preserve">, in sicer v okviru postopka podaljšanja akreditacije visokošolskega zavoda, izredne evalvacije študijskega programa </w:t>
      </w:r>
      <w:r w:rsidR="007E15ED">
        <w:rPr>
          <w:rFonts w:ascii="Verdana" w:hAnsi="Verdana"/>
          <w:lang w:val="sl-SI"/>
        </w:rPr>
        <w:t>ali</w:t>
      </w:r>
      <w:r w:rsidR="00FD6437">
        <w:rPr>
          <w:rFonts w:ascii="Verdana" w:hAnsi="Verdana"/>
          <w:lang w:val="sl-SI"/>
        </w:rPr>
        <w:t xml:space="preserve"> evalvacije vzorca študijskih programov,</w:t>
      </w:r>
      <w:r w:rsidR="002B6337" w:rsidRPr="00EB708D">
        <w:rPr>
          <w:rFonts w:ascii="Verdana" w:hAnsi="Verdana"/>
          <w:lang w:val="sl-SI"/>
        </w:rPr>
        <w:t xml:space="preserve"> in o ugotovitvah obvesti agencijo, ki ga je akred</w:t>
      </w:r>
      <w:r w:rsidR="002B6337" w:rsidRPr="00147860">
        <w:rPr>
          <w:rFonts w:ascii="Verdana" w:hAnsi="Verdana"/>
          <w:lang w:val="sl-SI"/>
        </w:rPr>
        <w:t xml:space="preserve">itirala. </w:t>
      </w:r>
    </w:p>
    <w:p w14:paraId="72AEB80E" w14:textId="77777777" w:rsidR="00D03913" w:rsidRPr="00147860" w:rsidRDefault="00D03913" w:rsidP="00D03913">
      <w:pPr>
        <w:pStyle w:val="zamik"/>
        <w:spacing w:before="210" w:after="210"/>
        <w:ind w:firstLine="0"/>
        <w:jc w:val="both"/>
        <w:rPr>
          <w:rFonts w:ascii="Verdana" w:eastAsia="Arial" w:hAnsi="Verdana" w:cs="Arial"/>
          <w:sz w:val="20"/>
          <w:szCs w:val="20"/>
          <w:lang w:val="sl-SI"/>
        </w:rPr>
      </w:pPr>
    </w:p>
    <w:p w14:paraId="182EA3AD" w14:textId="5DA9FC66" w:rsidR="00FD4E36" w:rsidRPr="00147860" w:rsidRDefault="00FD4E36" w:rsidP="00FD4E36">
      <w:pPr>
        <w:pStyle w:val="zamik"/>
        <w:spacing w:before="210" w:after="210"/>
        <w:ind w:firstLine="0"/>
        <w:jc w:val="center"/>
        <w:rPr>
          <w:rFonts w:ascii="Verdana" w:eastAsia="Arial" w:hAnsi="Verdana" w:cs="Arial"/>
          <w:b/>
          <w:bCs/>
          <w:sz w:val="20"/>
          <w:szCs w:val="20"/>
          <w:lang w:val="sl-SI"/>
        </w:rPr>
      </w:pPr>
      <w:r w:rsidRPr="00147860">
        <w:rPr>
          <w:rFonts w:ascii="Verdana" w:eastAsia="Arial" w:hAnsi="Verdana" w:cs="Arial"/>
          <w:b/>
          <w:bCs/>
          <w:sz w:val="20"/>
          <w:szCs w:val="20"/>
          <w:lang w:val="sl-SI"/>
        </w:rPr>
        <w:t>1</w:t>
      </w:r>
      <w:r w:rsidR="005E598D">
        <w:rPr>
          <w:rFonts w:ascii="Verdana" w:eastAsia="Arial" w:hAnsi="Verdana" w:cs="Arial"/>
          <w:b/>
          <w:bCs/>
          <w:sz w:val="20"/>
          <w:szCs w:val="20"/>
          <w:lang w:val="sl-SI"/>
        </w:rPr>
        <w:t>2</w:t>
      </w:r>
      <w:r w:rsidRPr="00147860">
        <w:rPr>
          <w:rFonts w:ascii="Verdana" w:eastAsia="Arial" w:hAnsi="Verdana" w:cs="Arial"/>
          <w:b/>
          <w:bCs/>
          <w:sz w:val="20"/>
          <w:szCs w:val="20"/>
          <w:lang w:val="sl-SI"/>
        </w:rPr>
        <w:t>. č</w:t>
      </w:r>
      <w:r w:rsidR="00D03913" w:rsidRPr="00147860">
        <w:rPr>
          <w:rFonts w:ascii="Verdana" w:eastAsia="Arial" w:hAnsi="Verdana" w:cs="Arial"/>
          <w:b/>
          <w:bCs/>
          <w:sz w:val="20"/>
          <w:szCs w:val="20"/>
          <w:lang w:val="sl-SI"/>
        </w:rPr>
        <w:t>len</w:t>
      </w:r>
    </w:p>
    <w:p w14:paraId="14892C80" w14:textId="055A7C7F" w:rsidR="00D03913" w:rsidRPr="00147860" w:rsidRDefault="00D03913" w:rsidP="00D03913">
      <w:pPr>
        <w:pStyle w:val="zamik"/>
        <w:spacing w:before="210" w:after="210"/>
        <w:ind w:firstLine="0"/>
        <w:jc w:val="center"/>
        <w:rPr>
          <w:rFonts w:ascii="Verdana" w:eastAsia="Arial" w:hAnsi="Verdana" w:cs="Arial"/>
          <w:b/>
          <w:bCs/>
          <w:sz w:val="20"/>
          <w:szCs w:val="20"/>
          <w:lang w:val="sl-SI"/>
        </w:rPr>
      </w:pPr>
      <w:r w:rsidRPr="00147860">
        <w:rPr>
          <w:rFonts w:ascii="Verdana" w:eastAsia="Arial" w:hAnsi="Verdana" w:cs="Arial"/>
          <w:b/>
          <w:bCs/>
          <w:sz w:val="20"/>
          <w:szCs w:val="20"/>
          <w:lang w:val="sl-SI"/>
        </w:rPr>
        <w:t>(prenehanje izvajanja mednarodnega skupnega študijskega programa</w:t>
      </w:r>
      <w:r w:rsidR="005F3256" w:rsidRPr="00147860">
        <w:rPr>
          <w:rFonts w:ascii="Verdana" w:eastAsia="Arial" w:hAnsi="Verdana" w:cs="Arial"/>
          <w:b/>
          <w:bCs/>
          <w:sz w:val="20"/>
          <w:szCs w:val="20"/>
          <w:lang w:val="sl-SI"/>
        </w:rPr>
        <w:t>, s katerim je bila agencija seznanjena</w:t>
      </w:r>
      <w:r w:rsidRPr="00147860">
        <w:rPr>
          <w:rFonts w:ascii="Verdana" w:eastAsia="Arial" w:hAnsi="Verdana" w:cs="Arial"/>
          <w:b/>
          <w:bCs/>
          <w:sz w:val="20"/>
          <w:szCs w:val="20"/>
          <w:lang w:val="sl-SI"/>
        </w:rPr>
        <w:t>)</w:t>
      </w:r>
    </w:p>
    <w:p w14:paraId="794910B3" w14:textId="5040C058" w:rsidR="00D03913" w:rsidRPr="00147860" w:rsidRDefault="00C051EA" w:rsidP="00C051EA">
      <w:pPr>
        <w:pStyle w:val="zamik"/>
        <w:spacing w:before="210" w:after="210"/>
        <w:ind w:firstLine="709"/>
        <w:jc w:val="both"/>
        <w:rPr>
          <w:rFonts w:ascii="Verdana" w:eastAsia="Arial" w:hAnsi="Verdana" w:cs="Arial"/>
          <w:sz w:val="20"/>
          <w:szCs w:val="20"/>
          <w:lang w:val="sl-SI"/>
        </w:rPr>
      </w:pPr>
      <w:r>
        <w:rPr>
          <w:rFonts w:ascii="Verdana" w:eastAsia="Arial" w:hAnsi="Verdana" w:cs="Arial"/>
          <w:sz w:val="20"/>
          <w:szCs w:val="20"/>
          <w:lang w:val="sl-SI"/>
        </w:rPr>
        <w:lastRenderedPageBreak/>
        <w:t xml:space="preserve">(1) </w:t>
      </w:r>
      <w:r w:rsidR="005570B1" w:rsidRPr="00147860">
        <w:rPr>
          <w:rFonts w:ascii="Verdana" w:eastAsia="Arial" w:hAnsi="Verdana" w:cs="Arial"/>
          <w:sz w:val="20"/>
          <w:szCs w:val="20"/>
          <w:lang w:val="sl-SI"/>
        </w:rPr>
        <w:t xml:space="preserve">Visokošolski zavod, </w:t>
      </w:r>
      <w:r w:rsidR="00960048" w:rsidRPr="00147860">
        <w:rPr>
          <w:rFonts w:ascii="Verdana" w:eastAsia="Arial" w:hAnsi="Verdana" w:cs="Arial"/>
          <w:sz w:val="20"/>
          <w:szCs w:val="20"/>
          <w:lang w:val="sl-SI"/>
        </w:rPr>
        <w:t xml:space="preserve">ki je </w:t>
      </w:r>
      <w:r w:rsidR="005570B1" w:rsidRPr="00147860">
        <w:rPr>
          <w:rFonts w:ascii="Verdana" w:eastAsia="Arial" w:hAnsi="Verdana" w:cs="Arial"/>
          <w:sz w:val="20"/>
          <w:szCs w:val="20"/>
          <w:lang w:val="sl-SI"/>
        </w:rPr>
        <w:t>akreditiran v Republiki Sloveniji, ali mednarodna zveza univerz</w:t>
      </w:r>
      <w:r w:rsidR="00D03913" w:rsidRPr="00147860">
        <w:rPr>
          <w:rFonts w:ascii="Verdana" w:eastAsia="Arial" w:hAnsi="Verdana" w:cs="Arial"/>
          <w:sz w:val="20"/>
          <w:szCs w:val="20"/>
          <w:lang w:val="sl-SI"/>
        </w:rPr>
        <w:t xml:space="preserve"> </w:t>
      </w:r>
      <w:r w:rsidR="006B52C7">
        <w:rPr>
          <w:rFonts w:ascii="Verdana" w:eastAsia="Arial" w:hAnsi="Verdana" w:cs="Arial"/>
          <w:sz w:val="20"/>
          <w:szCs w:val="20"/>
          <w:lang w:val="sl-SI"/>
        </w:rPr>
        <w:t xml:space="preserve">iz 20. člena ZViS-1 </w:t>
      </w:r>
      <w:r w:rsidR="00D03913" w:rsidRPr="00147860">
        <w:rPr>
          <w:rFonts w:ascii="Verdana" w:eastAsia="Arial" w:hAnsi="Verdana" w:cs="Arial"/>
          <w:sz w:val="20"/>
          <w:szCs w:val="20"/>
          <w:lang w:val="sl-SI"/>
        </w:rPr>
        <w:t>mora prenehati izvajati mednarodn</w:t>
      </w:r>
      <w:r w:rsidR="00B14F9D" w:rsidRPr="00147860">
        <w:rPr>
          <w:rFonts w:ascii="Verdana" w:eastAsia="Arial" w:hAnsi="Verdana" w:cs="Arial"/>
          <w:sz w:val="20"/>
          <w:szCs w:val="20"/>
          <w:lang w:val="sl-SI"/>
        </w:rPr>
        <w:t>i</w:t>
      </w:r>
      <w:r w:rsidR="00D03913" w:rsidRPr="00147860">
        <w:rPr>
          <w:rFonts w:ascii="Verdana" w:eastAsia="Arial" w:hAnsi="Verdana" w:cs="Arial"/>
          <w:sz w:val="20"/>
          <w:szCs w:val="20"/>
          <w:lang w:val="sl-SI"/>
        </w:rPr>
        <w:t xml:space="preserve"> skupni študijski program </w:t>
      </w:r>
      <w:r w:rsidR="00111774" w:rsidRPr="00147860">
        <w:rPr>
          <w:rFonts w:ascii="Verdana" w:eastAsia="Arial" w:hAnsi="Verdana" w:cs="Arial"/>
          <w:sz w:val="20"/>
          <w:szCs w:val="20"/>
          <w:lang w:val="sl-SI"/>
        </w:rPr>
        <w:t xml:space="preserve">iz </w:t>
      </w:r>
      <w:r w:rsidR="003F5869" w:rsidRPr="00147860">
        <w:rPr>
          <w:rFonts w:ascii="Verdana" w:eastAsia="Arial" w:hAnsi="Verdana" w:cs="Arial"/>
          <w:sz w:val="20"/>
          <w:szCs w:val="20"/>
          <w:lang w:val="sl-SI"/>
        </w:rPr>
        <w:t>1</w:t>
      </w:r>
      <w:r w:rsidR="005E598D">
        <w:rPr>
          <w:rFonts w:ascii="Verdana" w:eastAsia="Arial" w:hAnsi="Verdana" w:cs="Arial"/>
          <w:sz w:val="20"/>
          <w:szCs w:val="20"/>
          <w:lang w:val="sl-SI"/>
        </w:rPr>
        <w:t>1</w:t>
      </w:r>
      <w:r w:rsidR="003F5869" w:rsidRPr="00147860">
        <w:rPr>
          <w:rFonts w:ascii="Verdana" w:eastAsia="Arial" w:hAnsi="Verdana" w:cs="Arial"/>
          <w:sz w:val="20"/>
          <w:szCs w:val="20"/>
          <w:lang w:val="sl-SI"/>
        </w:rPr>
        <w:t xml:space="preserve">. </w:t>
      </w:r>
      <w:r w:rsidR="00D03913" w:rsidRPr="00147860">
        <w:rPr>
          <w:rFonts w:ascii="Verdana" w:eastAsia="Arial" w:hAnsi="Verdana" w:cs="Arial"/>
          <w:sz w:val="20"/>
          <w:szCs w:val="20"/>
          <w:lang w:val="sl-SI"/>
        </w:rPr>
        <w:t>člena</w:t>
      </w:r>
      <w:r w:rsidR="00FD4E36" w:rsidRPr="00147860">
        <w:rPr>
          <w:rFonts w:ascii="Verdana" w:eastAsia="Arial" w:hAnsi="Verdana" w:cs="Arial"/>
          <w:sz w:val="20"/>
          <w:szCs w:val="20"/>
          <w:lang w:val="sl-SI"/>
        </w:rPr>
        <w:t xml:space="preserve"> teh meril</w:t>
      </w:r>
      <w:r w:rsidR="00D03913" w:rsidRPr="00147860">
        <w:rPr>
          <w:rFonts w:ascii="Verdana" w:eastAsia="Arial" w:hAnsi="Verdana" w:cs="Arial"/>
          <w:sz w:val="20"/>
          <w:szCs w:val="20"/>
          <w:lang w:val="sl-SI"/>
        </w:rPr>
        <w:t>, če:</w:t>
      </w:r>
    </w:p>
    <w:p w14:paraId="41C6B7C9" w14:textId="0009D2DC" w:rsidR="005570B1" w:rsidRPr="00147860" w:rsidRDefault="00D03913" w:rsidP="00CD3D55">
      <w:pPr>
        <w:pStyle w:val="zamik"/>
        <w:numPr>
          <w:ilvl w:val="0"/>
          <w:numId w:val="28"/>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se ta preneha izvajati v državi, v kateri je bil akreditiran</w:t>
      </w:r>
      <w:r w:rsidR="00AA29E1">
        <w:rPr>
          <w:rFonts w:ascii="Verdana" w:eastAsia="Arial" w:hAnsi="Verdana" w:cs="Arial"/>
          <w:sz w:val="20"/>
          <w:szCs w:val="20"/>
          <w:lang w:val="sl-SI"/>
        </w:rPr>
        <w:t>;</w:t>
      </w:r>
    </w:p>
    <w:p w14:paraId="6E76942E" w14:textId="365F6C8B" w:rsidR="00D03913" w:rsidRPr="00147860" w:rsidRDefault="00D03913" w:rsidP="00CD3D55">
      <w:pPr>
        <w:pStyle w:val="zamik"/>
        <w:numPr>
          <w:ilvl w:val="0"/>
          <w:numId w:val="28"/>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ga v državi, v kateri je bil akreditiran, ne izvaja več akreditirani visokošolski zavod</w:t>
      </w:r>
      <w:r w:rsidR="00AA29E1">
        <w:rPr>
          <w:rFonts w:ascii="Verdana" w:eastAsia="Arial" w:hAnsi="Verdana" w:cs="Arial"/>
          <w:sz w:val="20"/>
          <w:szCs w:val="20"/>
          <w:lang w:val="sl-SI"/>
        </w:rPr>
        <w:t>;</w:t>
      </w:r>
    </w:p>
    <w:p w14:paraId="62B06C3B" w14:textId="05D3CFD5" w:rsidR="00D03913" w:rsidRPr="00147860" w:rsidRDefault="00D03913" w:rsidP="00CD3D55">
      <w:pPr>
        <w:pStyle w:val="zamik"/>
        <w:numPr>
          <w:ilvl w:val="0"/>
          <w:numId w:val="28"/>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študijski program n</w:t>
      </w:r>
      <w:r w:rsidR="00B14F9D" w:rsidRPr="00147860">
        <w:rPr>
          <w:rFonts w:ascii="Verdana" w:eastAsia="Arial" w:hAnsi="Verdana" w:cs="Arial"/>
          <w:sz w:val="20"/>
          <w:szCs w:val="20"/>
          <w:lang w:val="sl-SI"/>
        </w:rPr>
        <w:t>i</w:t>
      </w:r>
      <w:r w:rsidRPr="00147860">
        <w:rPr>
          <w:rFonts w:ascii="Verdana" w:eastAsia="Arial" w:hAnsi="Verdana" w:cs="Arial"/>
          <w:sz w:val="20"/>
          <w:szCs w:val="20"/>
          <w:lang w:val="sl-SI"/>
        </w:rPr>
        <w:t xml:space="preserve"> več javno veljaven.</w:t>
      </w:r>
    </w:p>
    <w:p w14:paraId="4D7765B4" w14:textId="3FE640C3" w:rsidR="00791901" w:rsidRDefault="00C051EA" w:rsidP="00791901">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D03913" w:rsidRPr="00147860">
        <w:rPr>
          <w:rFonts w:ascii="Verdana" w:eastAsia="Arial" w:hAnsi="Verdana" w:cs="Arial"/>
          <w:sz w:val="20"/>
          <w:szCs w:val="20"/>
          <w:lang w:val="sl-SI"/>
        </w:rPr>
        <w:t>O okoliščinah iz prejšnjega odstavka mora visokošolski zavod</w:t>
      </w:r>
      <w:r w:rsidR="005F3256" w:rsidRPr="00147860">
        <w:rPr>
          <w:rFonts w:ascii="Verdana" w:eastAsia="Arial" w:hAnsi="Verdana" w:cs="Arial"/>
          <w:sz w:val="20"/>
          <w:szCs w:val="20"/>
          <w:lang w:val="sl-SI"/>
        </w:rPr>
        <w:t xml:space="preserve">, </w:t>
      </w:r>
      <w:r w:rsidR="00960048" w:rsidRPr="00147860">
        <w:rPr>
          <w:rFonts w:ascii="Verdana" w:eastAsia="Arial" w:hAnsi="Verdana" w:cs="Arial"/>
          <w:sz w:val="20"/>
          <w:szCs w:val="20"/>
          <w:lang w:val="sl-SI"/>
        </w:rPr>
        <w:t xml:space="preserve">ki je </w:t>
      </w:r>
      <w:r w:rsidR="005F3256" w:rsidRPr="00147860">
        <w:rPr>
          <w:rFonts w:ascii="Verdana" w:eastAsia="Arial" w:hAnsi="Verdana" w:cs="Arial"/>
          <w:sz w:val="20"/>
          <w:szCs w:val="20"/>
          <w:lang w:val="sl-SI"/>
        </w:rPr>
        <w:t>akreditiran v Republiki Sloveniji,</w:t>
      </w:r>
      <w:r w:rsidR="00111774" w:rsidRPr="00147860">
        <w:rPr>
          <w:rFonts w:ascii="Verdana" w:eastAsia="Arial" w:hAnsi="Verdana" w:cs="Arial"/>
          <w:sz w:val="20"/>
          <w:szCs w:val="20"/>
          <w:lang w:val="sl-SI"/>
        </w:rPr>
        <w:t xml:space="preserve"> ali mednarodna zveza univerz</w:t>
      </w:r>
      <w:r w:rsidR="006B52C7">
        <w:rPr>
          <w:rFonts w:ascii="Verdana" w:eastAsia="Arial" w:hAnsi="Verdana" w:cs="Arial"/>
          <w:sz w:val="20"/>
          <w:szCs w:val="20"/>
          <w:lang w:val="sl-SI"/>
        </w:rPr>
        <w:t xml:space="preserve"> iz 20. člena ZViS-1</w:t>
      </w:r>
      <w:r w:rsidR="00D03913" w:rsidRPr="00147860">
        <w:rPr>
          <w:rFonts w:ascii="Verdana" w:eastAsia="Arial" w:hAnsi="Verdana" w:cs="Arial"/>
          <w:sz w:val="20"/>
          <w:szCs w:val="20"/>
          <w:lang w:val="sl-SI"/>
        </w:rPr>
        <w:t xml:space="preserve"> </w:t>
      </w:r>
      <w:r w:rsidR="0003089E" w:rsidRPr="00147860">
        <w:rPr>
          <w:rFonts w:ascii="Verdana" w:eastAsia="Arial" w:hAnsi="Verdana" w:cs="Arial"/>
          <w:sz w:val="20"/>
          <w:szCs w:val="20"/>
          <w:lang w:val="sl-SI"/>
        </w:rPr>
        <w:t xml:space="preserve">obvestiti </w:t>
      </w:r>
      <w:r w:rsidR="005C745F" w:rsidRPr="00147860">
        <w:rPr>
          <w:rFonts w:ascii="Verdana" w:eastAsia="Arial" w:hAnsi="Verdana" w:cs="Arial"/>
          <w:sz w:val="20"/>
          <w:szCs w:val="20"/>
          <w:lang w:val="sl-SI"/>
        </w:rPr>
        <w:t>NAKVIS</w:t>
      </w:r>
      <w:r w:rsidR="00D03913" w:rsidRPr="00147860">
        <w:rPr>
          <w:rFonts w:ascii="Verdana" w:eastAsia="Arial" w:hAnsi="Verdana" w:cs="Arial"/>
          <w:sz w:val="20"/>
          <w:szCs w:val="20"/>
          <w:lang w:val="sl-SI"/>
        </w:rPr>
        <w:t xml:space="preserve"> v 30 dneh od njihovega nastanka</w:t>
      </w:r>
      <w:r w:rsidR="00EC20F5" w:rsidRPr="00147860">
        <w:rPr>
          <w:rFonts w:ascii="Verdana" w:eastAsia="Arial" w:hAnsi="Verdana" w:cs="Arial"/>
          <w:sz w:val="20"/>
          <w:szCs w:val="20"/>
          <w:lang w:val="sl-SI"/>
        </w:rPr>
        <w:t>. Obvestilu mora predložiti dokazilo o prenehanju akreditacije oziroma javne veljavnosti</w:t>
      </w:r>
      <w:r w:rsidR="00B14F9D" w:rsidRPr="00147860">
        <w:rPr>
          <w:rFonts w:ascii="Verdana" w:eastAsia="Arial" w:hAnsi="Verdana" w:cs="Arial"/>
          <w:sz w:val="20"/>
          <w:szCs w:val="20"/>
          <w:lang w:val="sl-SI"/>
        </w:rPr>
        <w:t xml:space="preserve"> iz prejšnjega odstavka</w:t>
      </w:r>
      <w:r w:rsidR="00111774" w:rsidRPr="00147860">
        <w:rPr>
          <w:rFonts w:ascii="Verdana" w:eastAsia="Arial" w:hAnsi="Verdana" w:cs="Arial"/>
          <w:sz w:val="20"/>
          <w:szCs w:val="20"/>
          <w:lang w:val="sl-SI"/>
        </w:rPr>
        <w:t xml:space="preserve"> tega člena</w:t>
      </w:r>
      <w:r w:rsidR="00EC20F5" w:rsidRPr="00147860">
        <w:rPr>
          <w:rFonts w:ascii="Verdana" w:eastAsia="Arial" w:hAnsi="Verdana" w:cs="Arial"/>
          <w:sz w:val="20"/>
          <w:szCs w:val="20"/>
          <w:lang w:val="sl-SI"/>
        </w:rPr>
        <w:t>.</w:t>
      </w:r>
    </w:p>
    <w:p w14:paraId="401052E3" w14:textId="77777777" w:rsidR="00C113EC" w:rsidRDefault="00C113EC" w:rsidP="00791901">
      <w:pPr>
        <w:pStyle w:val="zamik"/>
        <w:spacing w:before="210" w:after="210"/>
        <w:jc w:val="both"/>
        <w:rPr>
          <w:rFonts w:ascii="Verdana" w:eastAsia="Arial" w:hAnsi="Verdana" w:cs="Arial"/>
          <w:sz w:val="20"/>
          <w:szCs w:val="20"/>
          <w:lang w:val="sl-SI"/>
        </w:rPr>
      </w:pPr>
    </w:p>
    <w:p w14:paraId="78858E58" w14:textId="0E0D983E" w:rsidR="00791901" w:rsidRPr="0013040D" w:rsidRDefault="001C7790" w:rsidP="00791901">
      <w:pPr>
        <w:pStyle w:val="zamik"/>
        <w:spacing w:before="210" w:after="210"/>
        <w:jc w:val="center"/>
        <w:rPr>
          <w:rFonts w:ascii="Verdana" w:eastAsia="Arial" w:hAnsi="Verdana" w:cs="Arial"/>
          <w:b/>
          <w:bCs/>
          <w:sz w:val="20"/>
          <w:szCs w:val="20"/>
          <w:lang w:val="sl-SI"/>
        </w:rPr>
      </w:pPr>
      <w:r>
        <w:rPr>
          <w:rFonts w:ascii="Verdana" w:eastAsia="Arial" w:hAnsi="Verdana" w:cs="Arial"/>
          <w:b/>
          <w:bCs/>
          <w:sz w:val="20"/>
          <w:szCs w:val="20"/>
          <w:lang w:val="sl-SI"/>
        </w:rPr>
        <w:t>1</w:t>
      </w:r>
      <w:r w:rsidR="005E598D">
        <w:rPr>
          <w:rFonts w:ascii="Verdana" w:eastAsia="Arial" w:hAnsi="Verdana" w:cs="Arial"/>
          <w:b/>
          <w:bCs/>
          <w:sz w:val="20"/>
          <w:szCs w:val="20"/>
          <w:lang w:val="sl-SI"/>
        </w:rPr>
        <w:t>3</w:t>
      </w:r>
      <w:r>
        <w:rPr>
          <w:rFonts w:ascii="Verdana" w:eastAsia="Arial" w:hAnsi="Verdana" w:cs="Arial"/>
          <w:b/>
          <w:bCs/>
          <w:sz w:val="20"/>
          <w:szCs w:val="20"/>
          <w:lang w:val="sl-SI"/>
        </w:rPr>
        <w:t xml:space="preserve">. </w:t>
      </w:r>
      <w:r w:rsidR="00791901" w:rsidRPr="0013040D">
        <w:rPr>
          <w:rFonts w:ascii="Verdana" w:eastAsia="Arial" w:hAnsi="Verdana" w:cs="Arial"/>
          <w:b/>
          <w:bCs/>
          <w:sz w:val="20"/>
          <w:szCs w:val="20"/>
          <w:lang w:val="sl-SI"/>
        </w:rPr>
        <w:t>člen</w:t>
      </w:r>
    </w:p>
    <w:p w14:paraId="36B2ABA6" w14:textId="77777777" w:rsidR="00791901" w:rsidRPr="0013040D" w:rsidRDefault="00791901" w:rsidP="00791901">
      <w:pPr>
        <w:pStyle w:val="zamik"/>
        <w:spacing w:before="210" w:after="210"/>
        <w:jc w:val="center"/>
        <w:rPr>
          <w:rFonts w:ascii="Verdana" w:eastAsia="Arial" w:hAnsi="Verdana" w:cs="Arial"/>
          <w:b/>
          <w:bCs/>
          <w:sz w:val="20"/>
          <w:szCs w:val="20"/>
          <w:lang w:val="sl-SI"/>
        </w:rPr>
      </w:pPr>
      <w:r w:rsidRPr="0013040D">
        <w:rPr>
          <w:rFonts w:ascii="Verdana" w:eastAsia="Arial" w:hAnsi="Verdana" w:cs="Arial"/>
          <w:b/>
          <w:bCs/>
          <w:sz w:val="20"/>
          <w:szCs w:val="20"/>
          <w:lang w:val="sl-SI"/>
        </w:rPr>
        <w:t xml:space="preserve">(prenehanje akreditacije </w:t>
      </w:r>
      <w:r>
        <w:rPr>
          <w:rFonts w:ascii="Verdana" w:eastAsia="Arial" w:hAnsi="Verdana" w:cs="Arial"/>
          <w:b/>
          <w:bCs/>
          <w:sz w:val="20"/>
          <w:szCs w:val="20"/>
          <w:lang w:val="sl-SI"/>
        </w:rPr>
        <w:t xml:space="preserve">mednarodnega </w:t>
      </w:r>
      <w:r w:rsidRPr="0013040D">
        <w:rPr>
          <w:rFonts w:ascii="Verdana" w:eastAsia="Arial" w:hAnsi="Verdana" w:cs="Arial"/>
          <w:b/>
          <w:bCs/>
          <w:sz w:val="20"/>
          <w:szCs w:val="20"/>
          <w:lang w:val="sl-SI"/>
        </w:rPr>
        <w:t>skupnega študijskega programa)</w:t>
      </w:r>
    </w:p>
    <w:p w14:paraId="7F6FC582" w14:textId="29D8DCA5" w:rsidR="00791901" w:rsidRDefault="00791901" w:rsidP="00791901">
      <w:pPr>
        <w:pStyle w:val="CommentText"/>
        <w:jc w:val="both"/>
        <w:rPr>
          <w:rFonts w:ascii="Verdana" w:hAnsi="Verdana"/>
          <w:lang w:val="sl-SI"/>
        </w:rPr>
      </w:pPr>
      <w:r w:rsidRPr="0013040D">
        <w:rPr>
          <w:rFonts w:ascii="Verdana" w:hAnsi="Verdana"/>
          <w:lang w:val="sl-SI"/>
        </w:rPr>
        <w:t xml:space="preserve">Akreditacija </w:t>
      </w:r>
      <w:r>
        <w:rPr>
          <w:rFonts w:ascii="Verdana" w:hAnsi="Verdana"/>
          <w:lang w:val="sl-SI"/>
        </w:rPr>
        <w:t xml:space="preserve">mednarodnega </w:t>
      </w:r>
      <w:r w:rsidRPr="0013040D">
        <w:rPr>
          <w:rFonts w:ascii="Verdana" w:hAnsi="Verdana"/>
          <w:lang w:val="sl-SI"/>
        </w:rPr>
        <w:t>skupnega študijskega programa</w:t>
      </w:r>
      <w:r>
        <w:rPr>
          <w:rFonts w:ascii="Verdana" w:hAnsi="Verdana"/>
          <w:lang w:val="sl-SI"/>
        </w:rPr>
        <w:t>, ki ga je</w:t>
      </w:r>
      <w:r w:rsidR="00FB1DA5" w:rsidRPr="00FB1DA5">
        <w:rPr>
          <w:rFonts w:ascii="Verdana" w:eastAsia="Arial" w:hAnsi="Verdana" w:cs="Arial"/>
          <w:lang w:val="sl-SI"/>
        </w:rPr>
        <w:t xml:space="preserve"> po Evropskem pristopu</w:t>
      </w:r>
      <w:r>
        <w:rPr>
          <w:rFonts w:ascii="Verdana" w:hAnsi="Verdana"/>
          <w:lang w:val="sl-SI"/>
        </w:rPr>
        <w:t xml:space="preserve"> akreditiral NAKVIS ali druga agencija, vpisana v EQAR, preneha v skladu s 83. členom ZViS-1.</w:t>
      </w:r>
    </w:p>
    <w:p w14:paraId="7556E20F" w14:textId="77777777" w:rsidR="00C113EC" w:rsidRPr="0013040D" w:rsidRDefault="00C113EC" w:rsidP="00791901">
      <w:pPr>
        <w:pStyle w:val="CommentText"/>
        <w:jc w:val="both"/>
        <w:rPr>
          <w:rFonts w:ascii="Verdana" w:hAnsi="Verdana"/>
          <w:lang w:val="sl-SI"/>
        </w:rPr>
      </w:pPr>
    </w:p>
    <w:p w14:paraId="51783D14" w14:textId="788B864E" w:rsidR="00FD4E36" w:rsidRPr="00147860" w:rsidRDefault="00045220" w:rsidP="00045220">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t>1</w:t>
      </w:r>
      <w:r w:rsidR="00113BBB" w:rsidRPr="00147860">
        <w:rPr>
          <w:rFonts w:ascii="Verdana" w:eastAsia="Arial" w:hAnsi="Verdana" w:cs="Arial"/>
          <w:b/>
          <w:bCs/>
          <w:sz w:val="20"/>
          <w:szCs w:val="20"/>
          <w:lang w:val="sl-SI"/>
        </w:rPr>
        <w:t>4</w:t>
      </w:r>
      <w:r w:rsidRPr="00147860">
        <w:rPr>
          <w:rFonts w:ascii="Verdana" w:eastAsia="Arial" w:hAnsi="Verdana" w:cs="Arial"/>
          <w:b/>
          <w:bCs/>
          <w:sz w:val="20"/>
          <w:szCs w:val="20"/>
          <w:lang w:val="sl-SI"/>
        </w:rPr>
        <w:t xml:space="preserve">. </w:t>
      </w:r>
      <w:r w:rsidR="00FD4E36" w:rsidRPr="00147860">
        <w:rPr>
          <w:rFonts w:ascii="Verdana" w:eastAsia="Arial" w:hAnsi="Verdana" w:cs="Arial"/>
          <w:b/>
          <w:bCs/>
          <w:sz w:val="20"/>
          <w:szCs w:val="20"/>
          <w:lang w:val="sl-SI"/>
        </w:rPr>
        <w:t>člen</w:t>
      </w:r>
    </w:p>
    <w:p w14:paraId="7D6D289B" w14:textId="7972E8E9" w:rsidR="00F26DD3" w:rsidRPr="00147860" w:rsidRDefault="00FD4E36" w:rsidP="00045220">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t xml:space="preserve">(mednarodni skupni študijski program </w:t>
      </w:r>
      <w:r w:rsidR="00EC27D8" w:rsidRPr="00147860">
        <w:rPr>
          <w:rFonts w:ascii="Verdana" w:eastAsia="Arial" w:hAnsi="Verdana" w:cs="Arial"/>
          <w:b/>
          <w:bCs/>
          <w:sz w:val="20"/>
          <w:szCs w:val="20"/>
          <w:lang w:val="sl-SI"/>
        </w:rPr>
        <w:t>z javno veljavnostjo</w:t>
      </w:r>
      <w:r w:rsidRPr="00147860">
        <w:rPr>
          <w:rFonts w:ascii="Verdana" w:eastAsia="Arial" w:hAnsi="Verdana" w:cs="Arial"/>
          <w:b/>
          <w:bCs/>
          <w:sz w:val="20"/>
          <w:szCs w:val="20"/>
          <w:lang w:val="sl-SI"/>
        </w:rPr>
        <w:t>)</w:t>
      </w:r>
    </w:p>
    <w:p w14:paraId="671539F9" w14:textId="25009115" w:rsidR="00920110" w:rsidRPr="00147860" w:rsidRDefault="00C051EA" w:rsidP="00F26DD3">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EC27D8" w:rsidRPr="00147860">
        <w:rPr>
          <w:rFonts w:ascii="Verdana" w:eastAsia="Arial" w:hAnsi="Verdana" w:cs="Arial"/>
          <w:sz w:val="20"/>
          <w:szCs w:val="20"/>
          <w:lang w:val="sl-SI"/>
        </w:rPr>
        <w:t xml:space="preserve">Ne glede </w:t>
      </w:r>
      <w:r w:rsidR="00AA29E1">
        <w:rPr>
          <w:rFonts w:ascii="Verdana" w:eastAsia="Arial" w:hAnsi="Verdana" w:cs="Arial"/>
          <w:sz w:val="20"/>
          <w:szCs w:val="20"/>
          <w:lang w:val="sl-SI"/>
        </w:rPr>
        <w:t xml:space="preserve">na </w:t>
      </w:r>
      <w:r w:rsidR="00EC27D8" w:rsidRPr="00147860">
        <w:rPr>
          <w:rFonts w:ascii="Verdana" w:eastAsia="Arial" w:hAnsi="Verdana" w:cs="Arial"/>
          <w:sz w:val="20"/>
          <w:szCs w:val="20"/>
          <w:lang w:val="sl-SI"/>
        </w:rPr>
        <w:t xml:space="preserve">določbe </w:t>
      </w:r>
      <w:r w:rsidR="00C5166C" w:rsidRPr="00147860">
        <w:rPr>
          <w:rFonts w:ascii="Verdana" w:eastAsia="Arial" w:hAnsi="Verdana" w:cs="Arial"/>
          <w:sz w:val="20"/>
          <w:szCs w:val="20"/>
          <w:lang w:val="sl-SI"/>
        </w:rPr>
        <w:t xml:space="preserve">prvega odstavka </w:t>
      </w:r>
      <w:r w:rsidR="00315A83" w:rsidRPr="00EB708D">
        <w:rPr>
          <w:rFonts w:ascii="Verdana" w:eastAsia="Arial" w:hAnsi="Verdana" w:cs="Arial"/>
          <w:sz w:val="20"/>
          <w:szCs w:val="20"/>
          <w:lang w:val="sl-SI"/>
        </w:rPr>
        <w:t>6</w:t>
      </w:r>
      <w:r w:rsidR="00EC27D8" w:rsidRPr="00147860">
        <w:rPr>
          <w:rFonts w:ascii="Verdana" w:eastAsia="Arial" w:hAnsi="Verdana" w:cs="Arial"/>
          <w:sz w:val="20"/>
          <w:szCs w:val="20"/>
          <w:lang w:val="sl-SI"/>
        </w:rPr>
        <w:t>.</w:t>
      </w:r>
      <w:r w:rsidR="00C5166C" w:rsidRPr="00147860">
        <w:rPr>
          <w:rFonts w:ascii="Verdana" w:eastAsia="Arial" w:hAnsi="Verdana" w:cs="Arial"/>
          <w:sz w:val="20"/>
          <w:szCs w:val="20"/>
          <w:lang w:val="sl-SI"/>
        </w:rPr>
        <w:t xml:space="preserve"> člena</w:t>
      </w:r>
      <w:r w:rsidR="00EC27D8" w:rsidRPr="00147860">
        <w:rPr>
          <w:rFonts w:ascii="Verdana" w:eastAsia="Arial" w:hAnsi="Verdana" w:cs="Arial"/>
          <w:sz w:val="20"/>
          <w:szCs w:val="20"/>
          <w:lang w:val="sl-SI"/>
        </w:rPr>
        <w:t xml:space="preserve"> teh meril</w:t>
      </w:r>
      <w:r w:rsidR="00AA29E1">
        <w:rPr>
          <w:rFonts w:ascii="Verdana" w:eastAsia="Arial" w:hAnsi="Verdana" w:cs="Arial"/>
          <w:sz w:val="20"/>
          <w:szCs w:val="20"/>
          <w:lang w:val="sl-SI"/>
        </w:rPr>
        <w:t xml:space="preserve"> </w:t>
      </w:r>
      <w:bookmarkStart w:id="14" w:name="_Hlk219704175"/>
      <w:r w:rsidR="00AA29E1">
        <w:rPr>
          <w:rFonts w:ascii="Verdana" w:eastAsia="Arial" w:hAnsi="Verdana" w:cs="Arial"/>
          <w:sz w:val="20"/>
          <w:szCs w:val="20"/>
          <w:lang w:val="sl-SI"/>
        </w:rPr>
        <w:t>sprejme</w:t>
      </w:r>
      <w:r w:rsidR="00EC27D8" w:rsidRPr="00147860">
        <w:rPr>
          <w:rFonts w:ascii="Verdana" w:eastAsia="Arial" w:hAnsi="Verdana" w:cs="Arial"/>
          <w:sz w:val="20"/>
          <w:szCs w:val="20"/>
          <w:lang w:val="sl-SI"/>
        </w:rPr>
        <w:t xml:space="preserve"> u</w:t>
      </w:r>
      <w:r w:rsidR="00FD4E36" w:rsidRPr="00147860">
        <w:rPr>
          <w:rFonts w:ascii="Verdana" w:eastAsia="Arial" w:hAnsi="Verdana" w:cs="Arial"/>
          <w:sz w:val="20"/>
          <w:szCs w:val="20"/>
          <w:lang w:val="sl-SI"/>
        </w:rPr>
        <w:t>niverza, ki ji je b</w:t>
      </w:r>
      <w:r w:rsidR="00A60CC9" w:rsidRPr="00147860">
        <w:rPr>
          <w:rFonts w:ascii="Verdana" w:eastAsia="Arial" w:hAnsi="Verdana" w:cs="Arial"/>
          <w:sz w:val="20"/>
          <w:szCs w:val="20"/>
          <w:lang w:val="sl-SI"/>
        </w:rPr>
        <w:t>i</w:t>
      </w:r>
      <w:r w:rsidR="00FD4E36" w:rsidRPr="00147860">
        <w:rPr>
          <w:rFonts w:ascii="Verdana" w:eastAsia="Arial" w:hAnsi="Verdana" w:cs="Arial"/>
          <w:sz w:val="20"/>
          <w:szCs w:val="20"/>
          <w:lang w:val="sl-SI"/>
        </w:rPr>
        <w:t xml:space="preserve">la akreditacija dvakrat zapored podaljšana za polno obdobje, mednarodni skupni študijski </w:t>
      </w:r>
      <w:r w:rsidR="00FD4E36" w:rsidRPr="006B52C7">
        <w:rPr>
          <w:rFonts w:ascii="Verdana" w:eastAsia="Arial" w:hAnsi="Verdana" w:cs="Arial"/>
          <w:sz w:val="20"/>
          <w:szCs w:val="20"/>
          <w:lang w:val="sl-SI"/>
        </w:rPr>
        <w:t xml:space="preserve">program sama, </w:t>
      </w:r>
      <w:bookmarkStart w:id="15" w:name="_Hlk219452023"/>
      <w:r w:rsidR="00FD4E36" w:rsidRPr="006B52C7">
        <w:rPr>
          <w:rFonts w:ascii="Verdana" w:eastAsia="Arial" w:hAnsi="Verdana" w:cs="Arial"/>
          <w:sz w:val="20"/>
          <w:szCs w:val="20"/>
          <w:lang w:val="sl-SI"/>
        </w:rPr>
        <w:t xml:space="preserve">brez akreditacije pri </w:t>
      </w:r>
      <w:r w:rsidR="00315A83" w:rsidRPr="006B52C7">
        <w:rPr>
          <w:rFonts w:ascii="Verdana" w:eastAsia="Arial" w:hAnsi="Verdana" w:cs="Arial"/>
          <w:sz w:val="20"/>
          <w:szCs w:val="20"/>
          <w:lang w:val="sl-SI"/>
        </w:rPr>
        <w:t>NAKVIS</w:t>
      </w:r>
      <w:r w:rsidR="00FD4E36" w:rsidRPr="006B52C7">
        <w:rPr>
          <w:rFonts w:ascii="Verdana" w:eastAsia="Arial" w:hAnsi="Verdana" w:cs="Arial"/>
          <w:sz w:val="20"/>
          <w:szCs w:val="20"/>
          <w:lang w:val="sl-SI"/>
        </w:rPr>
        <w:t xml:space="preserve"> ali agenciji,</w:t>
      </w:r>
      <w:r w:rsidR="00EC27D8" w:rsidRPr="006B52C7">
        <w:rPr>
          <w:rFonts w:ascii="Verdana" w:eastAsia="Arial" w:hAnsi="Verdana" w:cs="Arial"/>
          <w:sz w:val="20"/>
          <w:szCs w:val="20"/>
          <w:lang w:val="sl-SI"/>
        </w:rPr>
        <w:t xml:space="preserve"> </w:t>
      </w:r>
      <w:r w:rsidR="00045220" w:rsidRPr="006B52C7">
        <w:rPr>
          <w:rFonts w:ascii="Verdana" w:eastAsia="Arial" w:hAnsi="Verdana" w:cs="Arial"/>
          <w:sz w:val="20"/>
          <w:szCs w:val="20"/>
          <w:lang w:val="sl-SI"/>
        </w:rPr>
        <w:t xml:space="preserve">ki je </w:t>
      </w:r>
      <w:r w:rsidR="00EC27D8" w:rsidRPr="006B52C7">
        <w:rPr>
          <w:rFonts w:ascii="Verdana" w:eastAsia="Arial" w:hAnsi="Verdana" w:cs="Arial"/>
          <w:sz w:val="20"/>
          <w:szCs w:val="20"/>
          <w:lang w:val="sl-SI"/>
        </w:rPr>
        <w:t>vpisan</w:t>
      </w:r>
      <w:r w:rsidR="00045220" w:rsidRPr="006B52C7">
        <w:rPr>
          <w:rFonts w:ascii="Verdana" w:eastAsia="Arial" w:hAnsi="Verdana" w:cs="Arial"/>
          <w:sz w:val="20"/>
          <w:szCs w:val="20"/>
          <w:lang w:val="sl-SI"/>
        </w:rPr>
        <w:t>a</w:t>
      </w:r>
      <w:r w:rsidR="00EC27D8" w:rsidRPr="006B52C7">
        <w:rPr>
          <w:rFonts w:ascii="Verdana" w:eastAsia="Arial" w:hAnsi="Verdana" w:cs="Arial"/>
          <w:sz w:val="20"/>
          <w:szCs w:val="20"/>
          <w:lang w:val="sl-SI"/>
        </w:rPr>
        <w:t xml:space="preserve"> v EQAR</w:t>
      </w:r>
      <w:r w:rsidR="00045220" w:rsidRPr="006B52C7">
        <w:rPr>
          <w:rFonts w:ascii="Verdana" w:eastAsia="Arial" w:hAnsi="Verdana" w:cs="Arial"/>
          <w:sz w:val="20"/>
          <w:szCs w:val="20"/>
          <w:lang w:val="sl-SI"/>
        </w:rPr>
        <w:t>,</w:t>
      </w:r>
      <w:r w:rsidR="00EC27D8" w:rsidRPr="006B52C7">
        <w:rPr>
          <w:rFonts w:ascii="Verdana" w:eastAsia="Arial" w:hAnsi="Verdana" w:cs="Arial"/>
          <w:sz w:val="20"/>
          <w:szCs w:val="20"/>
          <w:lang w:val="sl-SI"/>
        </w:rPr>
        <w:t xml:space="preserve"> po Evropskem pristopu</w:t>
      </w:r>
      <w:bookmarkEnd w:id="14"/>
      <w:r w:rsidR="000B619F" w:rsidRPr="006B52C7">
        <w:rPr>
          <w:rFonts w:ascii="Verdana" w:eastAsia="Arial" w:hAnsi="Verdana" w:cs="Arial"/>
          <w:sz w:val="20"/>
          <w:szCs w:val="20"/>
          <w:lang w:val="sl-SI"/>
        </w:rPr>
        <w:t xml:space="preserve">, </w:t>
      </w:r>
      <w:bookmarkEnd w:id="15"/>
      <w:r w:rsidR="000B619F" w:rsidRPr="006B52C7">
        <w:rPr>
          <w:rFonts w:ascii="Verdana" w:eastAsia="Arial" w:hAnsi="Verdana" w:cs="Arial"/>
          <w:sz w:val="20"/>
          <w:szCs w:val="20"/>
          <w:lang w:val="sl-SI"/>
        </w:rPr>
        <w:t xml:space="preserve">če gre za </w:t>
      </w:r>
      <w:r w:rsidR="00BC2763" w:rsidRPr="006B52C7">
        <w:rPr>
          <w:rFonts w:ascii="Verdana" w:eastAsia="Arial" w:hAnsi="Verdana" w:cs="Arial"/>
          <w:sz w:val="20"/>
          <w:szCs w:val="20"/>
          <w:lang w:val="sl-SI"/>
        </w:rPr>
        <w:t xml:space="preserve">mednarodni skupni </w:t>
      </w:r>
      <w:r w:rsidR="000B619F" w:rsidRPr="006B52C7">
        <w:rPr>
          <w:rFonts w:ascii="Verdana" w:eastAsia="Arial" w:hAnsi="Verdana" w:cs="Arial"/>
          <w:sz w:val="20"/>
          <w:szCs w:val="20"/>
          <w:lang w:val="sl-SI"/>
        </w:rPr>
        <w:t>študijski program, ki ga bo izvajal</w:t>
      </w:r>
      <w:r w:rsidR="000D0812" w:rsidRPr="006B52C7">
        <w:rPr>
          <w:rFonts w:ascii="Verdana" w:eastAsia="Arial" w:hAnsi="Verdana" w:cs="Arial"/>
          <w:sz w:val="20"/>
          <w:szCs w:val="20"/>
          <w:lang w:val="sl-SI"/>
        </w:rPr>
        <w:t>a skupaj z</w:t>
      </w:r>
      <w:r w:rsidR="000B619F" w:rsidRPr="006B52C7">
        <w:rPr>
          <w:rFonts w:ascii="Verdana" w:eastAsia="Arial" w:hAnsi="Verdana" w:cs="Arial"/>
          <w:sz w:val="20"/>
          <w:szCs w:val="20"/>
          <w:lang w:val="sl-SI"/>
        </w:rPr>
        <w:t xml:space="preserve"> visokošolski</w:t>
      </w:r>
      <w:r w:rsidR="000D0812" w:rsidRPr="006B52C7">
        <w:rPr>
          <w:rFonts w:ascii="Verdana" w:eastAsia="Arial" w:hAnsi="Verdana" w:cs="Arial"/>
          <w:sz w:val="20"/>
          <w:szCs w:val="20"/>
          <w:lang w:val="sl-SI"/>
        </w:rPr>
        <w:t>mi</w:t>
      </w:r>
      <w:r w:rsidR="000B619F">
        <w:rPr>
          <w:rFonts w:ascii="Verdana" w:eastAsia="Arial" w:hAnsi="Verdana" w:cs="Arial"/>
          <w:sz w:val="20"/>
          <w:szCs w:val="20"/>
          <w:lang w:val="sl-SI"/>
        </w:rPr>
        <w:t xml:space="preserve"> zavodi iz tujine, ki imajo vsi pristojnost sami sprejemati oziroma akreditirati študijske programe</w:t>
      </w:r>
      <w:r w:rsidR="00EC27D8" w:rsidRPr="00147860">
        <w:rPr>
          <w:rFonts w:ascii="Verdana" w:eastAsia="Arial" w:hAnsi="Verdana" w:cs="Arial"/>
          <w:sz w:val="20"/>
          <w:szCs w:val="20"/>
          <w:lang w:val="sl-SI"/>
        </w:rPr>
        <w:t>. Pri tem mora</w:t>
      </w:r>
      <w:r w:rsidR="00AB1E17">
        <w:rPr>
          <w:rFonts w:ascii="Verdana" w:eastAsia="Arial" w:hAnsi="Verdana" w:cs="Arial"/>
          <w:sz w:val="20"/>
          <w:szCs w:val="20"/>
          <w:lang w:val="sl-SI"/>
        </w:rPr>
        <w:t>jo</w:t>
      </w:r>
      <w:r w:rsidR="00BC2763">
        <w:rPr>
          <w:rFonts w:ascii="Verdana" w:eastAsia="Arial" w:hAnsi="Verdana" w:cs="Arial"/>
          <w:sz w:val="20"/>
          <w:szCs w:val="20"/>
          <w:lang w:val="sl-SI"/>
        </w:rPr>
        <w:t xml:space="preserve"> </w:t>
      </w:r>
      <w:r w:rsidR="00EC27D8" w:rsidRPr="00147860">
        <w:rPr>
          <w:rFonts w:ascii="Verdana" w:eastAsia="Arial" w:hAnsi="Verdana" w:cs="Arial"/>
          <w:sz w:val="20"/>
          <w:szCs w:val="20"/>
          <w:lang w:val="sl-SI"/>
        </w:rPr>
        <w:t xml:space="preserve">upoštevati </w:t>
      </w:r>
      <w:r w:rsidR="004051A4" w:rsidRPr="00147860">
        <w:rPr>
          <w:rFonts w:ascii="Verdana" w:eastAsia="Arial" w:hAnsi="Verdana" w:cs="Arial"/>
          <w:sz w:val="20"/>
          <w:szCs w:val="20"/>
          <w:lang w:val="sl-SI"/>
        </w:rPr>
        <w:t xml:space="preserve">Evropski pristop iz 7. člena teh meril ter </w:t>
      </w:r>
      <w:r w:rsidR="00B23E53" w:rsidRPr="00147860">
        <w:rPr>
          <w:rFonts w:ascii="Verdana" w:eastAsia="Arial" w:hAnsi="Verdana" w:cs="Arial"/>
          <w:sz w:val="20"/>
          <w:szCs w:val="20"/>
          <w:lang w:val="sl-SI"/>
        </w:rPr>
        <w:t xml:space="preserve">drugi in tretji stavek tretjega odstavka 41. člena ZViS-1. </w:t>
      </w:r>
    </w:p>
    <w:p w14:paraId="2FB0B451" w14:textId="73A2CF5A" w:rsidR="00D3046D"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2A24D0" w:rsidRPr="00147860">
        <w:rPr>
          <w:rFonts w:ascii="Verdana" w:eastAsia="Arial" w:hAnsi="Verdana" w:cs="Arial"/>
          <w:sz w:val="20"/>
          <w:szCs w:val="20"/>
          <w:lang w:val="sl-SI"/>
        </w:rPr>
        <w:t>Univerza mora o sprejemu</w:t>
      </w:r>
      <w:r w:rsidR="00111774" w:rsidRPr="00147860">
        <w:rPr>
          <w:rFonts w:ascii="Verdana" w:eastAsia="Arial" w:hAnsi="Verdana" w:cs="Arial"/>
          <w:sz w:val="20"/>
          <w:szCs w:val="20"/>
          <w:lang w:val="sl-SI"/>
        </w:rPr>
        <w:t xml:space="preserve"> mednarodnega skupnega</w:t>
      </w:r>
      <w:r w:rsidR="002A24D0" w:rsidRPr="00147860">
        <w:rPr>
          <w:rFonts w:ascii="Verdana" w:eastAsia="Arial" w:hAnsi="Verdana" w:cs="Arial"/>
          <w:sz w:val="20"/>
          <w:szCs w:val="20"/>
          <w:lang w:val="sl-SI"/>
        </w:rPr>
        <w:t xml:space="preserve"> študijskega programa iz prejšnjega odstavka </w:t>
      </w:r>
      <w:r w:rsidR="002930E1" w:rsidRPr="00147860">
        <w:rPr>
          <w:rFonts w:ascii="Verdana" w:eastAsia="Arial" w:hAnsi="Verdana" w:cs="Arial"/>
          <w:sz w:val="20"/>
          <w:szCs w:val="20"/>
          <w:lang w:val="sl-SI"/>
        </w:rPr>
        <w:t xml:space="preserve">obvestiti </w:t>
      </w:r>
      <w:r w:rsidR="005C745F" w:rsidRPr="00147860">
        <w:rPr>
          <w:rFonts w:ascii="Verdana" w:eastAsia="Arial" w:hAnsi="Verdana" w:cs="Arial"/>
          <w:sz w:val="20"/>
          <w:szCs w:val="20"/>
          <w:lang w:val="sl-SI"/>
        </w:rPr>
        <w:t xml:space="preserve">NAKVIS </w:t>
      </w:r>
      <w:r w:rsidR="002A24D0" w:rsidRPr="00147860">
        <w:rPr>
          <w:rFonts w:ascii="Verdana" w:eastAsia="Arial" w:hAnsi="Verdana" w:cs="Arial"/>
          <w:sz w:val="20"/>
          <w:szCs w:val="20"/>
          <w:lang w:val="sl-SI"/>
        </w:rPr>
        <w:t>v 30 dneh po njegovem sprejemu.</w:t>
      </w:r>
    </w:p>
    <w:p w14:paraId="3A84DDA8" w14:textId="2F43E981" w:rsidR="00C3729E"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(3) </w:t>
      </w:r>
      <w:r w:rsidR="00C3729E" w:rsidRPr="00147860">
        <w:rPr>
          <w:rFonts w:ascii="Verdana" w:eastAsia="Arial" w:hAnsi="Verdana" w:cs="Arial"/>
          <w:sz w:val="20"/>
          <w:szCs w:val="20"/>
          <w:lang w:val="sl-SI"/>
        </w:rPr>
        <w:t xml:space="preserve">Pred začetkom izvajanja študijskega programa iz prvega odstavka tega člena mora univerza </w:t>
      </w:r>
      <w:r w:rsidR="002930E1" w:rsidRPr="00147860">
        <w:rPr>
          <w:rFonts w:ascii="Verdana" w:eastAsia="Arial" w:hAnsi="Verdana" w:cs="Arial"/>
          <w:sz w:val="20"/>
          <w:szCs w:val="20"/>
          <w:lang w:val="sl-SI"/>
        </w:rPr>
        <w:t xml:space="preserve">predložiti </w:t>
      </w:r>
      <w:r w:rsidR="00C3729E" w:rsidRPr="00147860">
        <w:rPr>
          <w:rFonts w:ascii="Verdana" w:eastAsia="Arial" w:hAnsi="Verdana" w:cs="Arial"/>
          <w:sz w:val="20"/>
          <w:szCs w:val="20"/>
          <w:lang w:val="sl-SI"/>
        </w:rPr>
        <w:t xml:space="preserve">NAKVIS dokazila o javni veljavnosti mednarodnega skupnega študijskega programa </w:t>
      </w:r>
      <w:r w:rsidR="00C72F33" w:rsidRPr="00147860">
        <w:rPr>
          <w:rFonts w:ascii="Verdana" w:eastAsia="Arial" w:hAnsi="Verdana" w:cs="Arial"/>
          <w:sz w:val="20"/>
          <w:szCs w:val="20"/>
          <w:lang w:val="sl-SI"/>
        </w:rPr>
        <w:t>v</w:t>
      </w:r>
      <w:r w:rsidR="00C3729E" w:rsidRPr="00147860">
        <w:rPr>
          <w:rFonts w:ascii="Verdana" w:eastAsia="Arial" w:hAnsi="Verdana" w:cs="Arial"/>
          <w:sz w:val="20"/>
          <w:szCs w:val="20"/>
          <w:lang w:val="sl-SI"/>
        </w:rPr>
        <w:t xml:space="preserve"> vseh sodelujočih </w:t>
      </w:r>
      <w:r w:rsidR="00C72F33" w:rsidRPr="00147860">
        <w:rPr>
          <w:rFonts w:ascii="Verdana" w:eastAsia="Arial" w:hAnsi="Verdana" w:cs="Arial"/>
          <w:sz w:val="20"/>
          <w:szCs w:val="20"/>
          <w:lang w:val="sl-SI"/>
        </w:rPr>
        <w:t>državah.</w:t>
      </w:r>
    </w:p>
    <w:p w14:paraId="21754734" w14:textId="5B61B3B5" w:rsidR="00BC2763" w:rsidRPr="006B52C7"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(4) </w:t>
      </w:r>
      <w:r w:rsidR="00BC2763" w:rsidRPr="006B52C7">
        <w:rPr>
          <w:rFonts w:ascii="Verdana" w:eastAsia="Arial" w:hAnsi="Verdana" w:cs="Arial"/>
          <w:sz w:val="20"/>
          <w:szCs w:val="20"/>
          <w:lang w:val="sl-SI"/>
        </w:rPr>
        <w:t>Če vsi sodelujoči visokošolski zavodi iz prvega odstavka tega člena nimajo pristojnosti sami sprejemati ali akreditirati študijsk</w:t>
      </w:r>
      <w:r w:rsidR="00DD6D10" w:rsidRPr="006B52C7">
        <w:rPr>
          <w:rFonts w:ascii="Verdana" w:eastAsia="Arial" w:hAnsi="Verdana" w:cs="Arial"/>
          <w:sz w:val="20"/>
          <w:szCs w:val="20"/>
          <w:lang w:val="sl-SI"/>
        </w:rPr>
        <w:t>ih</w:t>
      </w:r>
      <w:r w:rsidR="00BC2763" w:rsidRPr="006B52C7">
        <w:rPr>
          <w:rFonts w:ascii="Verdana" w:eastAsia="Arial" w:hAnsi="Verdana" w:cs="Arial"/>
          <w:sz w:val="20"/>
          <w:szCs w:val="20"/>
          <w:lang w:val="sl-SI"/>
        </w:rPr>
        <w:t xml:space="preserve"> program</w:t>
      </w:r>
      <w:r w:rsidR="00DD6D10" w:rsidRPr="006B52C7">
        <w:rPr>
          <w:rFonts w:ascii="Verdana" w:eastAsia="Arial" w:hAnsi="Verdana" w:cs="Arial"/>
          <w:sz w:val="20"/>
          <w:szCs w:val="20"/>
          <w:lang w:val="sl-SI"/>
        </w:rPr>
        <w:t>ov</w:t>
      </w:r>
      <w:r w:rsidR="00BC2763" w:rsidRPr="006B52C7">
        <w:rPr>
          <w:rFonts w:ascii="Verdana" w:eastAsia="Arial" w:hAnsi="Verdana" w:cs="Arial"/>
          <w:sz w:val="20"/>
          <w:szCs w:val="20"/>
          <w:lang w:val="sl-SI"/>
        </w:rPr>
        <w:t xml:space="preserve">, mora biti mednarodni skupni študijski program akreditiran </w:t>
      </w:r>
      <w:r w:rsidR="00BD6622" w:rsidRPr="006B52C7">
        <w:rPr>
          <w:rFonts w:ascii="Verdana" w:hAnsi="Verdana"/>
          <w:sz w:val="20"/>
          <w:szCs w:val="20"/>
          <w:lang w:val="sl-SI"/>
        </w:rPr>
        <w:t>po Evropskem pristopu</w:t>
      </w:r>
      <w:r w:rsidR="00BD6622" w:rsidRPr="006B52C7">
        <w:rPr>
          <w:rFonts w:ascii="Verdana" w:eastAsia="Arial" w:hAnsi="Verdana" w:cs="Arial"/>
          <w:sz w:val="20"/>
          <w:szCs w:val="20"/>
          <w:lang w:val="sl-SI"/>
        </w:rPr>
        <w:t xml:space="preserve"> </w:t>
      </w:r>
      <w:r w:rsidR="00BC2763" w:rsidRPr="006B52C7">
        <w:rPr>
          <w:rFonts w:ascii="Verdana" w:eastAsia="Arial" w:hAnsi="Verdana" w:cs="Arial"/>
          <w:sz w:val="20"/>
          <w:szCs w:val="20"/>
          <w:lang w:val="sl-SI"/>
        </w:rPr>
        <w:t xml:space="preserve">pri </w:t>
      </w:r>
      <w:r w:rsidR="00C113EC" w:rsidRPr="006B52C7">
        <w:rPr>
          <w:rFonts w:ascii="Verdana" w:eastAsia="Arial" w:hAnsi="Verdana" w:cs="Arial"/>
          <w:sz w:val="20"/>
          <w:szCs w:val="20"/>
          <w:lang w:val="sl-SI"/>
        </w:rPr>
        <w:t xml:space="preserve">NAKVIS ali </w:t>
      </w:r>
      <w:r w:rsidR="00BC2763" w:rsidRPr="006B52C7">
        <w:rPr>
          <w:rFonts w:ascii="Verdana" w:eastAsia="Arial" w:hAnsi="Verdana" w:cs="Arial"/>
          <w:sz w:val="20"/>
          <w:szCs w:val="20"/>
          <w:lang w:val="sl-SI"/>
        </w:rPr>
        <w:t xml:space="preserve">eni od agencij, ki so vpisane v EQAR. </w:t>
      </w:r>
    </w:p>
    <w:p w14:paraId="53AED570" w14:textId="3969646C" w:rsidR="00C4762B" w:rsidRPr="00147860" w:rsidRDefault="00D56B0B">
      <w:pPr>
        <w:pStyle w:val="center"/>
        <w:pBdr>
          <w:top w:val="none" w:sz="0" w:space="24" w:color="auto"/>
        </w:pBdr>
        <w:spacing w:before="210" w:after="210"/>
        <w:rPr>
          <w:rFonts w:ascii="Verdana" w:eastAsia="Arial" w:hAnsi="Verdana" w:cs="Arial"/>
          <w:caps/>
          <w:sz w:val="20"/>
          <w:szCs w:val="20"/>
          <w:lang w:val="sl-SI"/>
        </w:rPr>
      </w:pPr>
      <w:r w:rsidRPr="00147860">
        <w:rPr>
          <w:rFonts w:ascii="Verdana" w:eastAsia="Arial" w:hAnsi="Verdana" w:cs="Arial"/>
          <w:b/>
          <w:bCs/>
          <w:caps/>
          <w:sz w:val="20"/>
          <w:szCs w:val="20"/>
          <w:lang w:val="sl-SI"/>
        </w:rPr>
        <w:t>I</w:t>
      </w:r>
      <w:r w:rsidR="00167840" w:rsidRPr="00147860">
        <w:rPr>
          <w:rFonts w:ascii="Verdana" w:eastAsia="Arial" w:hAnsi="Verdana" w:cs="Arial"/>
          <w:b/>
          <w:bCs/>
          <w:caps/>
          <w:sz w:val="20"/>
          <w:szCs w:val="20"/>
          <w:lang w:val="sl-SI"/>
        </w:rPr>
        <w:t>I</w:t>
      </w:r>
      <w:r w:rsidRPr="00147860">
        <w:rPr>
          <w:rFonts w:ascii="Verdana" w:eastAsia="Arial" w:hAnsi="Verdana" w:cs="Arial"/>
          <w:b/>
          <w:bCs/>
          <w:caps/>
          <w:sz w:val="20"/>
          <w:szCs w:val="20"/>
          <w:lang w:val="sl-SI"/>
        </w:rPr>
        <w:t>I. PRIGLASITEV</w:t>
      </w:r>
      <w:r w:rsidR="00167840" w:rsidRPr="00147860">
        <w:rPr>
          <w:rFonts w:ascii="Verdana" w:eastAsia="Arial" w:hAnsi="Verdana" w:cs="Arial"/>
          <w:b/>
          <w:bCs/>
          <w:caps/>
          <w:sz w:val="20"/>
          <w:szCs w:val="20"/>
          <w:lang w:val="sl-SI"/>
        </w:rPr>
        <w:t xml:space="preserve"> ŠTUDIJSKEGA PROGRAMA MEDNARODNE ZVEZE UNIVERZ</w:t>
      </w:r>
    </w:p>
    <w:p w14:paraId="753F1A01" w14:textId="0EF86A24"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lastRenderedPageBreak/>
        <w:t>1</w:t>
      </w:r>
      <w:r w:rsidR="00113BBB" w:rsidRPr="00147860">
        <w:rPr>
          <w:rFonts w:ascii="Verdana" w:eastAsia="Arial" w:hAnsi="Verdana" w:cs="Arial"/>
          <w:b/>
          <w:bCs/>
          <w:sz w:val="20"/>
          <w:szCs w:val="20"/>
          <w:lang w:val="sl-SI"/>
        </w:rPr>
        <w:t>5</w:t>
      </w:r>
      <w:r w:rsidRPr="00147860">
        <w:rPr>
          <w:rFonts w:ascii="Verdana" w:eastAsia="Arial" w:hAnsi="Verdana" w:cs="Arial"/>
          <w:b/>
          <w:bCs/>
          <w:sz w:val="20"/>
          <w:szCs w:val="20"/>
          <w:lang w:val="sl-SI"/>
        </w:rPr>
        <w:t>. člen</w:t>
      </w:r>
    </w:p>
    <w:p w14:paraId="7331A103" w14:textId="77777777" w:rsidR="00192F00" w:rsidRPr="00147860" w:rsidRDefault="00192F00" w:rsidP="00192F00">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(pogoji za priglasitev)</w:t>
      </w:r>
    </w:p>
    <w:p w14:paraId="03826146" w14:textId="4C215439" w:rsidR="00954779" w:rsidRPr="00147860" w:rsidRDefault="00C051EA" w:rsidP="00954779">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954779" w:rsidRPr="00147860">
        <w:rPr>
          <w:rFonts w:ascii="Verdana" w:eastAsia="Arial" w:hAnsi="Verdana" w:cs="Arial"/>
          <w:sz w:val="20"/>
          <w:szCs w:val="20"/>
          <w:lang w:val="sl-SI"/>
        </w:rPr>
        <w:t xml:space="preserve">Mednarodna zveza univerz </w:t>
      </w:r>
      <w:r w:rsidR="001E691D">
        <w:rPr>
          <w:rFonts w:ascii="Verdana" w:eastAsia="Arial" w:hAnsi="Verdana" w:cs="Arial"/>
          <w:sz w:val="20"/>
          <w:szCs w:val="20"/>
          <w:lang w:val="sl-SI"/>
        </w:rPr>
        <w:t xml:space="preserve">iz 20. člena ZViS-1 </w:t>
      </w:r>
      <w:r w:rsidR="00DD52EC" w:rsidRPr="00147860">
        <w:rPr>
          <w:rFonts w:ascii="Verdana" w:eastAsia="Arial" w:hAnsi="Verdana" w:cs="Arial"/>
          <w:sz w:val="20"/>
          <w:szCs w:val="20"/>
          <w:lang w:val="sl-SI"/>
        </w:rPr>
        <w:t xml:space="preserve">lahko na podlagi sklenjenega medsebojnega sporazuma o sodelovanju izvaja </w:t>
      </w:r>
      <w:r w:rsidR="00954779" w:rsidRPr="00147860">
        <w:rPr>
          <w:rFonts w:ascii="Verdana" w:eastAsia="Arial" w:hAnsi="Verdana" w:cs="Arial"/>
          <w:sz w:val="20"/>
          <w:szCs w:val="20"/>
          <w:lang w:val="sl-SI"/>
        </w:rPr>
        <w:t>študijske programe</w:t>
      </w:r>
      <w:r w:rsidR="00DD52EC" w:rsidRPr="00147860">
        <w:rPr>
          <w:rFonts w:ascii="Verdana" w:eastAsia="Arial" w:hAnsi="Verdana" w:cs="Arial"/>
          <w:sz w:val="20"/>
          <w:szCs w:val="20"/>
          <w:lang w:val="sl-SI"/>
        </w:rPr>
        <w:t xml:space="preserve"> tujih institucij</w:t>
      </w:r>
      <w:r w:rsidR="00954779" w:rsidRPr="00147860">
        <w:rPr>
          <w:rFonts w:ascii="Verdana" w:eastAsia="Arial" w:hAnsi="Verdana" w:cs="Arial"/>
          <w:sz w:val="20"/>
          <w:szCs w:val="20"/>
          <w:lang w:val="sl-SI"/>
        </w:rPr>
        <w:t xml:space="preserve">, </w:t>
      </w:r>
      <w:r w:rsidR="00DD52EC" w:rsidRPr="00147860">
        <w:rPr>
          <w:rFonts w:ascii="Verdana" w:eastAsia="Arial" w:hAnsi="Verdana" w:cs="Arial"/>
          <w:sz w:val="20"/>
          <w:szCs w:val="20"/>
          <w:lang w:val="sl-SI"/>
        </w:rPr>
        <w:t xml:space="preserve">ki jih mora priglasiti </w:t>
      </w:r>
      <w:r w:rsidR="005C745F" w:rsidRPr="00147860">
        <w:rPr>
          <w:rFonts w:ascii="Verdana" w:eastAsia="Arial" w:hAnsi="Verdana" w:cs="Arial"/>
          <w:sz w:val="20"/>
          <w:szCs w:val="20"/>
          <w:lang w:val="sl-SI"/>
        </w:rPr>
        <w:t>NAKVIS</w:t>
      </w:r>
      <w:r w:rsidR="00DD52EC" w:rsidRPr="00147860">
        <w:rPr>
          <w:rFonts w:ascii="Verdana" w:eastAsia="Arial" w:hAnsi="Verdana" w:cs="Arial"/>
          <w:sz w:val="20"/>
          <w:szCs w:val="20"/>
          <w:lang w:val="sl-SI"/>
        </w:rPr>
        <w:t xml:space="preserve">. </w:t>
      </w:r>
    </w:p>
    <w:p w14:paraId="04D70DE0" w14:textId="1CADE291" w:rsidR="00DD52EC" w:rsidRPr="00147860" w:rsidRDefault="00C051EA" w:rsidP="00954779">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A60CC9" w:rsidRPr="00147860">
        <w:rPr>
          <w:rFonts w:ascii="Verdana" w:eastAsia="Arial" w:hAnsi="Verdana" w:cs="Arial"/>
          <w:sz w:val="20"/>
          <w:szCs w:val="20"/>
          <w:lang w:val="sl-SI"/>
        </w:rPr>
        <w:t xml:space="preserve">O priglasitvi študijskega programa iz prejšnjega odstavka odloči svet </w:t>
      </w:r>
      <w:r w:rsidR="005C745F" w:rsidRPr="00147860">
        <w:rPr>
          <w:rFonts w:ascii="Verdana" w:eastAsia="Arial" w:hAnsi="Verdana" w:cs="Arial"/>
          <w:sz w:val="20"/>
          <w:szCs w:val="20"/>
          <w:lang w:val="sl-SI"/>
        </w:rPr>
        <w:t>NAKVIS</w:t>
      </w:r>
      <w:r w:rsidR="00A60CC9" w:rsidRPr="00147860">
        <w:rPr>
          <w:rFonts w:ascii="Verdana" w:eastAsia="Arial" w:hAnsi="Verdana" w:cs="Arial"/>
          <w:sz w:val="20"/>
          <w:szCs w:val="20"/>
          <w:lang w:val="sl-SI"/>
        </w:rPr>
        <w:t xml:space="preserve">, ki </w:t>
      </w:r>
      <w:r w:rsidR="00DD52EC" w:rsidRPr="00147860">
        <w:rPr>
          <w:rFonts w:ascii="Verdana" w:eastAsia="Arial" w:hAnsi="Verdana" w:cs="Arial"/>
          <w:sz w:val="20"/>
          <w:szCs w:val="20"/>
          <w:lang w:val="sl-SI"/>
        </w:rPr>
        <w:t>dovoli priglasitev, če:</w:t>
      </w:r>
    </w:p>
    <w:p w14:paraId="37CC4A36" w14:textId="4E380949" w:rsidR="00DD52EC" w:rsidRPr="00147860" w:rsidRDefault="00DD52EC" w:rsidP="00CD3D55">
      <w:pPr>
        <w:pStyle w:val="zamik"/>
        <w:numPr>
          <w:ilvl w:val="0"/>
          <w:numId w:val="29"/>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je institucij</w:t>
      </w:r>
      <w:r w:rsidR="004E3E41">
        <w:rPr>
          <w:rFonts w:ascii="Verdana" w:eastAsia="Arial" w:hAnsi="Verdana" w:cs="Arial"/>
          <w:sz w:val="20"/>
          <w:szCs w:val="20"/>
          <w:lang w:val="sl-SI"/>
        </w:rPr>
        <w:t>e</w:t>
      </w:r>
      <w:r w:rsidRPr="00147860">
        <w:rPr>
          <w:rFonts w:ascii="Verdana" w:eastAsia="Arial" w:hAnsi="Verdana" w:cs="Arial"/>
          <w:sz w:val="20"/>
          <w:szCs w:val="20"/>
          <w:lang w:val="sl-SI"/>
        </w:rPr>
        <w:t xml:space="preserve"> </w:t>
      </w:r>
      <w:r w:rsidR="004E3E41">
        <w:rPr>
          <w:rFonts w:ascii="Verdana" w:eastAsia="Arial" w:hAnsi="Verdana" w:cs="Arial"/>
          <w:sz w:val="20"/>
          <w:szCs w:val="20"/>
          <w:lang w:val="sl-SI"/>
        </w:rPr>
        <w:t xml:space="preserve">in študijske programe </w:t>
      </w:r>
      <w:r w:rsidR="00720C51" w:rsidRPr="00147860">
        <w:rPr>
          <w:rFonts w:ascii="Verdana" w:eastAsia="Arial" w:hAnsi="Verdana" w:cs="Arial"/>
          <w:sz w:val="20"/>
          <w:szCs w:val="20"/>
          <w:lang w:val="sl-SI"/>
        </w:rPr>
        <w:t>akreditiral pristojni organ države, iz katere izhaja</w:t>
      </w:r>
      <w:r w:rsidR="004E3E41">
        <w:rPr>
          <w:rFonts w:ascii="Verdana" w:eastAsia="Arial" w:hAnsi="Verdana" w:cs="Arial"/>
          <w:sz w:val="20"/>
          <w:szCs w:val="20"/>
          <w:lang w:val="sl-SI"/>
        </w:rPr>
        <w:t>jo</w:t>
      </w:r>
      <w:r w:rsidR="00A15364">
        <w:rPr>
          <w:rFonts w:ascii="Verdana" w:eastAsia="Arial" w:hAnsi="Verdana" w:cs="Arial"/>
          <w:sz w:val="20"/>
          <w:szCs w:val="20"/>
          <w:lang w:val="sl-SI"/>
        </w:rPr>
        <w:t>,</w:t>
      </w:r>
      <w:r w:rsidR="004E3E41">
        <w:rPr>
          <w:rFonts w:ascii="Verdana" w:eastAsia="Arial" w:hAnsi="Verdana" w:cs="Arial"/>
          <w:sz w:val="20"/>
          <w:szCs w:val="20"/>
          <w:lang w:val="sl-SI"/>
        </w:rPr>
        <w:t xml:space="preserve"> ter</w:t>
      </w:r>
    </w:p>
    <w:p w14:paraId="12B24F6E" w14:textId="1CD6866F" w:rsidR="000F3AD3" w:rsidRPr="00147860" w:rsidRDefault="004E3E41" w:rsidP="00CD3D55">
      <w:pPr>
        <w:pStyle w:val="alineazaodstavkom"/>
        <w:numPr>
          <w:ilvl w:val="0"/>
          <w:numId w:val="29"/>
        </w:numPr>
        <w:spacing w:before="210" w:after="210"/>
        <w:rPr>
          <w:rFonts w:ascii="Verdana" w:eastAsia="Arial" w:hAnsi="Verdana" w:cs="Arial"/>
          <w:sz w:val="20"/>
          <w:szCs w:val="20"/>
          <w:lang w:val="sl-SI"/>
        </w:rPr>
      </w:pPr>
      <w:r>
        <w:rPr>
          <w:rFonts w:ascii="Verdana" w:eastAsia="Arial" w:hAnsi="Verdana" w:cs="Arial"/>
          <w:sz w:val="20"/>
          <w:szCs w:val="20"/>
          <w:lang w:val="sl-SI"/>
        </w:rPr>
        <w:t xml:space="preserve">če </w:t>
      </w:r>
      <w:r w:rsidR="000F3AD3" w:rsidRPr="00147860">
        <w:rPr>
          <w:rFonts w:ascii="Verdana" w:eastAsia="Arial" w:hAnsi="Verdana" w:cs="Arial"/>
          <w:sz w:val="20"/>
          <w:szCs w:val="20"/>
          <w:lang w:val="sl-SI"/>
        </w:rPr>
        <w:t xml:space="preserve">imajo </w:t>
      </w:r>
      <w:r>
        <w:rPr>
          <w:rFonts w:ascii="Verdana" w:eastAsia="Arial" w:hAnsi="Verdana" w:cs="Arial"/>
          <w:sz w:val="20"/>
          <w:szCs w:val="20"/>
          <w:lang w:val="sl-SI"/>
        </w:rPr>
        <w:t xml:space="preserve">njihove </w:t>
      </w:r>
      <w:r w:rsidR="000F3AD3" w:rsidRPr="00147860">
        <w:rPr>
          <w:rFonts w:ascii="Verdana" w:eastAsia="Arial" w:hAnsi="Verdana" w:cs="Arial"/>
          <w:sz w:val="20"/>
          <w:szCs w:val="20"/>
          <w:lang w:val="sl-SI"/>
        </w:rPr>
        <w:t xml:space="preserve">diplome v državi akreditacije naravo javne listine in dajejo v tej državi javno veljavno </w:t>
      </w:r>
      <w:r w:rsidR="000F3AD3" w:rsidRPr="001E691D">
        <w:rPr>
          <w:rFonts w:ascii="Verdana" w:eastAsia="Arial" w:hAnsi="Verdana" w:cs="Arial"/>
          <w:sz w:val="20"/>
          <w:szCs w:val="20"/>
          <w:lang w:val="sl-SI"/>
        </w:rPr>
        <w:t xml:space="preserve">izobrazbo, s primerljivo ravnijo </w:t>
      </w:r>
      <w:r w:rsidR="000F3AD3" w:rsidRPr="00147860">
        <w:rPr>
          <w:rFonts w:ascii="Verdana" w:eastAsia="Arial" w:hAnsi="Verdana" w:cs="Arial"/>
          <w:sz w:val="20"/>
          <w:szCs w:val="20"/>
          <w:lang w:val="sl-SI"/>
        </w:rPr>
        <w:t xml:space="preserve">izobrazbe v Republiki Sloveniji. </w:t>
      </w:r>
    </w:p>
    <w:p w14:paraId="18EFF5F0" w14:textId="3F4580CA" w:rsidR="000F3AD3" w:rsidRPr="00147860" w:rsidRDefault="00C051EA" w:rsidP="00C051EA">
      <w:pPr>
        <w:pStyle w:val="zamik"/>
        <w:spacing w:before="210" w:after="210"/>
        <w:ind w:firstLine="993"/>
        <w:jc w:val="both"/>
        <w:rPr>
          <w:rFonts w:ascii="Verdana" w:eastAsia="Arial" w:hAnsi="Verdana" w:cs="Arial"/>
          <w:sz w:val="20"/>
          <w:szCs w:val="20"/>
          <w:lang w:val="sl-SI"/>
        </w:rPr>
      </w:pPr>
      <w:r>
        <w:rPr>
          <w:rFonts w:ascii="Verdana" w:eastAsia="Arial" w:hAnsi="Verdana" w:cs="Arial"/>
          <w:sz w:val="20"/>
          <w:szCs w:val="20"/>
          <w:lang w:val="sl-SI"/>
        </w:rPr>
        <w:t xml:space="preserve">(3) </w:t>
      </w:r>
      <w:r w:rsidR="005923C5" w:rsidRPr="00147860">
        <w:rPr>
          <w:rFonts w:ascii="Verdana" w:eastAsia="Arial" w:hAnsi="Verdana" w:cs="Arial"/>
          <w:sz w:val="20"/>
          <w:szCs w:val="20"/>
          <w:lang w:val="sl-SI"/>
        </w:rPr>
        <w:t xml:space="preserve">Izpolnjevanje pogoja iz </w:t>
      </w:r>
      <w:r w:rsidR="00C113EC">
        <w:rPr>
          <w:rFonts w:ascii="Verdana" w:eastAsia="Arial" w:hAnsi="Verdana" w:cs="Arial"/>
          <w:sz w:val="20"/>
          <w:szCs w:val="20"/>
          <w:lang w:val="sl-SI"/>
        </w:rPr>
        <w:t>druge</w:t>
      </w:r>
      <w:r w:rsidR="005923C5" w:rsidRPr="00147860">
        <w:rPr>
          <w:rFonts w:ascii="Verdana" w:eastAsia="Arial" w:hAnsi="Verdana" w:cs="Arial"/>
          <w:sz w:val="20"/>
          <w:szCs w:val="20"/>
          <w:lang w:val="sl-SI"/>
        </w:rPr>
        <w:t xml:space="preserve"> alineje drugega odstavka tega člena pre</w:t>
      </w:r>
      <w:r w:rsidR="003F5869" w:rsidRPr="00147860">
        <w:rPr>
          <w:rFonts w:ascii="Verdana" w:eastAsia="Arial" w:hAnsi="Verdana" w:cs="Arial"/>
          <w:sz w:val="20"/>
          <w:szCs w:val="20"/>
          <w:lang w:val="sl-SI"/>
        </w:rPr>
        <w:t>v</w:t>
      </w:r>
      <w:r w:rsidR="005923C5" w:rsidRPr="00147860">
        <w:rPr>
          <w:rFonts w:ascii="Verdana" w:eastAsia="Arial" w:hAnsi="Verdana" w:cs="Arial"/>
          <w:sz w:val="20"/>
          <w:szCs w:val="20"/>
          <w:lang w:val="sl-SI"/>
        </w:rPr>
        <w:t xml:space="preserve">eri </w:t>
      </w:r>
      <w:r w:rsidR="005C745F" w:rsidRPr="00147860">
        <w:rPr>
          <w:rFonts w:ascii="Verdana" w:eastAsia="Arial" w:hAnsi="Verdana" w:cs="Arial"/>
          <w:sz w:val="20"/>
          <w:szCs w:val="20"/>
          <w:lang w:val="sl-SI"/>
        </w:rPr>
        <w:t>NAKVIS</w:t>
      </w:r>
      <w:r w:rsidR="005923C5" w:rsidRPr="00147860">
        <w:rPr>
          <w:rFonts w:ascii="Verdana" w:eastAsia="Arial" w:hAnsi="Verdana" w:cs="Arial"/>
          <w:sz w:val="20"/>
          <w:szCs w:val="20"/>
          <w:lang w:val="sl-SI"/>
        </w:rPr>
        <w:t xml:space="preserve"> pri ENIC/NARIC.</w:t>
      </w:r>
    </w:p>
    <w:p w14:paraId="18AF7E2F" w14:textId="0C2D41C1" w:rsidR="00DC3569" w:rsidRPr="00147860" w:rsidRDefault="00C051EA" w:rsidP="00C051EA">
      <w:pPr>
        <w:pStyle w:val="zamik"/>
        <w:spacing w:before="210" w:after="210"/>
        <w:ind w:firstLine="993"/>
        <w:jc w:val="both"/>
        <w:rPr>
          <w:rFonts w:ascii="Verdana" w:eastAsia="Arial" w:hAnsi="Verdana" w:cs="Arial"/>
          <w:sz w:val="20"/>
          <w:szCs w:val="20"/>
          <w:lang w:val="sl-SI"/>
        </w:rPr>
      </w:pPr>
      <w:r>
        <w:rPr>
          <w:rFonts w:ascii="Verdana" w:eastAsia="Arial" w:hAnsi="Verdana" w:cs="Arial"/>
          <w:sz w:val="20"/>
          <w:szCs w:val="20"/>
          <w:lang w:val="sl-SI"/>
        </w:rPr>
        <w:t xml:space="preserve">(4) </w:t>
      </w:r>
      <w:r w:rsidR="00444CE6" w:rsidRPr="00147860">
        <w:rPr>
          <w:rFonts w:ascii="Verdana" w:eastAsia="Arial" w:hAnsi="Verdana" w:cs="Arial"/>
          <w:sz w:val="20"/>
          <w:szCs w:val="20"/>
          <w:lang w:val="sl-SI"/>
        </w:rPr>
        <w:t xml:space="preserve">Svet </w:t>
      </w:r>
      <w:r w:rsidR="005C745F" w:rsidRPr="00147860">
        <w:rPr>
          <w:rFonts w:ascii="Verdana" w:eastAsia="Arial" w:hAnsi="Verdana" w:cs="Arial"/>
          <w:sz w:val="20"/>
          <w:szCs w:val="20"/>
          <w:lang w:val="sl-SI"/>
        </w:rPr>
        <w:t>NAKVIS</w:t>
      </w:r>
      <w:r w:rsidR="00444CE6" w:rsidRPr="00147860">
        <w:rPr>
          <w:rFonts w:ascii="Verdana" w:eastAsia="Arial" w:hAnsi="Verdana" w:cs="Arial"/>
          <w:sz w:val="20"/>
          <w:szCs w:val="20"/>
          <w:lang w:val="sl-SI"/>
        </w:rPr>
        <w:t xml:space="preserve"> </w:t>
      </w:r>
      <w:r w:rsidR="006C590F" w:rsidRPr="00147860">
        <w:rPr>
          <w:rFonts w:ascii="Verdana" w:eastAsia="Arial" w:hAnsi="Verdana" w:cs="Arial"/>
          <w:sz w:val="20"/>
          <w:szCs w:val="20"/>
          <w:lang w:val="sl-SI"/>
        </w:rPr>
        <w:t>priglašeni študijski program mednarodne zveze univerz</w:t>
      </w:r>
      <w:r w:rsidR="001E691D">
        <w:rPr>
          <w:rFonts w:ascii="Verdana" w:eastAsia="Arial" w:hAnsi="Verdana" w:cs="Arial"/>
          <w:sz w:val="20"/>
          <w:szCs w:val="20"/>
          <w:lang w:val="sl-SI"/>
        </w:rPr>
        <w:t xml:space="preserve"> iz 20. člena ZViS-1</w:t>
      </w:r>
      <w:r w:rsidR="006C590F" w:rsidRPr="00147860">
        <w:rPr>
          <w:rFonts w:ascii="Verdana" w:eastAsia="Arial" w:hAnsi="Verdana" w:cs="Arial"/>
          <w:sz w:val="20"/>
          <w:szCs w:val="20"/>
          <w:lang w:val="sl-SI"/>
        </w:rPr>
        <w:t xml:space="preserve">, ki izpolnjuje pogoje iz </w:t>
      </w:r>
      <w:r w:rsidR="00DC3569" w:rsidRPr="00147860">
        <w:rPr>
          <w:rFonts w:ascii="Verdana" w:eastAsia="Arial" w:hAnsi="Verdana" w:cs="Arial"/>
          <w:sz w:val="20"/>
          <w:szCs w:val="20"/>
          <w:lang w:val="sl-SI"/>
        </w:rPr>
        <w:t>drugega</w:t>
      </w:r>
      <w:r w:rsidR="006C590F" w:rsidRPr="00147860">
        <w:rPr>
          <w:rFonts w:ascii="Verdana" w:eastAsia="Arial" w:hAnsi="Verdana" w:cs="Arial"/>
          <w:sz w:val="20"/>
          <w:szCs w:val="20"/>
          <w:lang w:val="sl-SI"/>
        </w:rPr>
        <w:t xml:space="preserve"> odstavka</w:t>
      </w:r>
      <w:r w:rsidR="00DC3569" w:rsidRPr="00147860">
        <w:rPr>
          <w:rFonts w:ascii="Verdana" w:eastAsia="Arial" w:hAnsi="Verdana" w:cs="Arial"/>
          <w:sz w:val="20"/>
          <w:szCs w:val="20"/>
          <w:lang w:val="sl-SI"/>
        </w:rPr>
        <w:t xml:space="preserve"> tega člena</w:t>
      </w:r>
      <w:r w:rsidR="006C590F" w:rsidRPr="00147860">
        <w:rPr>
          <w:rFonts w:ascii="Verdana" w:eastAsia="Arial" w:hAnsi="Verdana" w:cs="Arial"/>
          <w:sz w:val="20"/>
          <w:szCs w:val="20"/>
          <w:lang w:val="sl-SI"/>
        </w:rPr>
        <w:t xml:space="preserve">, vpiše v javno evidenco priglašenih </w:t>
      </w:r>
      <w:r w:rsidR="006E766C" w:rsidRPr="00147860">
        <w:rPr>
          <w:rFonts w:ascii="Verdana" w:eastAsia="Arial" w:hAnsi="Verdana" w:cs="Arial"/>
          <w:sz w:val="20"/>
          <w:szCs w:val="20"/>
          <w:lang w:val="sl-SI"/>
        </w:rPr>
        <w:t>študijskih programov mednarodne zveze univerz.</w:t>
      </w:r>
    </w:p>
    <w:p w14:paraId="2E445F2B" w14:textId="36D4ED37" w:rsidR="003766E3" w:rsidRPr="00147860" w:rsidRDefault="003766E3" w:rsidP="00954779">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1</w:t>
      </w:r>
      <w:r w:rsidR="00113BBB" w:rsidRPr="00147860">
        <w:rPr>
          <w:rFonts w:ascii="Verdana" w:eastAsia="Arial" w:hAnsi="Verdana" w:cs="Arial"/>
          <w:b/>
          <w:bCs/>
          <w:sz w:val="20"/>
          <w:szCs w:val="20"/>
          <w:lang w:val="sl-SI"/>
        </w:rPr>
        <w:t>6</w:t>
      </w:r>
      <w:r w:rsidRPr="00147860">
        <w:rPr>
          <w:rFonts w:ascii="Verdana" w:eastAsia="Arial" w:hAnsi="Verdana" w:cs="Arial"/>
          <w:b/>
          <w:bCs/>
          <w:sz w:val="20"/>
          <w:szCs w:val="20"/>
          <w:lang w:val="sl-SI"/>
        </w:rPr>
        <w:t>. člen</w:t>
      </w:r>
    </w:p>
    <w:p w14:paraId="6DF664DB" w14:textId="3DAA80A4" w:rsidR="003766E3" w:rsidRPr="00147860" w:rsidRDefault="003766E3" w:rsidP="00954779">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(preklic priglasitve)</w:t>
      </w:r>
    </w:p>
    <w:p w14:paraId="2E480FBA" w14:textId="0DF5569B" w:rsidR="00DC3569" w:rsidRPr="00147860" w:rsidRDefault="00C051EA" w:rsidP="00DC3569">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DC3569" w:rsidRPr="00147860">
        <w:rPr>
          <w:rFonts w:ascii="Verdana" w:eastAsia="Arial" w:hAnsi="Verdana" w:cs="Arial"/>
          <w:sz w:val="20"/>
          <w:szCs w:val="20"/>
          <w:lang w:val="sl-SI"/>
        </w:rPr>
        <w:t xml:space="preserve">Mednarodna zveza univerz </w:t>
      </w:r>
      <w:r w:rsidR="001E691D">
        <w:rPr>
          <w:rFonts w:ascii="Verdana" w:eastAsia="Arial" w:hAnsi="Verdana" w:cs="Arial"/>
          <w:sz w:val="20"/>
          <w:szCs w:val="20"/>
          <w:lang w:val="sl-SI"/>
        </w:rPr>
        <w:t xml:space="preserve">iz 20. člena ZViS-1 </w:t>
      </w:r>
      <w:r w:rsidR="00DC3569" w:rsidRPr="00147860">
        <w:rPr>
          <w:rFonts w:ascii="Verdana" w:eastAsia="Arial" w:hAnsi="Verdana" w:cs="Arial"/>
          <w:sz w:val="20"/>
          <w:szCs w:val="20"/>
          <w:lang w:val="sl-SI"/>
        </w:rPr>
        <w:t xml:space="preserve">mora prenehati izvajati priglašeni študijski program tuje institucije, če: </w:t>
      </w:r>
    </w:p>
    <w:p w14:paraId="6DC1499C" w14:textId="39985617" w:rsidR="003766E3" w:rsidRPr="00147860" w:rsidRDefault="003766E3" w:rsidP="00CD3D55">
      <w:pPr>
        <w:pStyle w:val="alineazaodstavkom"/>
        <w:numPr>
          <w:ilvl w:val="0"/>
          <w:numId w:val="30"/>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mu je bila akreditacija odvzeta, mu </w:t>
      </w:r>
      <w:r w:rsidR="00DC3569" w:rsidRPr="00147860">
        <w:rPr>
          <w:rFonts w:ascii="Verdana" w:eastAsia="Arial" w:hAnsi="Verdana" w:cs="Arial"/>
          <w:sz w:val="20"/>
          <w:szCs w:val="20"/>
          <w:lang w:val="sl-SI"/>
        </w:rPr>
        <w:t xml:space="preserve">je potekla oziroma </w:t>
      </w:r>
      <w:r w:rsidRPr="00147860">
        <w:rPr>
          <w:rFonts w:ascii="Verdana" w:eastAsia="Arial" w:hAnsi="Verdana" w:cs="Arial"/>
          <w:sz w:val="20"/>
          <w:szCs w:val="20"/>
          <w:lang w:val="sl-SI"/>
        </w:rPr>
        <w:t xml:space="preserve">mu </w:t>
      </w:r>
      <w:r w:rsidR="00DC3569" w:rsidRPr="00147860">
        <w:rPr>
          <w:rFonts w:ascii="Verdana" w:eastAsia="Arial" w:hAnsi="Verdana" w:cs="Arial"/>
          <w:sz w:val="20"/>
          <w:szCs w:val="20"/>
          <w:lang w:val="sl-SI"/>
        </w:rPr>
        <w:t>ni bila podaljšana</w:t>
      </w:r>
      <w:r w:rsidR="00F309C6">
        <w:rPr>
          <w:rFonts w:ascii="Verdana" w:eastAsia="Arial" w:hAnsi="Verdana" w:cs="Arial"/>
          <w:sz w:val="20"/>
          <w:szCs w:val="20"/>
          <w:lang w:val="sl-SI"/>
        </w:rPr>
        <w:t>;</w:t>
      </w:r>
    </w:p>
    <w:p w14:paraId="421D30D8" w14:textId="242B8999" w:rsidR="00C57D84" w:rsidRPr="00147860" w:rsidRDefault="003766E3" w:rsidP="00CD3D55">
      <w:pPr>
        <w:pStyle w:val="alineazaodstavkom"/>
        <w:numPr>
          <w:ilvl w:val="0"/>
          <w:numId w:val="30"/>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je </w:t>
      </w:r>
      <w:r w:rsidR="00C57D84" w:rsidRPr="00147860">
        <w:rPr>
          <w:rFonts w:ascii="Verdana" w:eastAsia="Arial" w:hAnsi="Verdana" w:cs="Arial"/>
          <w:sz w:val="20"/>
          <w:szCs w:val="20"/>
          <w:lang w:val="sl-SI"/>
        </w:rPr>
        <w:t xml:space="preserve">bila tuji instituciji </w:t>
      </w:r>
      <w:r w:rsidRPr="00147860">
        <w:rPr>
          <w:rFonts w:ascii="Verdana" w:eastAsia="Arial" w:hAnsi="Verdana" w:cs="Arial"/>
          <w:sz w:val="20"/>
          <w:szCs w:val="20"/>
          <w:lang w:val="sl-SI"/>
        </w:rPr>
        <w:t xml:space="preserve">akreditacija </w:t>
      </w:r>
      <w:r w:rsidR="00C57D84" w:rsidRPr="00147860">
        <w:rPr>
          <w:rFonts w:ascii="Verdana" w:eastAsia="Arial" w:hAnsi="Verdana" w:cs="Arial"/>
          <w:sz w:val="20"/>
          <w:szCs w:val="20"/>
          <w:lang w:val="sl-SI"/>
        </w:rPr>
        <w:t xml:space="preserve">odvzeta, ji je </w:t>
      </w:r>
      <w:r w:rsidRPr="00147860">
        <w:rPr>
          <w:rFonts w:ascii="Verdana" w:eastAsia="Arial" w:hAnsi="Verdana" w:cs="Arial"/>
          <w:sz w:val="20"/>
          <w:szCs w:val="20"/>
          <w:lang w:val="sl-SI"/>
        </w:rPr>
        <w:t xml:space="preserve">potekla </w:t>
      </w:r>
      <w:r w:rsidR="00C57D84" w:rsidRPr="00147860">
        <w:rPr>
          <w:rFonts w:ascii="Verdana" w:eastAsia="Arial" w:hAnsi="Verdana" w:cs="Arial"/>
          <w:sz w:val="20"/>
          <w:szCs w:val="20"/>
          <w:lang w:val="sl-SI"/>
        </w:rPr>
        <w:t>oziroma ji ni bila podaljšan</w:t>
      </w:r>
      <w:r w:rsidRPr="00147860">
        <w:rPr>
          <w:rFonts w:ascii="Verdana" w:eastAsia="Arial" w:hAnsi="Verdana" w:cs="Arial"/>
          <w:sz w:val="20"/>
          <w:szCs w:val="20"/>
          <w:lang w:val="sl-SI"/>
        </w:rPr>
        <w:t>a</w:t>
      </w:r>
      <w:r w:rsidR="00C57D84" w:rsidRPr="00147860">
        <w:rPr>
          <w:rFonts w:ascii="Verdana" w:eastAsia="Arial" w:hAnsi="Verdana" w:cs="Arial"/>
          <w:sz w:val="20"/>
          <w:szCs w:val="20"/>
          <w:lang w:val="sl-SI"/>
        </w:rPr>
        <w:t>.</w:t>
      </w:r>
    </w:p>
    <w:p w14:paraId="268B98CD" w14:textId="368ACAAD" w:rsidR="003766E3" w:rsidRPr="00147860" w:rsidRDefault="00C051EA" w:rsidP="00C051EA">
      <w:pPr>
        <w:pStyle w:val="alineazaodstavkom"/>
        <w:spacing w:before="210" w:after="210"/>
        <w:ind w:firstLine="993"/>
        <w:rPr>
          <w:rFonts w:ascii="Verdana" w:eastAsia="Arial" w:hAnsi="Verdana" w:cs="Arial"/>
          <w:sz w:val="20"/>
          <w:szCs w:val="20"/>
          <w:lang w:val="sl-SI"/>
        </w:rPr>
      </w:pPr>
      <w:r>
        <w:rPr>
          <w:rFonts w:ascii="Verdana" w:eastAsia="Arial" w:hAnsi="Verdana" w:cs="Arial"/>
          <w:sz w:val="20"/>
          <w:szCs w:val="20"/>
          <w:lang w:val="sl-SI"/>
        </w:rPr>
        <w:t xml:space="preserve">(2) </w:t>
      </w:r>
      <w:r w:rsidR="003766E3" w:rsidRPr="00147860">
        <w:rPr>
          <w:rFonts w:ascii="Verdana" w:eastAsia="Arial" w:hAnsi="Verdana" w:cs="Arial"/>
          <w:sz w:val="20"/>
          <w:szCs w:val="20"/>
          <w:lang w:val="sl-SI"/>
        </w:rPr>
        <w:t xml:space="preserve">O okoliščinah iz prejšnjega odstavka mora </w:t>
      </w:r>
      <w:r w:rsidR="00A1711B" w:rsidRPr="00147860">
        <w:rPr>
          <w:rFonts w:ascii="Verdana" w:eastAsia="Arial" w:hAnsi="Verdana" w:cs="Arial"/>
          <w:sz w:val="20"/>
          <w:szCs w:val="20"/>
          <w:lang w:val="sl-SI"/>
        </w:rPr>
        <w:t>mednarodna zveza univerz</w:t>
      </w:r>
      <w:r w:rsidR="003766E3" w:rsidRPr="00147860">
        <w:rPr>
          <w:rFonts w:ascii="Verdana" w:eastAsia="Arial" w:hAnsi="Verdana" w:cs="Arial"/>
          <w:sz w:val="20"/>
          <w:szCs w:val="20"/>
          <w:lang w:val="sl-SI"/>
        </w:rPr>
        <w:t xml:space="preserve"> </w:t>
      </w:r>
      <w:r w:rsidR="00212982">
        <w:rPr>
          <w:rFonts w:ascii="Verdana" w:eastAsia="Arial" w:hAnsi="Verdana" w:cs="Arial"/>
          <w:sz w:val="20"/>
          <w:szCs w:val="20"/>
          <w:lang w:val="sl-SI"/>
        </w:rPr>
        <w:t xml:space="preserve">iz 20. člena ZViS-1 </w:t>
      </w:r>
      <w:r w:rsidR="003766E3" w:rsidRPr="00147860">
        <w:rPr>
          <w:rFonts w:ascii="Verdana" w:eastAsia="Arial" w:hAnsi="Verdana" w:cs="Arial"/>
          <w:sz w:val="20"/>
          <w:szCs w:val="20"/>
          <w:lang w:val="sl-SI"/>
        </w:rPr>
        <w:t>obvestiti</w:t>
      </w:r>
      <w:r w:rsidR="00C57D84" w:rsidRPr="00147860">
        <w:rPr>
          <w:rFonts w:ascii="Verdana" w:eastAsia="Arial" w:hAnsi="Verdana" w:cs="Arial"/>
          <w:sz w:val="20"/>
          <w:szCs w:val="20"/>
          <w:lang w:val="sl-SI"/>
        </w:rPr>
        <w:t xml:space="preserve"> </w:t>
      </w:r>
      <w:r w:rsidR="005C745F" w:rsidRPr="00147860">
        <w:rPr>
          <w:rFonts w:ascii="Verdana" w:eastAsia="Arial" w:hAnsi="Verdana" w:cs="Arial"/>
          <w:sz w:val="20"/>
          <w:szCs w:val="20"/>
          <w:lang w:val="sl-SI"/>
        </w:rPr>
        <w:t>NAKVIS</w:t>
      </w:r>
      <w:r w:rsidR="003766E3" w:rsidRPr="00147860">
        <w:rPr>
          <w:rFonts w:ascii="Verdana" w:eastAsia="Arial" w:hAnsi="Verdana" w:cs="Arial"/>
          <w:sz w:val="20"/>
          <w:szCs w:val="20"/>
          <w:lang w:val="sl-SI"/>
        </w:rPr>
        <w:t xml:space="preserve"> v roku </w:t>
      </w:r>
      <w:r w:rsidR="00A1711B" w:rsidRPr="00147860">
        <w:rPr>
          <w:rFonts w:ascii="Verdana" w:eastAsia="Arial" w:hAnsi="Verdana" w:cs="Arial"/>
          <w:sz w:val="20"/>
          <w:szCs w:val="20"/>
          <w:lang w:val="sl-SI"/>
        </w:rPr>
        <w:t>3</w:t>
      </w:r>
      <w:r w:rsidR="003766E3" w:rsidRPr="00147860">
        <w:rPr>
          <w:rFonts w:ascii="Verdana" w:eastAsia="Arial" w:hAnsi="Verdana" w:cs="Arial"/>
          <w:sz w:val="20"/>
          <w:szCs w:val="20"/>
          <w:lang w:val="sl-SI"/>
        </w:rPr>
        <w:t>0 dni od njihovega nastanka.</w:t>
      </w:r>
    </w:p>
    <w:p w14:paraId="2440A950" w14:textId="484ED167" w:rsidR="00A1711B" w:rsidRPr="00147860" w:rsidRDefault="00C051EA" w:rsidP="003766E3">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(3) </w:t>
      </w:r>
      <w:r w:rsidR="0065116E" w:rsidRPr="00147860">
        <w:rPr>
          <w:rFonts w:ascii="Verdana" w:eastAsia="Arial" w:hAnsi="Verdana" w:cs="Arial"/>
          <w:sz w:val="20"/>
          <w:szCs w:val="20"/>
          <w:lang w:val="sl-SI"/>
        </w:rPr>
        <w:t xml:space="preserve">V primerih iz prvega odstavka tega člena </w:t>
      </w:r>
      <w:r w:rsidR="00A60CC9" w:rsidRPr="00147860">
        <w:rPr>
          <w:rFonts w:ascii="Verdana" w:eastAsia="Arial" w:hAnsi="Verdana" w:cs="Arial"/>
          <w:sz w:val="20"/>
          <w:szCs w:val="20"/>
          <w:lang w:val="sl-SI"/>
        </w:rPr>
        <w:t xml:space="preserve">svet </w:t>
      </w:r>
      <w:r w:rsidR="005C745F" w:rsidRPr="00147860">
        <w:rPr>
          <w:rFonts w:ascii="Verdana" w:eastAsia="Arial" w:hAnsi="Verdana" w:cs="Arial"/>
          <w:sz w:val="20"/>
          <w:szCs w:val="20"/>
          <w:lang w:val="sl-SI"/>
        </w:rPr>
        <w:t>NAKVIS</w:t>
      </w:r>
      <w:r w:rsidR="00A1711B" w:rsidRPr="00147860">
        <w:rPr>
          <w:rFonts w:ascii="Verdana" w:eastAsia="Arial" w:hAnsi="Verdana" w:cs="Arial"/>
          <w:sz w:val="20"/>
          <w:szCs w:val="20"/>
          <w:lang w:val="sl-SI"/>
        </w:rPr>
        <w:t xml:space="preserve"> prekliče priglasitev študijskega programa</w:t>
      </w:r>
      <w:r w:rsidR="00EC7687" w:rsidRPr="00147860">
        <w:rPr>
          <w:rFonts w:ascii="Verdana" w:eastAsia="Arial" w:hAnsi="Verdana" w:cs="Arial"/>
          <w:sz w:val="20"/>
          <w:szCs w:val="20"/>
          <w:lang w:val="sl-SI"/>
        </w:rPr>
        <w:t xml:space="preserve"> mednarodne zveze univerz</w:t>
      </w:r>
      <w:r w:rsidR="001E691D">
        <w:rPr>
          <w:rFonts w:ascii="Verdana" w:eastAsia="Arial" w:hAnsi="Verdana" w:cs="Arial"/>
          <w:sz w:val="20"/>
          <w:szCs w:val="20"/>
          <w:lang w:val="sl-SI"/>
        </w:rPr>
        <w:t xml:space="preserve"> iz 20. člena ZViS-1</w:t>
      </w:r>
      <w:r w:rsidR="00A1711B" w:rsidRPr="00147860">
        <w:rPr>
          <w:rFonts w:ascii="Verdana" w:eastAsia="Arial" w:hAnsi="Verdana" w:cs="Arial"/>
          <w:sz w:val="20"/>
          <w:szCs w:val="20"/>
          <w:lang w:val="sl-SI"/>
        </w:rPr>
        <w:t>, študijski program</w:t>
      </w:r>
      <w:r w:rsidR="0065116E" w:rsidRPr="00147860">
        <w:rPr>
          <w:rFonts w:ascii="Verdana" w:eastAsia="Arial" w:hAnsi="Verdana" w:cs="Arial"/>
          <w:sz w:val="20"/>
          <w:szCs w:val="20"/>
          <w:lang w:val="sl-SI"/>
        </w:rPr>
        <w:t xml:space="preserve"> pa</w:t>
      </w:r>
      <w:r w:rsidR="00A60CC9" w:rsidRPr="00147860">
        <w:rPr>
          <w:rFonts w:ascii="Verdana" w:eastAsia="Arial" w:hAnsi="Verdana" w:cs="Arial"/>
          <w:sz w:val="20"/>
          <w:szCs w:val="20"/>
          <w:lang w:val="sl-SI"/>
        </w:rPr>
        <w:t xml:space="preserve"> </w:t>
      </w:r>
      <w:r w:rsidR="00A1711B" w:rsidRPr="00147860">
        <w:rPr>
          <w:rFonts w:ascii="Verdana" w:eastAsia="Arial" w:hAnsi="Verdana" w:cs="Arial"/>
          <w:sz w:val="20"/>
          <w:szCs w:val="20"/>
          <w:lang w:val="sl-SI"/>
        </w:rPr>
        <w:t>izbriše i</w:t>
      </w:r>
      <w:r w:rsidR="00EC7687" w:rsidRPr="00147860">
        <w:rPr>
          <w:rFonts w:ascii="Verdana" w:eastAsia="Arial" w:hAnsi="Verdana" w:cs="Arial"/>
          <w:sz w:val="20"/>
          <w:szCs w:val="20"/>
          <w:lang w:val="sl-SI"/>
        </w:rPr>
        <w:t>z javne</w:t>
      </w:r>
      <w:r w:rsidR="00A1711B" w:rsidRPr="00147860">
        <w:rPr>
          <w:rFonts w:ascii="Verdana" w:eastAsia="Arial" w:hAnsi="Verdana" w:cs="Arial"/>
          <w:sz w:val="20"/>
          <w:szCs w:val="20"/>
          <w:lang w:val="sl-SI"/>
        </w:rPr>
        <w:t xml:space="preserve"> evidence priglašenih študijskih programov. </w:t>
      </w:r>
    </w:p>
    <w:p w14:paraId="2FE6198E" w14:textId="77777777" w:rsidR="00F0197A" w:rsidRPr="00147860" w:rsidRDefault="00F0197A" w:rsidP="00954779">
      <w:pPr>
        <w:pStyle w:val="center"/>
        <w:pBdr>
          <w:top w:val="none" w:sz="0" w:space="10" w:color="auto"/>
        </w:pBdr>
        <w:spacing w:before="210" w:after="210"/>
        <w:rPr>
          <w:rFonts w:ascii="Verdana" w:eastAsia="Arial" w:hAnsi="Verdana" w:cs="Arial"/>
          <w:b/>
          <w:bCs/>
          <w:sz w:val="20"/>
          <w:szCs w:val="20"/>
          <w:lang w:val="sl-SI"/>
        </w:rPr>
      </w:pPr>
    </w:p>
    <w:p w14:paraId="3A7A6566" w14:textId="62623E0E" w:rsidR="00C4762B" w:rsidRPr="00147860" w:rsidRDefault="00D56B0B" w:rsidP="00BC497E">
      <w:pPr>
        <w:pStyle w:val="alineazaodstavkom"/>
        <w:jc w:val="center"/>
        <w:rPr>
          <w:rFonts w:ascii="Verdana" w:eastAsia="Arial" w:hAnsi="Verdana" w:cs="Arial"/>
          <w:caps/>
          <w:sz w:val="20"/>
          <w:szCs w:val="20"/>
          <w:lang w:val="sl-SI"/>
        </w:rPr>
      </w:pPr>
      <w:r w:rsidRPr="00147860">
        <w:rPr>
          <w:rFonts w:ascii="Verdana" w:eastAsia="Arial" w:hAnsi="Verdana" w:cs="Arial"/>
          <w:b/>
          <w:bCs/>
          <w:caps/>
          <w:sz w:val="20"/>
          <w:szCs w:val="20"/>
          <w:lang w:val="sl-SI"/>
        </w:rPr>
        <w:t>I</w:t>
      </w:r>
      <w:r w:rsidR="00F640FC" w:rsidRPr="00147860">
        <w:rPr>
          <w:rFonts w:ascii="Verdana" w:eastAsia="Arial" w:hAnsi="Verdana" w:cs="Arial"/>
          <w:b/>
          <w:bCs/>
          <w:caps/>
          <w:sz w:val="20"/>
          <w:szCs w:val="20"/>
          <w:lang w:val="sl-SI"/>
        </w:rPr>
        <w:t>V</w:t>
      </w:r>
      <w:r w:rsidRPr="00147860">
        <w:rPr>
          <w:rFonts w:ascii="Verdana" w:eastAsia="Arial" w:hAnsi="Verdana" w:cs="Arial"/>
          <w:b/>
          <w:bCs/>
          <w:caps/>
          <w:sz w:val="20"/>
          <w:szCs w:val="20"/>
          <w:lang w:val="sl-SI"/>
        </w:rPr>
        <w:t>. V</w:t>
      </w:r>
      <w:r w:rsidR="00F640FC" w:rsidRPr="00147860">
        <w:rPr>
          <w:rFonts w:ascii="Verdana" w:eastAsia="Arial" w:hAnsi="Verdana" w:cs="Arial"/>
          <w:b/>
          <w:bCs/>
          <w:caps/>
          <w:sz w:val="20"/>
          <w:szCs w:val="20"/>
          <w:lang w:val="sl-SI"/>
        </w:rPr>
        <w:t xml:space="preserve">ISOKOŠOLSKO TRANSNACIONALNO IZOBRAŽEVANJE </w:t>
      </w:r>
      <w:r w:rsidR="00C113EC">
        <w:rPr>
          <w:rFonts w:ascii="Verdana" w:eastAsia="Arial" w:hAnsi="Verdana" w:cs="Arial"/>
          <w:b/>
          <w:bCs/>
          <w:caps/>
          <w:sz w:val="20"/>
          <w:szCs w:val="20"/>
          <w:lang w:val="sl-SI"/>
        </w:rPr>
        <w:t>(</w:t>
      </w:r>
      <w:r w:rsidR="00F640FC" w:rsidRPr="00147860">
        <w:rPr>
          <w:rFonts w:ascii="Verdana" w:eastAsia="Arial" w:hAnsi="Verdana" w:cs="Arial"/>
          <w:b/>
          <w:bCs/>
          <w:caps/>
          <w:sz w:val="20"/>
          <w:szCs w:val="20"/>
          <w:lang w:val="sl-SI"/>
        </w:rPr>
        <w:t>V</w:t>
      </w:r>
      <w:r w:rsidRPr="00147860">
        <w:rPr>
          <w:rFonts w:ascii="Verdana" w:eastAsia="Arial" w:hAnsi="Verdana" w:cs="Arial"/>
          <w:b/>
          <w:bCs/>
          <w:caps/>
          <w:sz w:val="20"/>
          <w:szCs w:val="20"/>
          <w:lang w:val="sl-SI"/>
        </w:rPr>
        <w:t>TI</w:t>
      </w:r>
      <w:r w:rsidR="00C113EC">
        <w:rPr>
          <w:rFonts w:ascii="Verdana" w:eastAsia="Arial" w:hAnsi="Verdana" w:cs="Arial"/>
          <w:b/>
          <w:bCs/>
          <w:caps/>
          <w:sz w:val="20"/>
          <w:szCs w:val="20"/>
          <w:lang w:val="sl-SI"/>
        </w:rPr>
        <w:t>)</w:t>
      </w:r>
    </w:p>
    <w:p w14:paraId="4223B51D" w14:textId="2CC9FAED"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1</w:t>
      </w:r>
      <w:r w:rsidR="00113BBB" w:rsidRPr="00147860">
        <w:rPr>
          <w:rFonts w:ascii="Verdana" w:eastAsia="Arial" w:hAnsi="Verdana" w:cs="Arial"/>
          <w:b/>
          <w:bCs/>
          <w:sz w:val="20"/>
          <w:szCs w:val="20"/>
          <w:lang w:val="sl-SI"/>
        </w:rPr>
        <w:t>7</w:t>
      </w:r>
      <w:r w:rsidRPr="00147860">
        <w:rPr>
          <w:rFonts w:ascii="Verdana" w:eastAsia="Arial" w:hAnsi="Verdana" w:cs="Arial"/>
          <w:b/>
          <w:bCs/>
          <w:sz w:val="20"/>
          <w:szCs w:val="20"/>
          <w:lang w:val="sl-SI"/>
        </w:rPr>
        <w:t>. člen</w:t>
      </w:r>
    </w:p>
    <w:p w14:paraId="6EE8002F" w14:textId="0BBA3463"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 xml:space="preserve">(pogodba </w:t>
      </w:r>
      <w:r w:rsidR="00B76649" w:rsidRPr="00147860">
        <w:rPr>
          <w:rFonts w:ascii="Verdana" w:eastAsia="Arial" w:hAnsi="Verdana" w:cs="Arial"/>
          <w:b/>
          <w:bCs/>
          <w:sz w:val="20"/>
          <w:szCs w:val="20"/>
          <w:lang w:val="sl-SI"/>
        </w:rPr>
        <w:t xml:space="preserve">za </w:t>
      </w:r>
      <w:r w:rsidR="00704B96" w:rsidRPr="00147860">
        <w:rPr>
          <w:rFonts w:ascii="Verdana" w:eastAsia="Arial" w:hAnsi="Verdana" w:cs="Arial"/>
          <w:b/>
          <w:bCs/>
          <w:sz w:val="20"/>
          <w:szCs w:val="20"/>
          <w:lang w:val="sl-SI"/>
        </w:rPr>
        <w:t xml:space="preserve">izvajanje </w:t>
      </w:r>
      <w:r w:rsidRPr="00147860">
        <w:rPr>
          <w:rFonts w:ascii="Verdana" w:eastAsia="Arial" w:hAnsi="Verdana" w:cs="Arial"/>
          <w:b/>
          <w:bCs/>
          <w:sz w:val="20"/>
          <w:szCs w:val="20"/>
          <w:lang w:val="sl-SI"/>
        </w:rPr>
        <w:t>VTI)</w:t>
      </w:r>
    </w:p>
    <w:p w14:paraId="6D6FED56" w14:textId="117C304D" w:rsidR="00B83EF2"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D56B0B" w:rsidRPr="00147860">
        <w:rPr>
          <w:rFonts w:ascii="Verdana" w:eastAsia="Arial" w:hAnsi="Verdana" w:cs="Arial"/>
          <w:sz w:val="20"/>
          <w:szCs w:val="20"/>
          <w:lang w:val="sl-SI"/>
        </w:rPr>
        <w:t xml:space="preserve">VTI </w:t>
      </w:r>
      <w:r w:rsidR="003F07B6">
        <w:rPr>
          <w:rFonts w:ascii="Verdana" w:eastAsia="Arial" w:hAnsi="Verdana" w:cs="Arial"/>
          <w:sz w:val="20"/>
          <w:szCs w:val="20"/>
          <w:lang w:val="sl-SI"/>
        </w:rPr>
        <w:t xml:space="preserve">iz drugega in petega odstavka 47. člena ZViS-1 </w:t>
      </w:r>
      <w:r w:rsidR="00D56B0B" w:rsidRPr="00147860">
        <w:rPr>
          <w:rFonts w:ascii="Verdana" w:eastAsia="Arial" w:hAnsi="Verdana" w:cs="Arial"/>
          <w:sz w:val="20"/>
          <w:szCs w:val="20"/>
          <w:lang w:val="sl-SI"/>
        </w:rPr>
        <w:t>se lahko izvaja ali organizira na podlagi pogodbe VTI</w:t>
      </w:r>
      <w:r w:rsidR="00704B96" w:rsidRPr="00147860">
        <w:rPr>
          <w:rFonts w:ascii="Verdana" w:eastAsia="Arial" w:hAnsi="Verdana" w:cs="Arial"/>
          <w:sz w:val="20"/>
          <w:szCs w:val="20"/>
          <w:lang w:val="sl-SI"/>
        </w:rPr>
        <w:t xml:space="preserve"> med visokošolskim zavodom, ki je akreditiran v Republiki Sloveniji</w:t>
      </w:r>
      <w:r w:rsidR="00D56B0B" w:rsidRPr="00147860">
        <w:rPr>
          <w:rFonts w:ascii="Verdana" w:eastAsia="Arial" w:hAnsi="Verdana" w:cs="Arial"/>
          <w:sz w:val="20"/>
          <w:szCs w:val="20"/>
          <w:lang w:val="sl-SI"/>
        </w:rPr>
        <w:t>,</w:t>
      </w:r>
      <w:r w:rsidR="00704B96" w:rsidRPr="00147860">
        <w:rPr>
          <w:rFonts w:ascii="Verdana" w:eastAsia="Arial" w:hAnsi="Verdana" w:cs="Arial"/>
          <w:sz w:val="20"/>
          <w:szCs w:val="20"/>
          <w:lang w:val="sl-SI"/>
        </w:rPr>
        <w:t xml:space="preserve"> </w:t>
      </w:r>
      <w:r w:rsidR="00704B96" w:rsidRPr="00147860">
        <w:rPr>
          <w:rFonts w:ascii="Verdana" w:eastAsia="Arial" w:hAnsi="Verdana" w:cs="Arial"/>
          <w:sz w:val="20"/>
          <w:szCs w:val="20"/>
          <w:lang w:val="sl-SI"/>
        </w:rPr>
        <w:lastRenderedPageBreak/>
        <w:t xml:space="preserve">in tujim visokošolskim zavodom, ki izvaja javnoveljavne </w:t>
      </w:r>
      <w:r w:rsidR="00B83EF2" w:rsidRPr="00147860">
        <w:rPr>
          <w:rFonts w:ascii="Verdana" w:eastAsia="Arial" w:hAnsi="Verdana" w:cs="Arial"/>
          <w:sz w:val="20"/>
          <w:szCs w:val="20"/>
          <w:lang w:val="sl-SI"/>
        </w:rPr>
        <w:t>študijske</w:t>
      </w:r>
      <w:r w:rsidR="00704B96" w:rsidRPr="00147860">
        <w:rPr>
          <w:rFonts w:ascii="Verdana" w:eastAsia="Arial" w:hAnsi="Verdana" w:cs="Arial"/>
          <w:sz w:val="20"/>
          <w:szCs w:val="20"/>
          <w:lang w:val="sl-SI"/>
        </w:rPr>
        <w:t xml:space="preserve"> programe in izdaja javne listine v državi, kjer je ustanovljen. </w:t>
      </w:r>
    </w:p>
    <w:p w14:paraId="555C056E" w14:textId="5E0D37CC" w:rsidR="00C4762B"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704B96" w:rsidRPr="00147860">
        <w:rPr>
          <w:rFonts w:ascii="Verdana" w:eastAsia="Arial" w:hAnsi="Verdana" w:cs="Arial"/>
          <w:sz w:val="20"/>
          <w:szCs w:val="20"/>
          <w:lang w:val="sl-SI"/>
        </w:rPr>
        <w:t>S pogodbo VTI</w:t>
      </w:r>
      <w:r w:rsidR="00D56B0B" w:rsidRPr="00147860">
        <w:rPr>
          <w:rFonts w:ascii="Verdana" w:eastAsia="Arial" w:hAnsi="Verdana" w:cs="Arial"/>
          <w:sz w:val="20"/>
          <w:szCs w:val="20"/>
          <w:lang w:val="sl-SI"/>
        </w:rPr>
        <w:t xml:space="preserve"> se urejajo vsa razmerja med sodelujočimi zavodi v VTI.</w:t>
      </w:r>
    </w:p>
    <w:p w14:paraId="46493EA1" w14:textId="06B38492" w:rsidR="00C4762B"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(3) </w:t>
      </w:r>
      <w:r w:rsidR="004F0145">
        <w:rPr>
          <w:rFonts w:ascii="Verdana" w:eastAsia="Arial" w:hAnsi="Verdana" w:cs="Arial"/>
          <w:sz w:val="20"/>
          <w:szCs w:val="20"/>
          <w:lang w:val="sl-SI"/>
        </w:rPr>
        <w:t xml:space="preserve">Če je dokazana javna veljavnost ponujanega študijskega programa v državi </w:t>
      </w:r>
      <w:r w:rsidR="004F0145" w:rsidRPr="004F0145">
        <w:rPr>
          <w:rFonts w:ascii="Verdana" w:eastAsia="Arial" w:hAnsi="Verdana" w:cs="Arial"/>
          <w:sz w:val="20"/>
          <w:szCs w:val="20"/>
          <w:lang w:val="sl-SI"/>
        </w:rPr>
        <w:t>ponudnika VTI , mora biti p</w:t>
      </w:r>
      <w:r w:rsidR="00D56B0B" w:rsidRPr="004F0145">
        <w:rPr>
          <w:rFonts w:ascii="Verdana" w:eastAsia="Arial" w:hAnsi="Verdana" w:cs="Arial"/>
          <w:sz w:val="20"/>
          <w:szCs w:val="20"/>
          <w:lang w:val="sl-SI"/>
        </w:rPr>
        <w:t>ogodba VTI skladna z nacionalno zakonodajo na področju visokega šolstva, in sicer v državi ponudnika VTI in v državi izvajalca VTI</w:t>
      </w:r>
      <w:r w:rsidR="004F0145" w:rsidRPr="004F0145">
        <w:rPr>
          <w:rFonts w:ascii="Verdana" w:eastAsia="Arial" w:hAnsi="Verdana" w:cs="Arial"/>
          <w:sz w:val="20"/>
          <w:szCs w:val="20"/>
          <w:lang w:val="sl-SI"/>
        </w:rPr>
        <w:t>.</w:t>
      </w:r>
    </w:p>
    <w:p w14:paraId="02F46F06" w14:textId="2414BE91" w:rsidR="00C4762B"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(4) </w:t>
      </w:r>
      <w:r w:rsidR="00D56B0B" w:rsidRPr="00147860">
        <w:rPr>
          <w:rFonts w:ascii="Verdana" w:eastAsia="Arial" w:hAnsi="Verdana" w:cs="Arial"/>
          <w:sz w:val="20"/>
          <w:szCs w:val="20"/>
          <w:lang w:val="sl-SI"/>
        </w:rPr>
        <w:t xml:space="preserve">Pogodba VTI </w:t>
      </w:r>
      <w:r w:rsidR="009B756A">
        <w:rPr>
          <w:rFonts w:ascii="Verdana" w:eastAsia="Arial" w:hAnsi="Verdana" w:cs="Arial"/>
          <w:sz w:val="20"/>
          <w:szCs w:val="20"/>
          <w:lang w:val="sl-SI"/>
        </w:rPr>
        <w:t>se sklene</w:t>
      </w:r>
      <w:r w:rsidR="00C113EC">
        <w:rPr>
          <w:rFonts w:ascii="Verdana" w:eastAsia="Arial" w:hAnsi="Verdana" w:cs="Arial"/>
          <w:sz w:val="20"/>
          <w:szCs w:val="20"/>
          <w:lang w:val="sl-SI"/>
        </w:rPr>
        <w:t xml:space="preserve"> </w:t>
      </w:r>
      <w:r w:rsidR="00D56B0B" w:rsidRPr="00147860">
        <w:rPr>
          <w:rFonts w:ascii="Verdana" w:eastAsia="Arial" w:hAnsi="Verdana" w:cs="Arial"/>
          <w:sz w:val="20"/>
          <w:szCs w:val="20"/>
          <w:lang w:val="sl-SI"/>
        </w:rPr>
        <w:t xml:space="preserve">v pisni obliki </w:t>
      </w:r>
      <w:r w:rsidR="009B756A">
        <w:rPr>
          <w:rFonts w:ascii="Verdana" w:eastAsia="Arial" w:hAnsi="Verdana" w:cs="Arial"/>
          <w:sz w:val="20"/>
          <w:szCs w:val="20"/>
          <w:lang w:val="sl-SI"/>
        </w:rPr>
        <w:t>in vsebuje</w:t>
      </w:r>
      <w:r w:rsidR="00D56B0B" w:rsidRPr="00147860">
        <w:rPr>
          <w:rFonts w:ascii="Verdana" w:eastAsia="Arial" w:hAnsi="Verdana" w:cs="Arial"/>
          <w:sz w:val="20"/>
          <w:szCs w:val="20"/>
          <w:lang w:val="sl-SI"/>
        </w:rPr>
        <w:t xml:space="preserve"> vse sestavine</w:t>
      </w:r>
      <w:r w:rsidR="009B756A">
        <w:rPr>
          <w:rFonts w:ascii="Verdana" w:eastAsia="Arial" w:hAnsi="Verdana" w:cs="Arial"/>
          <w:sz w:val="20"/>
          <w:szCs w:val="20"/>
          <w:lang w:val="sl-SI"/>
        </w:rPr>
        <w:t xml:space="preserve"> iz</w:t>
      </w:r>
      <w:r w:rsidR="00D56B0B" w:rsidRPr="00147860">
        <w:rPr>
          <w:rFonts w:ascii="Verdana" w:eastAsia="Arial" w:hAnsi="Verdana" w:cs="Arial"/>
          <w:sz w:val="20"/>
          <w:szCs w:val="20"/>
          <w:lang w:val="sl-SI"/>
        </w:rPr>
        <w:t xml:space="preserve"> 1</w:t>
      </w:r>
      <w:r w:rsidR="00113BBB" w:rsidRPr="00147860">
        <w:rPr>
          <w:rFonts w:ascii="Verdana" w:eastAsia="Arial" w:hAnsi="Verdana" w:cs="Arial"/>
          <w:sz w:val="20"/>
          <w:szCs w:val="20"/>
          <w:lang w:val="sl-SI"/>
        </w:rPr>
        <w:t>8</w:t>
      </w:r>
      <w:r w:rsidR="00D56B0B" w:rsidRPr="00147860">
        <w:rPr>
          <w:rFonts w:ascii="Verdana" w:eastAsia="Arial" w:hAnsi="Verdana" w:cs="Arial"/>
          <w:sz w:val="20"/>
          <w:szCs w:val="20"/>
          <w:lang w:val="sl-SI"/>
        </w:rPr>
        <w:t>. člen</w:t>
      </w:r>
      <w:r w:rsidR="009B756A">
        <w:rPr>
          <w:rFonts w:ascii="Verdana" w:eastAsia="Arial" w:hAnsi="Verdana" w:cs="Arial"/>
          <w:sz w:val="20"/>
          <w:szCs w:val="20"/>
          <w:lang w:val="sl-SI"/>
        </w:rPr>
        <w:t>a ter</w:t>
      </w:r>
      <w:r w:rsidR="00D56B0B" w:rsidRPr="00147860">
        <w:rPr>
          <w:rFonts w:ascii="Verdana" w:eastAsia="Arial" w:hAnsi="Verdana" w:cs="Arial"/>
          <w:sz w:val="20"/>
          <w:szCs w:val="20"/>
          <w:lang w:val="sl-SI"/>
        </w:rPr>
        <w:t xml:space="preserve"> vse priloge</w:t>
      </w:r>
      <w:r w:rsidR="009B756A">
        <w:rPr>
          <w:rFonts w:ascii="Verdana" w:eastAsia="Arial" w:hAnsi="Verdana" w:cs="Arial"/>
          <w:sz w:val="20"/>
          <w:szCs w:val="20"/>
          <w:lang w:val="sl-SI"/>
        </w:rPr>
        <w:t xml:space="preserve"> iz </w:t>
      </w:r>
      <w:r w:rsidR="00D56B0B" w:rsidRPr="00147860">
        <w:rPr>
          <w:rFonts w:ascii="Verdana" w:eastAsia="Arial" w:hAnsi="Verdana" w:cs="Arial"/>
          <w:sz w:val="20"/>
          <w:szCs w:val="20"/>
          <w:lang w:val="sl-SI"/>
        </w:rPr>
        <w:t>2</w:t>
      </w:r>
      <w:r w:rsidR="00113BBB" w:rsidRPr="00147860">
        <w:rPr>
          <w:rFonts w:ascii="Verdana" w:eastAsia="Arial" w:hAnsi="Verdana" w:cs="Arial"/>
          <w:sz w:val="20"/>
          <w:szCs w:val="20"/>
          <w:lang w:val="sl-SI"/>
        </w:rPr>
        <w:t>5</w:t>
      </w:r>
      <w:r w:rsidR="00D56B0B" w:rsidRPr="00147860">
        <w:rPr>
          <w:rFonts w:ascii="Verdana" w:eastAsia="Arial" w:hAnsi="Verdana" w:cs="Arial"/>
          <w:sz w:val="20"/>
          <w:szCs w:val="20"/>
          <w:lang w:val="sl-SI"/>
        </w:rPr>
        <w:t>. člen</w:t>
      </w:r>
      <w:r w:rsidR="009B756A">
        <w:rPr>
          <w:rFonts w:ascii="Verdana" w:eastAsia="Arial" w:hAnsi="Verdana" w:cs="Arial"/>
          <w:sz w:val="20"/>
          <w:szCs w:val="20"/>
          <w:lang w:val="sl-SI"/>
        </w:rPr>
        <w:t>a</w:t>
      </w:r>
      <w:r w:rsidR="00D56B0B" w:rsidRPr="00147860">
        <w:rPr>
          <w:rFonts w:ascii="Verdana" w:eastAsia="Arial" w:hAnsi="Verdana" w:cs="Arial"/>
          <w:sz w:val="20"/>
          <w:szCs w:val="20"/>
          <w:lang w:val="sl-SI"/>
        </w:rPr>
        <w:t xml:space="preserve"> teh meril.</w:t>
      </w:r>
    </w:p>
    <w:p w14:paraId="7653E60F" w14:textId="4111E34D" w:rsidR="00C4762B"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(5) </w:t>
      </w:r>
      <w:r w:rsidR="00D56B0B" w:rsidRPr="00147860">
        <w:rPr>
          <w:rFonts w:ascii="Verdana" w:eastAsia="Arial" w:hAnsi="Verdana" w:cs="Arial"/>
          <w:sz w:val="20"/>
          <w:szCs w:val="20"/>
          <w:lang w:val="sl-SI"/>
        </w:rPr>
        <w:t>Iz pogodbe VTI mora biti razvidno, da bodo zagotovljeni:</w:t>
      </w:r>
    </w:p>
    <w:p w14:paraId="0BADC617" w14:textId="4A361B49" w:rsidR="00C4762B" w:rsidRPr="00147860" w:rsidRDefault="00D56B0B" w:rsidP="00CD3D55">
      <w:pPr>
        <w:pStyle w:val="alineazaodstavkom"/>
        <w:numPr>
          <w:ilvl w:val="0"/>
          <w:numId w:val="31"/>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informacije o programih, pridobljenih javnih listinah, sodelujočih zavodih in njihovih vlogah pri sodelovanju v VTI</w:t>
      </w:r>
      <w:r w:rsidR="00794AC5">
        <w:rPr>
          <w:rFonts w:ascii="Verdana" w:eastAsia="Arial" w:hAnsi="Verdana" w:cs="Arial"/>
          <w:sz w:val="20"/>
          <w:szCs w:val="20"/>
          <w:lang w:val="sl-SI"/>
        </w:rPr>
        <w:t>;</w:t>
      </w:r>
    </w:p>
    <w:p w14:paraId="2495157B" w14:textId="2E0B601D" w:rsidR="00C4762B" w:rsidRPr="00147860" w:rsidRDefault="00D56B0B" w:rsidP="00CD3D55">
      <w:pPr>
        <w:pStyle w:val="alineazaodstavkom"/>
        <w:numPr>
          <w:ilvl w:val="0"/>
          <w:numId w:val="31"/>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ustrezno usposobljen kader in ustrezni prostori</w:t>
      </w:r>
      <w:r w:rsidR="00021176">
        <w:rPr>
          <w:rFonts w:ascii="Verdana" w:eastAsia="Arial" w:hAnsi="Verdana" w:cs="Arial"/>
          <w:sz w:val="20"/>
          <w:szCs w:val="20"/>
          <w:lang w:val="sl-SI"/>
        </w:rPr>
        <w:t>;</w:t>
      </w:r>
    </w:p>
    <w:p w14:paraId="0665E136" w14:textId="1388C9A7" w:rsidR="00C4762B" w:rsidRPr="00147860" w:rsidRDefault="00D56B0B" w:rsidP="00CD3D55">
      <w:pPr>
        <w:pStyle w:val="alineazaodstavkom"/>
        <w:numPr>
          <w:ilvl w:val="0"/>
          <w:numId w:val="31"/>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notranji mehanizmi zagotavljanja kakovosti</w:t>
      </w:r>
      <w:r w:rsidR="00021176">
        <w:rPr>
          <w:rFonts w:ascii="Verdana" w:eastAsia="Arial" w:hAnsi="Verdana" w:cs="Arial"/>
          <w:sz w:val="20"/>
          <w:szCs w:val="20"/>
          <w:lang w:val="sl-SI"/>
        </w:rPr>
        <w:t>;</w:t>
      </w:r>
    </w:p>
    <w:p w14:paraId="0D7D79B6" w14:textId="1B35BDAA" w:rsidR="00C4762B" w:rsidRPr="00147860" w:rsidRDefault="00D56B0B" w:rsidP="00CD3D55">
      <w:pPr>
        <w:pStyle w:val="alineazaodstavkom"/>
        <w:numPr>
          <w:ilvl w:val="0"/>
          <w:numId w:val="31"/>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ustrezne evidence o sodelovanju in izvajanju VTI</w:t>
      </w:r>
      <w:r w:rsidR="00021176">
        <w:rPr>
          <w:rFonts w:ascii="Verdana" w:eastAsia="Arial" w:hAnsi="Verdana" w:cs="Arial"/>
          <w:sz w:val="20"/>
          <w:szCs w:val="20"/>
          <w:lang w:val="sl-SI"/>
        </w:rPr>
        <w:t>;</w:t>
      </w:r>
    </w:p>
    <w:p w14:paraId="21B2EB39" w14:textId="205E77AD" w:rsidR="00C4762B" w:rsidRPr="00147860" w:rsidRDefault="00D56B0B" w:rsidP="00CD3D55">
      <w:pPr>
        <w:pStyle w:val="alineazaodstavkom"/>
        <w:numPr>
          <w:ilvl w:val="0"/>
          <w:numId w:val="31"/>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redne zunanje evalvacije</w:t>
      </w:r>
      <w:r w:rsidR="004E3E41">
        <w:rPr>
          <w:rFonts w:ascii="Verdana" w:eastAsia="Arial" w:hAnsi="Verdana" w:cs="Arial"/>
          <w:sz w:val="20"/>
          <w:szCs w:val="20"/>
          <w:lang w:val="sl-SI"/>
        </w:rPr>
        <w:t xml:space="preserve"> študijskega programa</w:t>
      </w:r>
      <w:r w:rsidRPr="00147860">
        <w:rPr>
          <w:rFonts w:ascii="Verdana" w:eastAsia="Arial" w:hAnsi="Verdana" w:cs="Arial"/>
          <w:sz w:val="20"/>
          <w:szCs w:val="20"/>
          <w:lang w:val="sl-SI"/>
        </w:rPr>
        <w:t>.</w:t>
      </w:r>
    </w:p>
    <w:p w14:paraId="67F6B4B5" w14:textId="00B0A147" w:rsidR="00C4762B"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(6) </w:t>
      </w:r>
      <w:r w:rsidR="00D56B0B" w:rsidRPr="00147860">
        <w:rPr>
          <w:rFonts w:ascii="Verdana" w:eastAsia="Arial" w:hAnsi="Verdana" w:cs="Arial"/>
          <w:sz w:val="20"/>
          <w:szCs w:val="20"/>
          <w:lang w:val="sl-SI"/>
        </w:rPr>
        <w:t xml:space="preserve">Visokošolski zavod mora </w:t>
      </w:r>
      <w:r w:rsidR="002930E1" w:rsidRPr="00147860">
        <w:rPr>
          <w:rFonts w:ascii="Verdana" w:eastAsia="Arial" w:hAnsi="Verdana" w:cs="Arial"/>
          <w:sz w:val="20"/>
          <w:szCs w:val="20"/>
          <w:lang w:val="sl-SI"/>
        </w:rPr>
        <w:t xml:space="preserve">obvestiti </w:t>
      </w:r>
      <w:r w:rsidR="00BC0C39" w:rsidRPr="00147860">
        <w:rPr>
          <w:rFonts w:ascii="Verdana" w:eastAsia="Arial" w:hAnsi="Verdana" w:cs="Arial"/>
          <w:sz w:val="20"/>
          <w:szCs w:val="20"/>
          <w:lang w:val="sl-SI"/>
        </w:rPr>
        <w:t>NAKVIS</w:t>
      </w:r>
      <w:r w:rsidR="00D56B0B" w:rsidRPr="00147860">
        <w:rPr>
          <w:rFonts w:ascii="Verdana" w:eastAsia="Arial" w:hAnsi="Verdana" w:cs="Arial"/>
          <w:sz w:val="20"/>
          <w:szCs w:val="20"/>
          <w:lang w:val="sl-SI"/>
        </w:rPr>
        <w:t xml:space="preserve"> o vseh spremembah pogodbe VTI v 30 dneh po nastali spremembi.</w:t>
      </w:r>
    </w:p>
    <w:p w14:paraId="7E7F7D22" w14:textId="5D71CF4D"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1</w:t>
      </w:r>
      <w:r w:rsidR="00113BBB" w:rsidRPr="00147860">
        <w:rPr>
          <w:rFonts w:ascii="Verdana" w:eastAsia="Arial" w:hAnsi="Verdana" w:cs="Arial"/>
          <w:b/>
          <w:bCs/>
          <w:sz w:val="20"/>
          <w:szCs w:val="20"/>
          <w:lang w:val="sl-SI"/>
        </w:rPr>
        <w:t>8</w:t>
      </w:r>
      <w:r w:rsidRPr="00147860">
        <w:rPr>
          <w:rFonts w:ascii="Verdana" w:eastAsia="Arial" w:hAnsi="Verdana" w:cs="Arial"/>
          <w:b/>
          <w:bCs/>
          <w:sz w:val="20"/>
          <w:szCs w:val="20"/>
          <w:lang w:val="sl-SI"/>
        </w:rPr>
        <w:t>. člen</w:t>
      </w:r>
    </w:p>
    <w:p w14:paraId="7BF08B71" w14:textId="77777777"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(obvezne sestavine pogodbe za izvajanje VTI)</w:t>
      </w:r>
    </w:p>
    <w:p w14:paraId="56226543" w14:textId="77777777" w:rsidR="00C4762B" w:rsidRPr="00147860" w:rsidRDefault="00D56B0B">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V pogodbi za izvajanje VTI morajo biti jasno opredeljene naslednje sestavine:</w:t>
      </w:r>
    </w:p>
    <w:p w14:paraId="009394E2" w14:textId="2593AA18"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navedba pogodbenih strank (ime in sedež oziroma naslov visokošolskega zavoda, ki izvaja študijski program v drugi državi, ime in priimek </w:t>
      </w:r>
      <w:r w:rsidR="00B76649" w:rsidRPr="00147860">
        <w:rPr>
          <w:rFonts w:ascii="Verdana" w:eastAsia="Arial" w:hAnsi="Verdana" w:cs="Arial"/>
          <w:sz w:val="20"/>
          <w:szCs w:val="20"/>
          <w:lang w:val="sl-SI"/>
        </w:rPr>
        <w:t xml:space="preserve">zakonitega </w:t>
      </w:r>
      <w:r w:rsidRPr="00147860">
        <w:rPr>
          <w:rFonts w:ascii="Verdana" w:eastAsia="Arial" w:hAnsi="Verdana" w:cs="Arial"/>
          <w:sz w:val="20"/>
          <w:szCs w:val="20"/>
          <w:lang w:val="sl-SI"/>
        </w:rPr>
        <w:t>zastopnika tega zavoda ter ime in sedež oziroma naslov visokošolskega zavoda, ki je nosilec študijskega programa)</w:t>
      </w:r>
      <w:r w:rsidR="008D01EC">
        <w:rPr>
          <w:rFonts w:ascii="Verdana" w:eastAsia="Arial" w:hAnsi="Verdana" w:cs="Arial"/>
          <w:sz w:val="20"/>
          <w:szCs w:val="20"/>
          <w:lang w:val="sl-SI"/>
        </w:rPr>
        <w:t>;</w:t>
      </w:r>
    </w:p>
    <w:p w14:paraId="38C357E7" w14:textId="6F0D7AA7"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predmet sklenitve pogodbe VTI (študijski program ali del študijskega programa ter njegovo ime, vrsta in stopnja)</w:t>
      </w:r>
      <w:r w:rsidR="008D01EC">
        <w:rPr>
          <w:rFonts w:ascii="Verdana" w:eastAsia="Arial" w:hAnsi="Verdana" w:cs="Arial"/>
          <w:sz w:val="20"/>
          <w:szCs w:val="20"/>
          <w:lang w:val="sl-SI"/>
        </w:rPr>
        <w:t>;</w:t>
      </w:r>
    </w:p>
    <w:p w14:paraId="390FFC6E" w14:textId="01674AB7"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status ponudnika VTI in izvajalca VTI (javni ali zasebni)</w:t>
      </w:r>
      <w:r w:rsidR="008D01EC">
        <w:rPr>
          <w:rFonts w:ascii="Verdana" w:eastAsia="Arial" w:hAnsi="Verdana" w:cs="Arial"/>
          <w:sz w:val="20"/>
          <w:szCs w:val="20"/>
          <w:lang w:val="sl-SI"/>
        </w:rPr>
        <w:t>;</w:t>
      </w:r>
    </w:p>
    <w:p w14:paraId="3553E027" w14:textId="29C4FB89"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trajanje izvajanja VTI in trajanje pogodbe o VTI</w:t>
      </w:r>
      <w:r w:rsidR="008D01EC">
        <w:rPr>
          <w:rFonts w:ascii="Verdana" w:eastAsia="Arial" w:hAnsi="Verdana" w:cs="Arial"/>
          <w:sz w:val="20"/>
          <w:szCs w:val="20"/>
          <w:lang w:val="sl-SI"/>
        </w:rPr>
        <w:t>;</w:t>
      </w:r>
    </w:p>
    <w:p w14:paraId="6DCB09FD" w14:textId="3BB2EB67"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navedba prostorov, opreme in ustrezne infrastrukture, potrebne za izvajanje VTI (ustreznost prostorov, opreme in infrastrukture je razvidna iz prilog)</w:t>
      </w:r>
      <w:r w:rsidR="008D01EC">
        <w:rPr>
          <w:rFonts w:ascii="Verdana" w:eastAsia="Arial" w:hAnsi="Verdana" w:cs="Arial"/>
          <w:sz w:val="20"/>
          <w:szCs w:val="20"/>
          <w:lang w:val="sl-SI"/>
        </w:rPr>
        <w:t>;</w:t>
      </w:r>
    </w:p>
    <w:p w14:paraId="214B163D" w14:textId="357B5F82"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določitev pogojev za prakso v delovnem okolju, kadar gre za VTI, katerega obvezna sestavina je praktično </w:t>
      </w:r>
      <w:r w:rsidR="002930E1" w:rsidRPr="00147860">
        <w:rPr>
          <w:rFonts w:ascii="Verdana" w:eastAsia="Arial" w:hAnsi="Verdana" w:cs="Arial"/>
          <w:sz w:val="20"/>
          <w:szCs w:val="20"/>
          <w:lang w:val="sl-SI"/>
        </w:rPr>
        <w:t>usposabljanje</w:t>
      </w:r>
      <w:r w:rsidR="008D01EC">
        <w:rPr>
          <w:rFonts w:ascii="Verdana" w:eastAsia="Arial" w:hAnsi="Verdana" w:cs="Arial"/>
          <w:sz w:val="20"/>
          <w:szCs w:val="20"/>
          <w:lang w:val="sl-SI"/>
        </w:rPr>
        <w:t>;</w:t>
      </w:r>
    </w:p>
    <w:p w14:paraId="58A0E838" w14:textId="7EC7A064"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oblika, način vzpostavitve in izvajanja VTI, vrsta priznavanja pridobljenih kvalifikacij v okviru VTI (javne listine, pridobljeni krediti)</w:t>
      </w:r>
      <w:r w:rsidR="008D01EC">
        <w:rPr>
          <w:rFonts w:ascii="Verdana" w:eastAsia="Arial" w:hAnsi="Verdana" w:cs="Arial"/>
          <w:sz w:val="20"/>
          <w:szCs w:val="20"/>
          <w:lang w:val="sl-SI"/>
        </w:rPr>
        <w:t>;</w:t>
      </w:r>
    </w:p>
    <w:p w14:paraId="2FF97FD1" w14:textId="42DFFE8B"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lastRenderedPageBreak/>
        <w:t>položaj, pravice in obveznosti študentov v VTI, pogoji za vpis in merila za prehode, učni jezik, vsebina javne listine, ki je izdana na podlagi uspešno zaključenega VTI,</w:t>
      </w:r>
      <w:r w:rsidR="00DD6D10">
        <w:rPr>
          <w:rFonts w:ascii="Verdana" w:eastAsia="Arial" w:hAnsi="Verdana" w:cs="Arial"/>
          <w:sz w:val="20"/>
          <w:szCs w:val="20"/>
          <w:lang w:val="sl-SI"/>
        </w:rPr>
        <w:t xml:space="preserve"> priznavanje predhodno pridobljenega znanja</w:t>
      </w:r>
      <w:r w:rsidR="008D01EC">
        <w:rPr>
          <w:rFonts w:ascii="Verdana" w:eastAsia="Arial" w:hAnsi="Verdana" w:cs="Arial"/>
          <w:sz w:val="20"/>
          <w:szCs w:val="20"/>
          <w:lang w:val="sl-SI"/>
        </w:rPr>
        <w:t>;</w:t>
      </w:r>
    </w:p>
    <w:p w14:paraId="11A935BE" w14:textId="556B1961"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način sodelovanja, izvajanja storitev, vodenja VTI ter jasna razmejitev odgovornosti</w:t>
      </w:r>
      <w:r w:rsidR="008D01EC">
        <w:rPr>
          <w:rFonts w:ascii="Verdana" w:eastAsia="Arial" w:hAnsi="Verdana" w:cs="Arial"/>
          <w:sz w:val="20"/>
          <w:szCs w:val="20"/>
          <w:lang w:val="sl-SI"/>
        </w:rPr>
        <w:t>;</w:t>
      </w:r>
    </w:p>
    <w:p w14:paraId="237F7212" w14:textId="4F3E9F9A"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zagotovilo ponudnika VTI, da bo kakovost izvajanega VTI v drugi državi (pri izvajalcu VTI) primerljiva kakovosti izvajanja pri ponudniku VTI</w:t>
      </w:r>
      <w:r w:rsidR="008D01EC">
        <w:rPr>
          <w:rFonts w:ascii="Verdana" w:eastAsia="Arial" w:hAnsi="Verdana" w:cs="Arial"/>
          <w:sz w:val="20"/>
          <w:szCs w:val="20"/>
          <w:lang w:val="sl-SI"/>
        </w:rPr>
        <w:t>;</w:t>
      </w:r>
    </w:p>
    <w:p w14:paraId="6B47F148" w14:textId="624F2699" w:rsidR="00C4762B" w:rsidRPr="00147860" w:rsidRDefault="00D56B0B" w:rsidP="00CD3D55">
      <w:pPr>
        <w:pStyle w:val="alineazaodstavkom"/>
        <w:numPr>
          <w:ilvl w:val="0"/>
          <w:numId w:val="33"/>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opredelitev </w:t>
      </w:r>
      <w:r w:rsidR="00467DA8">
        <w:rPr>
          <w:rFonts w:ascii="Verdana" w:eastAsia="Arial" w:hAnsi="Verdana" w:cs="Arial"/>
          <w:sz w:val="20"/>
          <w:szCs w:val="20"/>
          <w:lang w:val="sl-SI"/>
        </w:rPr>
        <w:t>mehanizmov</w:t>
      </w:r>
      <w:r w:rsidRPr="00147860">
        <w:rPr>
          <w:rFonts w:ascii="Verdana" w:eastAsia="Arial" w:hAnsi="Verdana" w:cs="Arial"/>
          <w:sz w:val="20"/>
          <w:szCs w:val="20"/>
          <w:lang w:val="sl-SI"/>
        </w:rPr>
        <w:t xml:space="preserve"> notranjega in </w:t>
      </w:r>
      <w:r w:rsidRPr="00467DA8">
        <w:rPr>
          <w:rFonts w:ascii="Verdana" w:eastAsia="Arial" w:hAnsi="Verdana" w:cs="Arial"/>
          <w:sz w:val="20"/>
          <w:szCs w:val="20"/>
          <w:lang w:val="sl-SI"/>
        </w:rPr>
        <w:t xml:space="preserve">zunanjega presojanja kakovosti </w:t>
      </w:r>
      <w:r w:rsidR="00467DA8">
        <w:rPr>
          <w:rFonts w:ascii="Verdana" w:eastAsia="Arial" w:hAnsi="Verdana" w:cs="Arial"/>
          <w:sz w:val="20"/>
          <w:szCs w:val="20"/>
          <w:lang w:val="sl-SI"/>
        </w:rPr>
        <w:t>VTI</w:t>
      </w:r>
      <w:r w:rsidRPr="00147860">
        <w:rPr>
          <w:rFonts w:ascii="Verdana" w:eastAsia="Arial" w:hAnsi="Verdana" w:cs="Arial"/>
          <w:sz w:val="20"/>
          <w:szCs w:val="20"/>
          <w:lang w:val="sl-SI"/>
        </w:rPr>
        <w:t>.</w:t>
      </w:r>
    </w:p>
    <w:p w14:paraId="420041B4" w14:textId="233FB268"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1</w:t>
      </w:r>
      <w:r w:rsidR="00113BBB" w:rsidRPr="00147860">
        <w:rPr>
          <w:rFonts w:ascii="Verdana" w:eastAsia="Arial" w:hAnsi="Verdana" w:cs="Arial"/>
          <w:b/>
          <w:bCs/>
          <w:sz w:val="20"/>
          <w:szCs w:val="20"/>
          <w:lang w:val="sl-SI"/>
        </w:rPr>
        <w:t>9</w:t>
      </w:r>
      <w:r w:rsidRPr="00147860">
        <w:rPr>
          <w:rFonts w:ascii="Verdana" w:eastAsia="Arial" w:hAnsi="Verdana" w:cs="Arial"/>
          <w:b/>
          <w:bCs/>
          <w:sz w:val="20"/>
          <w:szCs w:val="20"/>
          <w:lang w:val="sl-SI"/>
        </w:rPr>
        <w:t>. člen</w:t>
      </w:r>
    </w:p>
    <w:p w14:paraId="1EE57B9F" w14:textId="2AECB382"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w:t>
      </w:r>
      <w:r w:rsidR="003F07B6">
        <w:rPr>
          <w:rFonts w:ascii="Verdana" w:eastAsia="Arial" w:hAnsi="Verdana" w:cs="Arial"/>
          <w:b/>
          <w:bCs/>
          <w:sz w:val="20"/>
          <w:szCs w:val="20"/>
          <w:lang w:val="sl-SI"/>
        </w:rPr>
        <w:t>vpis pogodbe VTI v javno evidenco</w:t>
      </w:r>
      <w:r w:rsidRPr="00147860">
        <w:rPr>
          <w:rFonts w:ascii="Verdana" w:eastAsia="Arial" w:hAnsi="Verdana" w:cs="Arial"/>
          <w:b/>
          <w:bCs/>
          <w:sz w:val="20"/>
          <w:szCs w:val="20"/>
          <w:lang w:val="sl-SI"/>
        </w:rPr>
        <w:t>)</w:t>
      </w:r>
    </w:p>
    <w:p w14:paraId="64C44572" w14:textId="55AF4ECD" w:rsidR="00C4762B" w:rsidRPr="00147860" w:rsidRDefault="00D56B0B">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Pri </w:t>
      </w:r>
      <w:r w:rsidR="003F07B6">
        <w:rPr>
          <w:rFonts w:ascii="Verdana" w:eastAsia="Arial" w:hAnsi="Verdana" w:cs="Arial"/>
          <w:sz w:val="20"/>
          <w:szCs w:val="20"/>
          <w:lang w:val="sl-SI"/>
        </w:rPr>
        <w:t xml:space="preserve">vpisu pogodbe </w:t>
      </w:r>
      <w:r w:rsidRPr="00147860">
        <w:rPr>
          <w:rFonts w:ascii="Verdana" w:eastAsia="Arial" w:hAnsi="Verdana" w:cs="Arial"/>
          <w:sz w:val="20"/>
          <w:szCs w:val="20"/>
          <w:lang w:val="sl-SI"/>
        </w:rPr>
        <w:t xml:space="preserve">VTI </w:t>
      </w:r>
      <w:r w:rsidR="003F07B6">
        <w:rPr>
          <w:rFonts w:ascii="Verdana" w:eastAsia="Arial" w:hAnsi="Verdana" w:cs="Arial"/>
          <w:sz w:val="20"/>
          <w:szCs w:val="20"/>
          <w:lang w:val="sl-SI"/>
        </w:rPr>
        <w:t xml:space="preserve">v javno evidenco </w:t>
      </w:r>
      <w:r w:rsidRPr="00147860">
        <w:rPr>
          <w:rFonts w:ascii="Verdana" w:eastAsia="Arial" w:hAnsi="Verdana" w:cs="Arial"/>
          <w:sz w:val="20"/>
          <w:szCs w:val="20"/>
          <w:lang w:val="sl-SI"/>
        </w:rPr>
        <w:t>se presojajo:</w:t>
      </w:r>
    </w:p>
    <w:p w14:paraId="58A91994" w14:textId="0BCCEDBA" w:rsidR="00C4762B" w:rsidRPr="00147860" w:rsidRDefault="00D56B0B" w:rsidP="00CD3D55">
      <w:pPr>
        <w:pStyle w:val="alineazaodstavkom"/>
        <w:numPr>
          <w:ilvl w:val="0"/>
          <w:numId w:val="32"/>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ali je pogodba VTI sklenjena najmanj za čas izvajanja VTI, podaljšanem za eno leto,</w:t>
      </w:r>
    </w:p>
    <w:p w14:paraId="6A472392" w14:textId="4C9CABB5" w:rsidR="00C4762B" w:rsidRPr="00147860" w:rsidRDefault="00D56B0B" w:rsidP="00CD3D55">
      <w:pPr>
        <w:pStyle w:val="alineazaodstavkom"/>
        <w:numPr>
          <w:ilvl w:val="0"/>
          <w:numId w:val="32"/>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primerljivost načina in kakovosti izvajanja ponujanega VTI glede na študijske programe ali dele študijskih programov v državi izvajalca VTI,</w:t>
      </w:r>
    </w:p>
    <w:p w14:paraId="462C8BF4" w14:textId="0716D143" w:rsidR="00C4762B" w:rsidRPr="00147860" w:rsidRDefault="00D56B0B" w:rsidP="00CD3D55">
      <w:pPr>
        <w:pStyle w:val="alineazaodstavkom"/>
        <w:numPr>
          <w:ilvl w:val="0"/>
          <w:numId w:val="32"/>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pravice, dolžnosti in obveznosti študentov, njihovo sodelovanje v organih odločanja,</w:t>
      </w:r>
    </w:p>
    <w:p w14:paraId="3601E968" w14:textId="4432D2AB" w:rsidR="00C4762B" w:rsidRPr="00147860" w:rsidRDefault="00D56B0B" w:rsidP="00CD3D55">
      <w:pPr>
        <w:pStyle w:val="alineazaodstavkom"/>
        <w:numPr>
          <w:ilvl w:val="0"/>
          <w:numId w:val="32"/>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vsebina, način in struktura izvajanega VTI. Izvajalec VTI mora zagotoviti primerjavo med programom, ki se izvaja pri ponudniku VTI, in programom, ki ga bo izvajalec VTI izvajal v dogovorjeni obliki,</w:t>
      </w:r>
    </w:p>
    <w:p w14:paraId="0264057D" w14:textId="54F59F7E" w:rsidR="00C4762B" w:rsidRPr="00147860" w:rsidRDefault="00D56B0B" w:rsidP="00CD3D55">
      <w:pPr>
        <w:pStyle w:val="alineazaodstavkom"/>
        <w:numPr>
          <w:ilvl w:val="0"/>
          <w:numId w:val="32"/>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sistem zagotavljanja kakovosti na programski in institucionalni ravni ter ali je opredeljena odgovornost vseh sodelujočih zavodov v VTI.</w:t>
      </w:r>
    </w:p>
    <w:p w14:paraId="13B392CE" w14:textId="161DCDC2" w:rsidR="00C4762B" w:rsidRPr="00147860" w:rsidRDefault="00113BB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20</w:t>
      </w:r>
      <w:r w:rsidR="00D56B0B" w:rsidRPr="00147860">
        <w:rPr>
          <w:rFonts w:ascii="Verdana" w:eastAsia="Arial" w:hAnsi="Verdana" w:cs="Arial"/>
          <w:b/>
          <w:bCs/>
          <w:sz w:val="20"/>
          <w:szCs w:val="20"/>
          <w:lang w:val="sl-SI"/>
        </w:rPr>
        <w:t>. člen</w:t>
      </w:r>
    </w:p>
    <w:p w14:paraId="5478A3C9" w14:textId="0F8E7AD1" w:rsidR="00704B96" w:rsidRPr="00147860" w:rsidRDefault="00704B96">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(VTI brez pogodbe)</w:t>
      </w:r>
    </w:p>
    <w:p w14:paraId="6B13A8BF" w14:textId="5E267677" w:rsidR="00C4762B"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D56B0B" w:rsidRPr="00147860">
        <w:rPr>
          <w:rFonts w:ascii="Verdana" w:eastAsia="Arial" w:hAnsi="Verdana" w:cs="Arial"/>
          <w:sz w:val="20"/>
          <w:szCs w:val="20"/>
          <w:lang w:val="sl-SI"/>
        </w:rPr>
        <w:t xml:space="preserve">VTI lahko v Republiki Sloveniji izvaja tudi tuji visokošolski zavod </w:t>
      </w:r>
      <w:r w:rsidR="00B83EF2" w:rsidRPr="00147860">
        <w:rPr>
          <w:rFonts w:ascii="Verdana" w:eastAsia="Arial" w:hAnsi="Verdana" w:cs="Arial"/>
          <w:sz w:val="20"/>
          <w:szCs w:val="20"/>
          <w:lang w:val="sl-SI"/>
        </w:rPr>
        <w:t xml:space="preserve">ali </w:t>
      </w:r>
      <w:r w:rsidR="00D56B0B" w:rsidRPr="00147860">
        <w:rPr>
          <w:rFonts w:ascii="Verdana" w:eastAsia="Arial" w:hAnsi="Verdana" w:cs="Arial"/>
          <w:sz w:val="20"/>
          <w:szCs w:val="20"/>
          <w:lang w:val="sl-SI"/>
        </w:rPr>
        <w:t xml:space="preserve">druga </w:t>
      </w:r>
      <w:r w:rsidR="00B83EF2" w:rsidRPr="00147860">
        <w:rPr>
          <w:rFonts w:ascii="Verdana" w:eastAsia="Arial" w:hAnsi="Verdana" w:cs="Arial"/>
          <w:sz w:val="20"/>
          <w:szCs w:val="20"/>
          <w:lang w:val="sl-SI"/>
        </w:rPr>
        <w:t xml:space="preserve">tuja </w:t>
      </w:r>
      <w:r w:rsidR="00D56B0B" w:rsidRPr="00147860">
        <w:rPr>
          <w:rFonts w:ascii="Verdana" w:eastAsia="Arial" w:hAnsi="Verdana" w:cs="Arial"/>
          <w:sz w:val="20"/>
          <w:szCs w:val="20"/>
          <w:lang w:val="sl-SI"/>
        </w:rPr>
        <w:t xml:space="preserve">institucija, če pristojni organi države, kjer je sedež nosilca visokošolskega študijskega programa, priznavajo, da za primer transnacionalno izvajanega </w:t>
      </w:r>
      <w:r w:rsidR="00B83EF2" w:rsidRPr="00147860">
        <w:rPr>
          <w:rFonts w:ascii="Verdana" w:eastAsia="Arial" w:hAnsi="Verdana" w:cs="Arial"/>
          <w:sz w:val="20"/>
          <w:szCs w:val="20"/>
          <w:lang w:val="sl-SI"/>
        </w:rPr>
        <w:t xml:space="preserve">visokošolskega </w:t>
      </w:r>
      <w:r w:rsidR="00D56B0B" w:rsidRPr="00147860">
        <w:rPr>
          <w:rFonts w:ascii="Verdana" w:eastAsia="Arial" w:hAnsi="Verdana" w:cs="Arial"/>
          <w:sz w:val="20"/>
          <w:szCs w:val="20"/>
          <w:lang w:val="sl-SI"/>
        </w:rPr>
        <w:t>študijskega programa nosilec tega programa in program spadata v njihov visokošolski sistem.</w:t>
      </w:r>
    </w:p>
    <w:p w14:paraId="6C3DA544" w14:textId="260FD111" w:rsidR="00C4762B"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D56B0B" w:rsidRPr="00147860">
        <w:rPr>
          <w:rFonts w:ascii="Verdana" w:eastAsia="Arial" w:hAnsi="Verdana" w:cs="Arial"/>
          <w:sz w:val="20"/>
          <w:szCs w:val="20"/>
          <w:lang w:val="sl-SI"/>
        </w:rPr>
        <w:t xml:space="preserve">Pred začetkom izvajanja VTI po prejšnjem odstavku </w:t>
      </w:r>
      <w:r w:rsidR="00BC0C39" w:rsidRPr="00147860">
        <w:rPr>
          <w:rFonts w:ascii="Verdana" w:eastAsia="Arial" w:hAnsi="Verdana" w:cs="Arial"/>
          <w:sz w:val="20"/>
          <w:szCs w:val="20"/>
          <w:lang w:val="sl-SI"/>
        </w:rPr>
        <w:t>NAKVIS</w:t>
      </w:r>
      <w:r w:rsidR="00D56B0B" w:rsidRPr="00147860">
        <w:rPr>
          <w:rFonts w:ascii="Verdana" w:eastAsia="Arial" w:hAnsi="Verdana" w:cs="Arial"/>
          <w:sz w:val="20"/>
          <w:szCs w:val="20"/>
          <w:lang w:val="sl-SI"/>
        </w:rPr>
        <w:t xml:space="preserve"> pri pristojnem organu države, kjer je sedež nosilca študijskega programa, ki želi izvajati VTI v Republiki Sloveniji, preveri, ali nosilec tega programa in program spadata v njihov visokošolski sistem.</w:t>
      </w:r>
    </w:p>
    <w:p w14:paraId="1634AC4A" w14:textId="40BD5284" w:rsidR="00C4762B" w:rsidRPr="00147860" w:rsidRDefault="00A90FFF">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2</w:t>
      </w:r>
      <w:r w:rsidR="00113BBB" w:rsidRPr="00147860">
        <w:rPr>
          <w:rFonts w:ascii="Verdana" w:eastAsia="Arial" w:hAnsi="Verdana" w:cs="Arial"/>
          <w:b/>
          <w:bCs/>
          <w:sz w:val="20"/>
          <w:szCs w:val="20"/>
          <w:lang w:val="sl-SI"/>
        </w:rPr>
        <w:t>1</w:t>
      </w:r>
      <w:r w:rsidR="00D56B0B" w:rsidRPr="00147860">
        <w:rPr>
          <w:rFonts w:ascii="Verdana" w:eastAsia="Arial" w:hAnsi="Verdana" w:cs="Arial"/>
          <w:b/>
          <w:bCs/>
          <w:sz w:val="20"/>
          <w:szCs w:val="20"/>
          <w:lang w:val="sl-SI"/>
        </w:rPr>
        <w:t>. člen</w:t>
      </w:r>
    </w:p>
    <w:p w14:paraId="7DC2490D" w14:textId="099002EF"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w:t>
      </w:r>
      <w:r w:rsidR="0025096F" w:rsidRPr="00147860">
        <w:rPr>
          <w:rFonts w:ascii="Verdana" w:eastAsia="Arial" w:hAnsi="Verdana" w:cs="Arial"/>
          <w:b/>
          <w:bCs/>
          <w:sz w:val="20"/>
          <w:szCs w:val="20"/>
          <w:lang w:val="sl-SI"/>
        </w:rPr>
        <w:t>izbris iz javne evidence sklenjenih pogodb</w:t>
      </w:r>
      <w:r w:rsidR="001E2F05" w:rsidRPr="00147860">
        <w:rPr>
          <w:rFonts w:ascii="Verdana" w:eastAsia="Arial" w:hAnsi="Verdana" w:cs="Arial"/>
          <w:b/>
          <w:bCs/>
          <w:sz w:val="20"/>
          <w:szCs w:val="20"/>
          <w:lang w:val="sl-SI"/>
        </w:rPr>
        <w:t xml:space="preserve"> </w:t>
      </w:r>
      <w:r w:rsidRPr="00147860">
        <w:rPr>
          <w:rFonts w:ascii="Verdana" w:eastAsia="Arial" w:hAnsi="Verdana" w:cs="Arial"/>
          <w:b/>
          <w:bCs/>
          <w:sz w:val="20"/>
          <w:szCs w:val="20"/>
          <w:lang w:val="sl-SI"/>
        </w:rPr>
        <w:t>VTI)</w:t>
      </w:r>
    </w:p>
    <w:p w14:paraId="21798471" w14:textId="416F00BD" w:rsidR="00C4762B" w:rsidRPr="00147860" w:rsidRDefault="00D56B0B">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Izvajalec VTI mora prenehati izvajati študijski program ali del študijskega programa, če mu akreditacija v državi, v kateri je bil akreditiran, preneha. Enako velja tudi, če akreditacija preneha ponudniku VTI. O tem mora </w:t>
      </w:r>
      <w:r w:rsidR="001E2F05" w:rsidRPr="00147860">
        <w:rPr>
          <w:rFonts w:ascii="Verdana" w:eastAsia="Arial" w:hAnsi="Verdana" w:cs="Arial"/>
          <w:sz w:val="20"/>
          <w:szCs w:val="20"/>
          <w:lang w:val="sl-SI"/>
        </w:rPr>
        <w:t>visokošolski zavod, ki je akreditiran v Republiki Sloveniji</w:t>
      </w:r>
      <w:r w:rsidR="00D7474F" w:rsidRPr="00147860">
        <w:rPr>
          <w:rFonts w:ascii="Verdana" w:eastAsia="Arial" w:hAnsi="Verdana" w:cs="Arial"/>
          <w:sz w:val="20"/>
          <w:szCs w:val="20"/>
          <w:lang w:val="sl-SI"/>
        </w:rPr>
        <w:t>,</w:t>
      </w:r>
      <w:r w:rsidRPr="00147860">
        <w:rPr>
          <w:rFonts w:ascii="Verdana" w:eastAsia="Arial" w:hAnsi="Verdana" w:cs="Arial"/>
          <w:sz w:val="20"/>
          <w:szCs w:val="20"/>
          <w:lang w:val="sl-SI"/>
        </w:rPr>
        <w:t xml:space="preserve"> </w:t>
      </w:r>
      <w:r w:rsidR="002930E1" w:rsidRPr="00147860">
        <w:rPr>
          <w:rFonts w:ascii="Verdana" w:eastAsia="Arial" w:hAnsi="Verdana" w:cs="Arial"/>
          <w:sz w:val="20"/>
          <w:szCs w:val="20"/>
          <w:lang w:val="sl-SI"/>
        </w:rPr>
        <w:t xml:space="preserve">obvestiti </w:t>
      </w:r>
      <w:r w:rsidR="00BC0C39" w:rsidRPr="00147860">
        <w:rPr>
          <w:rFonts w:ascii="Verdana" w:eastAsia="Arial" w:hAnsi="Verdana" w:cs="Arial"/>
          <w:sz w:val="20"/>
          <w:szCs w:val="20"/>
          <w:lang w:val="sl-SI"/>
        </w:rPr>
        <w:t>NAKVIS</w:t>
      </w:r>
      <w:r w:rsidRPr="00147860">
        <w:rPr>
          <w:rFonts w:ascii="Verdana" w:eastAsia="Arial" w:hAnsi="Verdana" w:cs="Arial"/>
          <w:sz w:val="20"/>
          <w:szCs w:val="20"/>
          <w:lang w:val="sl-SI"/>
        </w:rPr>
        <w:t xml:space="preserve"> v roku 30 dni. V teh primerih svet </w:t>
      </w:r>
      <w:r w:rsidR="00BC0C39" w:rsidRPr="00147860">
        <w:rPr>
          <w:rFonts w:ascii="Verdana" w:eastAsia="Arial" w:hAnsi="Verdana" w:cs="Arial"/>
          <w:sz w:val="20"/>
          <w:szCs w:val="20"/>
          <w:lang w:val="sl-SI"/>
        </w:rPr>
        <w:t>NAKVIS</w:t>
      </w:r>
      <w:r w:rsidRPr="00147860">
        <w:rPr>
          <w:rFonts w:ascii="Verdana" w:eastAsia="Arial" w:hAnsi="Verdana" w:cs="Arial"/>
          <w:sz w:val="20"/>
          <w:szCs w:val="20"/>
          <w:lang w:val="sl-SI"/>
        </w:rPr>
        <w:t xml:space="preserve"> izbriše </w:t>
      </w:r>
      <w:r w:rsidR="00BC0C39" w:rsidRPr="00147860">
        <w:rPr>
          <w:rFonts w:ascii="Verdana" w:eastAsia="Arial" w:hAnsi="Verdana" w:cs="Arial"/>
          <w:sz w:val="20"/>
          <w:szCs w:val="20"/>
          <w:lang w:val="sl-SI"/>
        </w:rPr>
        <w:t xml:space="preserve">pogodbo </w:t>
      </w:r>
      <w:r w:rsidRPr="00147860">
        <w:rPr>
          <w:rFonts w:ascii="Verdana" w:eastAsia="Arial" w:hAnsi="Verdana" w:cs="Arial"/>
          <w:sz w:val="20"/>
          <w:szCs w:val="20"/>
          <w:lang w:val="sl-SI"/>
        </w:rPr>
        <w:t>VTI iz javne evidence VTI.</w:t>
      </w:r>
    </w:p>
    <w:p w14:paraId="5964B136" w14:textId="44EF4CE4" w:rsidR="00C4762B" w:rsidRPr="00147860" w:rsidRDefault="00D56B0B">
      <w:pPr>
        <w:pStyle w:val="center"/>
        <w:pBdr>
          <w:top w:val="none" w:sz="0" w:space="24" w:color="auto"/>
        </w:pBdr>
        <w:spacing w:before="210" w:after="210"/>
        <w:rPr>
          <w:rFonts w:ascii="Verdana" w:eastAsia="Arial" w:hAnsi="Verdana" w:cs="Arial"/>
          <w:caps/>
          <w:sz w:val="20"/>
          <w:szCs w:val="20"/>
          <w:lang w:val="sl-SI"/>
        </w:rPr>
      </w:pPr>
      <w:r w:rsidRPr="00147860">
        <w:rPr>
          <w:rFonts w:ascii="Verdana" w:eastAsia="Arial" w:hAnsi="Verdana" w:cs="Arial"/>
          <w:b/>
          <w:bCs/>
          <w:caps/>
          <w:sz w:val="20"/>
          <w:szCs w:val="20"/>
          <w:lang w:val="sl-SI"/>
        </w:rPr>
        <w:lastRenderedPageBreak/>
        <w:t>V</w:t>
      </w:r>
      <w:r w:rsidR="009F3ED5" w:rsidRPr="00147860">
        <w:rPr>
          <w:rFonts w:ascii="Verdana" w:eastAsia="Arial" w:hAnsi="Verdana" w:cs="Arial"/>
          <w:b/>
          <w:bCs/>
          <w:caps/>
          <w:sz w:val="20"/>
          <w:szCs w:val="20"/>
          <w:lang w:val="sl-SI"/>
        </w:rPr>
        <w:t xml:space="preserve">. </w:t>
      </w:r>
      <w:r w:rsidR="004C0954" w:rsidRPr="00147860">
        <w:rPr>
          <w:rFonts w:ascii="Verdana" w:eastAsia="Arial" w:hAnsi="Verdana" w:cs="Arial"/>
          <w:b/>
          <w:bCs/>
          <w:caps/>
          <w:sz w:val="20"/>
          <w:szCs w:val="20"/>
          <w:lang w:val="sl-SI"/>
        </w:rPr>
        <w:t>POSTOPK</w:t>
      </w:r>
      <w:r w:rsidR="000F6A7E" w:rsidRPr="00147860">
        <w:rPr>
          <w:rFonts w:ascii="Verdana" w:eastAsia="Arial" w:hAnsi="Verdana" w:cs="Arial"/>
          <w:b/>
          <w:bCs/>
          <w:caps/>
          <w:sz w:val="20"/>
          <w:szCs w:val="20"/>
          <w:lang w:val="sl-SI"/>
        </w:rPr>
        <w:t>I</w:t>
      </w:r>
    </w:p>
    <w:p w14:paraId="27972E00" w14:textId="4533E470"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bookmarkStart w:id="16" w:name="branje3"/>
      <w:bookmarkEnd w:id="16"/>
      <w:r w:rsidRPr="00147860">
        <w:rPr>
          <w:rFonts w:ascii="Verdana" w:eastAsia="Arial" w:hAnsi="Verdana" w:cs="Arial"/>
          <w:b/>
          <w:bCs/>
          <w:sz w:val="20"/>
          <w:szCs w:val="20"/>
          <w:lang w:val="sl-SI"/>
        </w:rPr>
        <w:t>2</w:t>
      </w:r>
      <w:r w:rsidR="00113BBB" w:rsidRPr="00147860">
        <w:rPr>
          <w:rFonts w:ascii="Verdana" w:eastAsia="Arial" w:hAnsi="Verdana" w:cs="Arial"/>
          <w:b/>
          <w:bCs/>
          <w:sz w:val="20"/>
          <w:szCs w:val="20"/>
          <w:lang w:val="sl-SI"/>
        </w:rPr>
        <w:t>2</w:t>
      </w:r>
      <w:r w:rsidRPr="00147860">
        <w:rPr>
          <w:rFonts w:ascii="Verdana" w:eastAsia="Arial" w:hAnsi="Verdana" w:cs="Arial"/>
          <w:b/>
          <w:bCs/>
          <w:sz w:val="20"/>
          <w:szCs w:val="20"/>
          <w:lang w:val="sl-SI"/>
        </w:rPr>
        <w:t>. člen</w:t>
      </w:r>
    </w:p>
    <w:p w14:paraId="6DCC7550" w14:textId="13AB05AA"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570644">
        <w:rPr>
          <w:rFonts w:ascii="Verdana" w:eastAsia="Arial" w:hAnsi="Verdana" w:cs="Arial"/>
          <w:b/>
          <w:bCs/>
          <w:sz w:val="20"/>
          <w:szCs w:val="20"/>
          <w:lang w:val="sl-SI"/>
        </w:rPr>
        <w:t>(začetek postopka)</w:t>
      </w:r>
    </w:p>
    <w:p w14:paraId="57BD6A8F" w14:textId="25DE6960" w:rsidR="00C4762B" w:rsidRPr="00147860" w:rsidRDefault="00D56B0B">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Postopk</w:t>
      </w:r>
      <w:r w:rsidR="00AF006E">
        <w:rPr>
          <w:rFonts w:ascii="Verdana" w:eastAsia="Arial" w:hAnsi="Verdana" w:cs="Arial"/>
          <w:sz w:val="20"/>
          <w:szCs w:val="20"/>
          <w:lang w:val="sl-SI"/>
        </w:rPr>
        <w:t>i za</w:t>
      </w:r>
      <w:r w:rsidRPr="00147860">
        <w:rPr>
          <w:rFonts w:ascii="Verdana" w:eastAsia="Arial" w:hAnsi="Verdana" w:cs="Arial"/>
          <w:sz w:val="20"/>
          <w:szCs w:val="20"/>
          <w:lang w:val="sl-SI"/>
        </w:rPr>
        <w:t xml:space="preserve"> akreditacij</w:t>
      </w:r>
      <w:r w:rsidR="00AF006E">
        <w:rPr>
          <w:rFonts w:ascii="Verdana" w:eastAsia="Arial" w:hAnsi="Verdana" w:cs="Arial"/>
          <w:sz w:val="20"/>
          <w:szCs w:val="20"/>
          <w:lang w:val="sl-SI"/>
        </w:rPr>
        <w:t>o</w:t>
      </w:r>
      <w:r w:rsidRPr="00147860">
        <w:rPr>
          <w:rFonts w:ascii="Verdana" w:eastAsia="Arial" w:hAnsi="Verdana" w:cs="Arial"/>
          <w:sz w:val="20"/>
          <w:szCs w:val="20"/>
          <w:lang w:val="sl-SI"/>
        </w:rPr>
        <w:t xml:space="preserve"> mednarodnega skupnega študijskega programa, vpis </w:t>
      </w:r>
      <w:r w:rsidR="0045476E" w:rsidRPr="00147860">
        <w:rPr>
          <w:rFonts w:ascii="Verdana" w:eastAsia="Arial" w:hAnsi="Verdana" w:cs="Arial"/>
          <w:sz w:val="20"/>
          <w:szCs w:val="20"/>
          <w:lang w:val="sl-SI"/>
        </w:rPr>
        <w:t xml:space="preserve">pogodbe </w:t>
      </w:r>
      <w:r w:rsidRPr="00147860">
        <w:rPr>
          <w:rFonts w:ascii="Verdana" w:eastAsia="Arial" w:hAnsi="Verdana" w:cs="Arial"/>
          <w:sz w:val="20"/>
          <w:szCs w:val="20"/>
          <w:lang w:val="sl-SI"/>
        </w:rPr>
        <w:t>VTI v javno evidenco agencije</w:t>
      </w:r>
      <w:r w:rsidR="00935F46" w:rsidRPr="00147860">
        <w:rPr>
          <w:rFonts w:ascii="Verdana" w:eastAsia="Arial" w:hAnsi="Verdana" w:cs="Arial"/>
          <w:sz w:val="20"/>
          <w:szCs w:val="20"/>
          <w:lang w:val="sl-SI"/>
        </w:rPr>
        <w:t xml:space="preserve">, </w:t>
      </w:r>
      <w:r w:rsidRPr="00147860">
        <w:rPr>
          <w:rFonts w:ascii="Verdana" w:eastAsia="Arial" w:hAnsi="Verdana" w:cs="Arial"/>
          <w:sz w:val="20"/>
          <w:szCs w:val="20"/>
          <w:lang w:val="sl-SI"/>
        </w:rPr>
        <w:t>priglasit</w:t>
      </w:r>
      <w:r w:rsidR="00AF006E">
        <w:rPr>
          <w:rFonts w:ascii="Verdana" w:eastAsia="Arial" w:hAnsi="Verdana" w:cs="Arial"/>
          <w:sz w:val="20"/>
          <w:szCs w:val="20"/>
          <w:lang w:val="sl-SI"/>
        </w:rPr>
        <w:t>e</w:t>
      </w:r>
      <w:r w:rsidRPr="00147860">
        <w:rPr>
          <w:rFonts w:ascii="Verdana" w:eastAsia="Arial" w:hAnsi="Verdana" w:cs="Arial"/>
          <w:sz w:val="20"/>
          <w:szCs w:val="20"/>
          <w:lang w:val="sl-SI"/>
        </w:rPr>
        <w:t>v študijskega programa</w:t>
      </w:r>
      <w:r w:rsidR="00935F46" w:rsidRPr="00147860">
        <w:rPr>
          <w:rFonts w:ascii="Verdana" w:eastAsia="Arial" w:hAnsi="Verdana" w:cs="Arial"/>
          <w:sz w:val="20"/>
          <w:szCs w:val="20"/>
          <w:lang w:val="sl-SI"/>
        </w:rPr>
        <w:t xml:space="preserve"> mednarodne zveze univerz</w:t>
      </w:r>
      <w:r w:rsidR="008840DB">
        <w:rPr>
          <w:rFonts w:ascii="Verdana" w:eastAsia="Arial" w:hAnsi="Verdana" w:cs="Arial"/>
          <w:sz w:val="20"/>
          <w:szCs w:val="20"/>
          <w:lang w:val="sl-SI"/>
        </w:rPr>
        <w:t xml:space="preserve"> iz 20. člena ZViS1</w:t>
      </w:r>
      <w:r w:rsidR="00935F46" w:rsidRPr="00147860">
        <w:rPr>
          <w:rFonts w:ascii="Verdana" w:eastAsia="Arial" w:hAnsi="Verdana" w:cs="Arial"/>
          <w:sz w:val="20"/>
          <w:szCs w:val="20"/>
          <w:lang w:val="sl-SI"/>
        </w:rPr>
        <w:t xml:space="preserve"> in seznanit</w:t>
      </w:r>
      <w:r w:rsidR="00AF006E">
        <w:rPr>
          <w:rFonts w:ascii="Verdana" w:eastAsia="Arial" w:hAnsi="Verdana" w:cs="Arial"/>
          <w:sz w:val="20"/>
          <w:szCs w:val="20"/>
          <w:lang w:val="sl-SI"/>
        </w:rPr>
        <w:t>e</w:t>
      </w:r>
      <w:r w:rsidR="00935F46" w:rsidRPr="00147860">
        <w:rPr>
          <w:rFonts w:ascii="Verdana" w:eastAsia="Arial" w:hAnsi="Verdana" w:cs="Arial"/>
          <w:sz w:val="20"/>
          <w:szCs w:val="20"/>
          <w:lang w:val="sl-SI"/>
        </w:rPr>
        <w:t>v z mednarodnim skupnim študijskim programom, ki ga je</w:t>
      </w:r>
      <w:r w:rsidR="001721AA" w:rsidRPr="001721AA">
        <w:rPr>
          <w:rFonts w:ascii="Verdana" w:eastAsia="Arial" w:hAnsi="Verdana" w:cs="Arial"/>
          <w:sz w:val="20"/>
          <w:szCs w:val="20"/>
          <w:lang w:val="sl-SI"/>
        </w:rPr>
        <w:t xml:space="preserve"> </w:t>
      </w:r>
      <w:r w:rsidR="001721AA" w:rsidRPr="00FB1DA5">
        <w:rPr>
          <w:rFonts w:ascii="Verdana" w:eastAsia="Arial" w:hAnsi="Verdana" w:cs="Arial"/>
          <w:sz w:val="20"/>
          <w:szCs w:val="20"/>
          <w:lang w:val="sl-SI"/>
        </w:rPr>
        <w:t>po Evropskem pristopu</w:t>
      </w:r>
      <w:r w:rsidR="00935F46" w:rsidRPr="00147860">
        <w:rPr>
          <w:rFonts w:ascii="Verdana" w:eastAsia="Arial" w:hAnsi="Verdana" w:cs="Arial"/>
          <w:sz w:val="20"/>
          <w:szCs w:val="20"/>
          <w:lang w:val="sl-SI"/>
        </w:rPr>
        <w:t xml:space="preserve"> akreditirala agencija, ki je vpisana v EQAR</w:t>
      </w:r>
      <w:r w:rsidRPr="00147860">
        <w:rPr>
          <w:rFonts w:ascii="Verdana" w:eastAsia="Arial" w:hAnsi="Verdana" w:cs="Arial"/>
          <w:sz w:val="20"/>
          <w:szCs w:val="20"/>
          <w:lang w:val="sl-SI"/>
        </w:rPr>
        <w:t xml:space="preserve">, </w:t>
      </w:r>
      <w:r w:rsidR="00AF006E" w:rsidRPr="00147860">
        <w:rPr>
          <w:rFonts w:ascii="Verdana" w:eastAsia="Arial" w:hAnsi="Verdana" w:cs="Arial"/>
          <w:sz w:val="20"/>
          <w:szCs w:val="20"/>
          <w:lang w:val="sl-SI"/>
        </w:rPr>
        <w:t>se začne</w:t>
      </w:r>
      <w:r w:rsidR="00AF006E">
        <w:rPr>
          <w:rFonts w:ascii="Verdana" w:eastAsia="Arial" w:hAnsi="Verdana" w:cs="Arial"/>
          <w:sz w:val="20"/>
          <w:szCs w:val="20"/>
          <w:lang w:val="sl-SI"/>
        </w:rPr>
        <w:t>jo</w:t>
      </w:r>
      <w:r w:rsidR="00AF006E" w:rsidRPr="00147860">
        <w:rPr>
          <w:rFonts w:ascii="Verdana" w:eastAsia="Arial" w:hAnsi="Verdana" w:cs="Arial"/>
          <w:sz w:val="20"/>
          <w:szCs w:val="20"/>
          <w:lang w:val="sl-SI"/>
        </w:rPr>
        <w:t xml:space="preserve"> na predlog vlagatelja z vložitvijo </w:t>
      </w:r>
      <w:r w:rsidR="00570644">
        <w:rPr>
          <w:rFonts w:ascii="Verdana" w:eastAsia="Arial" w:hAnsi="Verdana" w:cs="Arial"/>
          <w:sz w:val="20"/>
          <w:szCs w:val="20"/>
          <w:lang w:val="sl-SI"/>
        </w:rPr>
        <w:t xml:space="preserve">elektronske </w:t>
      </w:r>
      <w:r w:rsidR="00AF006E" w:rsidRPr="00147860">
        <w:rPr>
          <w:rFonts w:ascii="Verdana" w:eastAsia="Arial" w:hAnsi="Verdana" w:cs="Arial"/>
          <w:sz w:val="20"/>
          <w:szCs w:val="20"/>
          <w:lang w:val="sl-SI"/>
        </w:rPr>
        <w:t>vloge v informacijski sistem agencije</w:t>
      </w:r>
      <w:r w:rsidR="00570644">
        <w:rPr>
          <w:rFonts w:ascii="Verdana" w:eastAsia="Arial" w:hAnsi="Verdana" w:cs="Arial"/>
          <w:sz w:val="20"/>
          <w:szCs w:val="20"/>
          <w:lang w:val="sl-SI"/>
        </w:rPr>
        <w:t xml:space="preserve"> </w:t>
      </w:r>
      <w:proofErr w:type="spellStart"/>
      <w:r w:rsidR="00570644">
        <w:rPr>
          <w:rFonts w:ascii="Verdana" w:eastAsia="Arial" w:hAnsi="Verdana" w:cs="Arial"/>
          <w:sz w:val="20"/>
          <w:szCs w:val="20"/>
          <w:lang w:val="sl-SI"/>
        </w:rPr>
        <w:t>eNakvis</w:t>
      </w:r>
      <w:proofErr w:type="spellEnd"/>
      <w:r w:rsidR="00AF006E">
        <w:rPr>
          <w:rFonts w:ascii="Verdana" w:eastAsia="Arial" w:hAnsi="Verdana" w:cs="Arial"/>
          <w:sz w:val="20"/>
          <w:szCs w:val="20"/>
          <w:lang w:val="sl-SI"/>
        </w:rPr>
        <w:t>.</w:t>
      </w:r>
      <w:r w:rsidR="00AF006E" w:rsidRPr="00147860">
        <w:rPr>
          <w:rFonts w:ascii="Verdana" w:eastAsia="Arial" w:hAnsi="Verdana" w:cs="Arial"/>
          <w:sz w:val="20"/>
          <w:szCs w:val="20"/>
          <w:lang w:val="sl-SI"/>
        </w:rPr>
        <w:t xml:space="preserve"> </w:t>
      </w:r>
      <w:r w:rsidR="00AF006E">
        <w:rPr>
          <w:rFonts w:ascii="Verdana" w:eastAsia="Arial" w:hAnsi="Verdana" w:cs="Arial"/>
          <w:sz w:val="20"/>
          <w:szCs w:val="20"/>
          <w:lang w:val="sl-SI"/>
        </w:rPr>
        <w:t>Postopka</w:t>
      </w:r>
      <w:r w:rsidRPr="00147860">
        <w:rPr>
          <w:rFonts w:ascii="Verdana" w:eastAsia="Arial" w:hAnsi="Verdana" w:cs="Arial"/>
          <w:sz w:val="20"/>
          <w:szCs w:val="20"/>
          <w:lang w:val="sl-SI"/>
        </w:rPr>
        <w:t xml:space="preserve"> izredne evalvacije in evalvacije vzorca mednarodnih skupnih študijskih programov se začne</w:t>
      </w:r>
      <w:r w:rsidR="00AF006E">
        <w:rPr>
          <w:rFonts w:ascii="Verdana" w:eastAsia="Arial" w:hAnsi="Verdana" w:cs="Arial"/>
          <w:sz w:val="20"/>
          <w:szCs w:val="20"/>
          <w:lang w:val="sl-SI"/>
        </w:rPr>
        <w:t>ta s pozivom agencije</w:t>
      </w:r>
      <w:r w:rsidR="00806174">
        <w:rPr>
          <w:rFonts w:ascii="Verdana" w:eastAsia="Arial" w:hAnsi="Verdana" w:cs="Arial"/>
          <w:sz w:val="20"/>
          <w:szCs w:val="20"/>
          <w:lang w:val="sl-SI"/>
        </w:rPr>
        <w:t xml:space="preserve"> za oddajo</w:t>
      </w:r>
      <w:r w:rsidR="00935F46" w:rsidRPr="00147860">
        <w:rPr>
          <w:rFonts w:ascii="Verdana" w:eastAsia="Arial" w:hAnsi="Verdana" w:cs="Arial"/>
          <w:sz w:val="20"/>
          <w:szCs w:val="20"/>
          <w:lang w:val="sl-SI"/>
        </w:rPr>
        <w:t xml:space="preserve"> </w:t>
      </w:r>
      <w:r w:rsidR="00570644">
        <w:rPr>
          <w:rFonts w:ascii="Verdana" w:eastAsia="Arial" w:hAnsi="Verdana" w:cs="Arial"/>
          <w:sz w:val="20"/>
          <w:szCs w:val="20"/>
          <w:lang w:val="sl-SI"/>
        </w:rPr>
        <w:t xml:space="preserve">elektronske </w:t>
      </w:r>
      <w:r w:rsidR="00935F46" w:rsidRPr="00147860">
        <w:rPr>
          <w:rFonts w:ascii="Verdana" w:eastAsia="Arial" w:hAnsi="Verdana" w:cs="Arial"/>
          <w:sz w:val="20"/>
          <w:szCs w:val="20"/>
          <w:lang w:val="sl-SI"/>
        </w:rPr>
        <w:t>vloge v informacijski sistem agencije</w:t>
      </w:r>
      <w:r w:rsidR="00570644">
        <w:rPr>
          <w:rFonts w:ascii="Verdana" w:eastAsia="Arial" w:hAnsi="Verdana" w:cs="Arial"/>
          <w:sz w:val="20"/>
          <w:szCs w:val="20"/>
          <w:lang w:val="sl-SI"/>
        </w:rPr>
        <w:t xml:space="preserve"> </w:t>
      </w:r>
      <w:proofErr w:type="spellStart"/>
      <w:r w:rsidR="00570644">
        <w:rPr>
          <w:rFonts w:ascii="Verdana" w:eastAsia="Arial" w:hAnsi="Verdana" w:cs="Arial"/>
          <w:sz w:val="20"/>
          <w:szCs w:val="20"/>
          <w:lang w:val="sl-SI"/>
        </w:rPr>
        <w:t>eNakvis</w:t>
      </w:r>
      <w:proofErr w:type="spellEnd"/>
      <w:r w:rsidRPr="00147860">
        <w:rPr>
          <w:rFonts w:ascii="Verdana" w:eastAsia="Arial" w:hAnsi="Verdana" w:cs="Arial"/>
          <w:sz w:val="20"/>
          <w:szCs w:val="20"/>
          <w:lang w:val="sl-SI"/>
        </w:rPr>
        <w:t>.</w:t>
      </w:r>
    </w:p>
    <w:p w14:paraId="18ADCA64" w14:textId="2539B1D6"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2</w:t>
      </w:r>
      <w:r w:rsidR="00113BBB" w:rsidRPr="00147860">
        <w:rPr>
          <w:rFonts w:ascii="Verdana" w:eastAsia="Arial" w:hAnsi="Verdana" w:cs="Arial"/>
          <w:b/>
          <w:bCs/>
          <w:sz w:val="20"/>
          <w:szCs w:val="20"/>
          <w:lang w:val="sl-SI"/>
        </w:rPr>
        <w:t>3</w:t>
      </w:r>
      <w:r w:rsidRPr="00147860">
        <w:rPr>
          <w:rFonts w:ascii="Verdana" w:eastAsia="Arial" w:hAnsi="Verdana" w:cs="Arial"/>
          <w:b/>
          <w:bCs/>
          <w:sz w:val="20"/>
          <w:szCs w:val="20"/>
          <w:lang w:val="sl-SI"/>
        </w:rPr>
        <w:t>. člen</w:t>
      </w:r>
    </w:p>
    <w:p w14:paraId="5E3A1B05" w14:textId="1A49ED92"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(vlagatelj)</w:t>
      </w:r>
    </w:p>
    <w:p w14:paraId="5B6D458D" w14:textId="2438D5EE" w:rsidR="003528D8"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D56B0B" w:rsidRPr="00147860">
        <w:rPr>
          <w:rFonts w:ascii="Verdana" w:eastAsia="Arial" w:hAnsi="Verdana" w:cs="Arial"/>
          <w:sz w:val="20"/>
          <w:szCs w:val="20"/>
          <w:lang w:val="sl-SI"/>
        </w:rPr>
        <w:t>Vlogo</w:t>
      </w:r>
      <w:r w:rsidR="009B7398" w:rsidRPr="00147860">
        <w:rPr>
          <w:rFonts w:ascii="Verdana" w:eastAsia="Arial" w:hAnsi="Verdana" w:cs="Arial"/>
          <w:sz w:val="20"/>
          <w:szCs w:val="20"/>
          <w:lang w:val="sl-SI"/>
        </w:rPr>
        <w:t xml:space="preserve"> za akreditacijo mednarodnega skupnega študijskega programa</w:t>
      </w:r>
      <w:r w:rsidR="00181436" w:rsidRPr="00147860">
        <w:rPr>
          <w:rFonts w:ascii="Verdana" w:eastAsia="Arial" w:hAnsi="Verdana" w:cs="Arial"/>
          <w:sz w:val="20"/>
          <w:szCs w:val="20"/>
          <w:lang w:val="sl-SI"/>
        </w:rPr>
        <w:t xml:space="preserve"> in za seznanitev z mednarodn</w:t>
      </w:r>
      <w:r w:rsidR="004C0954" w:rsidRPr="00147860">
        <w:rPr>
          <w:rFonts w:ascii="Verdana" w:eastAsia="Arial" w:hAnsi="Verdana" w:cs="Arial"/>
          <w:sz w:val="20"/>
          <w:szCs w:val="20"/>
          <w:lang w:val="sl-SI"/>
        </w:rPr>
        <w:t>im</w:t>
      </w:r>
      <w:r w:rsidR="00181436" w:rsidRPr="00147860">
        <w:rPr>
          <w:rFonts w:ascii="Verdana" w:eastAsia="Arial" w:hAnsi="Verdana" w:cs="Arial"/>
          <w:sz w:val="20"/>
          <w:szCs w:val="20"/>
          <w:lang w:val="sl-SI"/>
        </w:rPr>
        <w:t xml:space="preserve"> skupn</w:t>
      </w:r>
      <w:r w:rsidR="004C0954" w:rsidRPr="00147860">
        <w:rPr>
          <w:rFonts w:ascii="Verdana" w:eastAsia="Arial" w:hAnsi="Verdana" w:cs="Arial"/>
          <w:sz w:val="20"/>
          <w:szCs w:val="20"/>
          <w:lang w:val="sl-SI"/>
        </w:rPr>
        <w:t>im</w:t>
      </w:r>
      <w:r w:rsidR="00181436" w:rsidRPr="00147860">
        <w:rPr>
          <w:rFonts w:ascii="Verdana" w:eastAsia="Arial" w:hAnsi="Verdana" w:cs="Arial"/>
          <w:sz w:val="20"/>
          <w:szCs w:val="20"/>
          <w:lang w:val="sl-SI"/>
        </w:rPr>
        <w:t xml:space="preserve"> študijsk</w:t>
      </w:r>
      <w:r w:rsidR="004C0954" w:rsidRPr="00147860">
        <w:rPr>
          <w:rFonts w:ascii="Verdana" w:eastAsia="Arial" w:hAnsi="Verdana" w:cs="Arial"/>
          <w:sz w:val="20"/>
          <w:szCs w:val="20"/>
          <w:lang w:val="sl-SI"/>
        </w:rPr>
        <w:t>im</w:t>
      </w:r>
      <w:r w:rsidR="00181436" w:rsidRPr="00147860">
        <w:rPr>
          <w:rFonts w:ascii="Verdana" w:eastAsia="Arial" w:hAnsi="Verdana" w:cs="Arial"/>
          <w:sz w:val="20"/>
          <w:szCs w:val="20"/>
          <w:lang w:val="sl-SI"/>
        </w:rPr>
        <w:t xml:space="preserve"> program</w:t>
      </w:r>
      <w:r w:rsidR="004C0954" w:rsidRPr="00147860">
        <w:rPr>
          <w:rFonts w:ascii="Verdana" w:eastAsia="Arial" w:hAnsi="Verdana" w:cs="Arial"/>
          <w:sz w:val="20"/>
          <w:szCs w:val="20"/>
          <w:lang w:val="sl-SI"/>
        </w:rPr>
        <w:t>om, ki ga je</w:t>
      </w:r>
      <w:r w:rsidR="00C3569B" w:rsidRPr="00C3569B">
        <w:rPr>
          <w:rFonts w:ascii="Verdana" w:eastAsia="Arial" w:hAnsi="Verdana" w:cs="Arial"/>
          <w:sz w:val="20"/>
          <w:szCs w:val="20"/>
          <w:lang w:val="sl-SI"/>
        </w:rPr>
        <w:t xml:space="preserve"> </w:t>
      </w:r>
      <w:r w:rsidR="00C3569B" w:rsidRPr="00FB1DA5">
        <w:rPr>
          <w:rFonts w:ascii="Verdana" w:eastAsia="Arial" w:hAnsi="Verdana" w:cs="Arial"/>
          <w:sz w:val="20"/>
          <w:szCs w:val="20"/>
          <w:lang w:val="sl-SI"/>
        </w:rPr>
        <w:t>po Evropskem pristopu</w:t>
      </w:r>
      <w:r w:rsidR="004C0954" w:rsidRPr="00147860">
        <w:rPr>
          <w:rFonts w:ascii="Verdana" w:eastAsia="Arial" w:hAnsi="Verdana" w:cs="Arial"/>
          <w:sz w:val="20"/>
          <w:szCs w:val="20"/>
          <w:lang w:val="sl-SI"/>
        </w:rPr>
        <w:t xml:space="preserve"> akreditirala</w:t>
      </w:r>
      <w:r w:rsidR="00181436" w:rsidRPr="00147860">
        <w:rPr>
          <w:rFonts w:ascii="Verdana" w:eastAsia="Arial" w:hAnsi="Verdana" w:cs="Arial"/>
          <w:sz w:val="20"/>
          <w:szCs w:val="20"/>
          <w:lang w:val="sl-SI"/>
        </w:rPr>
        <w:t xml:space="preserve"> agencij</w:t>
      </w:r>
      <w:r w:rsidR="004C0954" w:rsidRPr="00147860">
        <w:rPr>
          <w:rFonts w:ascii="Verdana" w:eastAsia="Arial" w:hAnsi="Verdana" w:cs="Arial"/>
          <w:sz w:val="20"/>
          <w:szCs w:val="20"/>
          <w:lang w:val="sl-SI"/>
        </w:rPr>
        <w:t>a</w:t>
      </w:r>
      <w:r w:rsidR="00181436" w:rsidRPr="00147860">
        <w:rPr>
          <w:rFonts w:ascii="Verdana" w:eastAsia="Arial" w:hAnsi="Verdana" w:cs="Arial"/>
          <w:sz w:val="20"/>
          <w:szCs w:val="20"/>
          <w:lang w:val="sl-SI"/>
        </w:rPr>
        <w:t>, ki je vpisana v EQAR,</w:t>
      </w:r>
      <w:r w:rsidR="00D56B0B" w:rsidRPr="00147860">
        <w:rPr>
          <w:rFonts w:ascii="Verdana" w:eastAsia="Arial" w:hAnsi="Verdana" w:cs="Arial"/>
          <w:sz w:val="20"/>
          <w:szCs w:val="20"/>
          <w:lang w:val="sl-SI"/>
        </w:rPr>
        <w:t xml:space="preserve"> vloži visokošolski zavod</w:t>
      </w:r>
      <w:r w:rsidR="009B7398" w:rsidRPr="00147860">
        <w:rPr>
          <w:rFonts w:ascii="Verdana" w:eastAsia="Arial" w:hAnsi="Verdana" w:cs="Arial"/>
          <w:sz w:val="20"/>
          <w:szCs w:val="20"/>
          <w:lang w:val="sl-SI"/>
        </w:rPr>
        <w:t xml:space="preserve">, </w:t>
      </w:r>
      <w:r w:rsidR="00960048" w:rsidRPr="00147860">
        <w:rPr>
          <w:rFonts w:ascii="Verdana" w:eastAsia="Arial" w:hAnsi="Verdana" w:cs="Arial"/>
          <w:sz w:val="20"/>
          <w:szCs w:val="20"/>
          <w:lang w:val="sl-SI"/>
        </w:rPr>
        <w:t xml:space="preserve">ki je </w:t>
      </w:r>
      <w:r w:rsidR="009B7398" w:rsidRPr="00147860">
        <w:rPr>
          <w:rFonts w:ascii="Verdana" w:eastAsia="Arial" w:hAnsi="Verdana" w:cs="Arial"/>
          <w:sz w:val="20"/>
          <w:szCs w:val="20"/>
          <w:lang w:val="sl-SI"/>
        </w:rPr>
        <w:t>akreditiran v Republiki Sloveniji</w:t>
      </w:r>
      <w:r w:rsidR="004078B7" w:rsidRPr="00147860">
        <w:rPr>
          <w:rFonts w:ascii="Verdana" w:eastAsia="Arial" w:hAnsi="Verdana" w:cs="Arial"/>
          <w:sz w:val="20"/>
          <w:szCs w:val="20"/>
          <w:lang w:val="sl-SI"/>
        </w:rPr>
        <w:t xml:space="preserve"> (univerza </w:t>
      </w:r>
      <w:r w:rsidR="00444CE6" w:rsidRPr="00147860">
        <w:rPr>
          <w:rFonts w:ascii="Verdana" w:eastAsia="Arial" w:hAnsi="Verdana" w:cs="Arial"/>
          <w:sz w:val="20"/>
          <w:szCs w:val="20"/>
          <w:lang w:val="sl-SI"/>
        </w:rPr>
        <w:t>ali</w:t>
      </w:r>
      <w:r w:rsidR="004078B7" w:rsidRPr="00147860">
        <w:rPr>
          <w:rFonts w:ascii="Verdana" w:eastAsia="Arial" w:hAnsi="Verdana" w:cs="Arial"/>
          <w:sz w:val="20"/>
          <w:szCs w:val="20"/>
          <w:lang w:val="sl-SI"/>
        </w:rPr>
        <w:t xml:space="preserve"> samostojni visokošolski zavod),</w:t>
      </w:r>
      <w:r w:rsidR="009B7398" w:rsidRPr="00147860">
        <w:rPr>
          <w:rFonts w:ascii="Verdana" w:eastAsia="Arial" w:hAnsi="Verdana" w:cs="Arial"/>
          <w:sz w:val="20"/>
          <w:szCs w:val="20"/>
          <w:lang w:val="sl-SI"/>
        </w:rPr>
        <w:t xml:space="preserve"> </w:t>
      </w:r>
      <w:r w:rsidR="00FC7EA6" w:rsidRPr="00147860">
        <w:rPr>
          <w:rFonts w:ascii="Verdana" w:eastAsia="Arial" w:hAnsi="Verdana" w:cs="Arial"/>
          <w:sz w:val="20"/>
          <w:szCs w:val="20"/>
          <w:lang w:val="sl-SI"/>
        </w:rPr>
        <w:t>ter</w:t>
      </w:r>
      <w:r w:rsidR="009B7398" w:rsidRPr="00147860">
        <w:rPr>
          <w:rFonts w:ascii="Verdana" w:eastAsia="Arial" w:hAnsi="Verdana" w:cs="Arial"/>
          <w:sz w:val="20"/>
          <w:szCs w:val="20"/>
          <w:lang w:val="sl-SI"/>
        </w:rPr>
        <w:t xml:space="preserve"> mednarodna zveza univerz</w:t>
      </w:r>
      <w:r w:rsidR="00570644">
        <w:rPr>
          <w:rFonts w:ascii="Verdana" w:eastAsia="Arial" w:hAnsi="Verdana" w:cs="Arial"/>
          <w:sz w:val="20"/>
          <w:szCs w:val="20"/>
          <w:lang w:val="sl-SI"/>
        </w:rPr>
        <w:t xml:space="preserve"> iz 20. člena ZViS-1</w:t>
      </w:r>
      <w:r w:rsidR="003528D8" w:rsidRPr="00147860">
        <w:rPr>
          <w:rFonts w:ascii="Verdana" w:eastAsia="Arial" w:hAnsi="Verdana" w:cs="Arial"/>
          <w:sz w:val="20"/>
          <w:szCs w:val="20"/>
          <w:lang w:val="sl-SI"/>
        </w:rPr>
        <w:t>.</w:t>
      </w:r>
    </w:p>
    <w:p w14:paraId="1921938B" w14:textId="776DE812" w:rsidR="00181436"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3528D8" w:rsidRPr="00147860">
        <w:rPr>
          <w:rFonts w:ascii="Verdana" w:eastAsia="Arial" w:hAnsi="Verdana" w:cs="Arial"/>
          <w:sz w:val="20"/>
          <w:szCs w:val="20"/>
          <w:lang w:val="sl-SI"/>
        </w:rPr>
        <w:t>Vlogo za priglasitev</w:t>
      </w:r>
      <w:r w:rsidR="00181436" w:rsidRPr="00147860">
        <w:rPr>
          <w:rFonts w:ascii="Verdana" w:eastAsia="Arial" w:hAnsi="Verdana" w:cs="Arial"/>
          <w:sz w:val="20"/>
          <w:szCs w:val="20"/>
          <w:lang w:val="sl-SI"/>
        </w:rPr>
        <w:t xml:space="preserve"> študijskega programa tuje institucije </w:t>
      </w:r>
      <w:r w:rsidR="0025096F" w:rsidRPr="00147860">
        <w:rPr>
          <w:rFonts w:ascii="Verdana" w:eastAsia="Arial" w:hAnsi="Verdana" w:cs="Arial"/>
          <w:sz w:val="20"/>
          <w:szCs w:val="20"/>
          <w:lang w:val="sl-SI"/>
        </w:rPr>
        <w:t xml:space="preserve">vloži </w:t>
      </w:r>
      <w:r w:rsidR="00181436" w:rsidRPr="00147860">
        <w:rPr>
          <w:rFonts w:ascii="Verdana" w:eastAsia="Arial" w:hAnsi="Verdana" w:cs="Arial"/>
          <w:sz w:val="20"/>
          <w:szCs w:val="20"/>
          <w:lang w:val="sl-SI"/>
        </w:rPr>
        <w:t>mednarodna zveza univerz</w:t>
      </w:r>
      <w:r w:rsidR="00570644">
        <w:rPr>
          <w:rFonts w:ascii="Verdana" w:eastAsia="Arial" w:hAnsi="Verdana" w:cs="Arial"/>
          <w:sz w:val="20"/>
          <w:szCs w:val="20"/>
          <w:lang w:val="sl-SI"/>
        </w:rPr>
        <w:t xml:space="preserve"> iz 20. člena ZViS-1</w:t>
      </w:r>
      <w:r w:rsidR="00181436" w:rsidRPr="00147860">
        <w:rPr>
          <w:rFonts w:ascii="Verdana" w:eastAsia="Arial" w:hAnsi="Verdana" w:cs="Arial"/>
          <w:sz w:val="20"/>
          <w:szCs w:val="20"/>
          <w:lang w:val="sl-SI"/>
        </w:rPr>
        <w:t xml:space="preserve">. </w:t>
      </w:r>
    </w:p>
    <w:p w14:paraId="35123A35" w14:textId="66AC2896" w:rsidR="00826EF7" w:rsidRPr="00147860" w:rsidRDefault="00C051EA">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(3) </w:t>
      </w:r>
      <w:r w:rsidR="00826EF7" w:rsidRPr="00147860">
        <w:rPr>
          <w:rFonts w:ascii="Verdana" w:eastAsia="Arial" w:hAnsi="Verdana" w:cs="Arial"/>
          <w:sz w:val="20"/>
          <w:szCs w:val="20"/>
          <w:lang w:val="sl-SI"/>
        </w:rPr>
        <w:t>Vlogo za vpis pogodbe VTI v javno evidenco</w:t>
      </w:r>
      <w:r w:rsidR="00CB76A4" w:rsidRPr="00147860">
        <w:rPr>
          <w:rFonts w:ascii="Verdana" w:eastAsia="Arial" w:hAnsi="Verdana" w:cs="Arial"/>
          <w:sz w:val="20"/>
          <w:szCs w:val="20"/>
          <w:lang w:val="sl-SI"/>
        </w:rPr>
        <w:t xml:space="preserve"> vloži visokošolski zavod, ki je akreditiran v Republiki Sloveniji (univerza ali samostojni visokošolski zavod).  </w:t>
      </w:r>
    </w:p>
    <w:p w14:paraId="7C13B4B7" w14:textId="24EC6719" w:rsidR="008C5252" w:rsidRPr="00147860" w:rsidRDefault="00376C9D" w:rsidP="008C5252">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2</w:t>
      </w:r>
      <w:r w:rsidR="00113BBB" w:rsidRPr="00147860">
        <w:rPr>
          <w:rFonts w:ascii="Verdana" w:eastAsia="Arial" w:hAnsi="Verdana" w:cs="Arial"/>
          <w:b/>
          <w:bCs/>
          <w:sz w:val="20"/>
          <w:szCs w:val="20"/>
          <w:lang w:val="sl-SI"/>
        </w:rPr>
        <w:t>4</w:t>
      </w:r>
      <w:r w:rsidR="008C5252" w:rsidRPr="00147860">
        <w:rPr>
          <w:rFonts w:ascii="Verdana" w:eastAsia="Arial" w:hAnsi="Verdana" w:cs="Arial"/>
          <w:b/>
          <w:bCs/>
          <w:sz w:val="20"/>
          <w:szCs w:val="20"/>
          <w:lang w:val="sl-SI"/>
        </w:rPr>
        <w:t>. člen</w:t>
      </w:r>
    </w:p>
    <w:p w14:paraId="1B08DC99" w14:textId="668ADF6C" w:rsidR="008C5252" w:rsidRPr="00147860" w:rsidRDefault="008C5252" w:rsidP="008C5252">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(vloga)</w:t>
      </w:r>
    </w:p>
    <w:p w14:paraId="3E03A6D5" w14:textId="44ABBB0D" w:rsidR="008C5252" w:rsidRPr="00147860" w:rsidRDefault="00C051EA" w:rsidP="008C5252">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8C5252" w:rsidRPr="00147860">
        <w:rPr>
          <w:rFonts w:ascii="Verdana" w:eastAsia="Arial" w:hAnsi="Verdana" w:cs="Arial"/>
          <w:sz w:val="20"/>
          <w:szCs w:val="20"/>
          <w:lang w:val="sl-SI"/>
        </w:rPr>
        <w:t>Vloga mora biti pripravljena v skladu z ZViS-1 in temi merili. Izpolnjena mora biti v elektronsk</w:t>
      </w:r>
      <w:r w:rsidR="00570644">
        <w:rPr>
          <w:rFonts w:ascii="Verdana" w:eastAsia="Arial" w:hAnsi="Verdana" w:cs="Arial"/>
          <w:sz w:val="20"/>
          <w:szCs w:val="20"/>
          <w:lang w:val="sl-SI"/>
        </w:rPr>
        <w:t>em</w:t>
      </w:r>
      <w:r w:rsidR="008C5252" w:rsidRPr="00147860">
        <w:rPr>
          <w:rFonts w:ascii="Verdana" w:eastAsia="Arial" w:hAnsi="Verdana" w:cs="Arial"/>
          <w:sz w:val="20"/>
          <w:szCs w:val="20"/>
          <w:lang w:val="sl-SI"/>
        </w:rPr>
        <w:t xml:space="preserve"> obrazcu, ki je</w:t>
      </w:r>
      <w:r w:rsidR="00A33A2A">
        <w:rPr>
          <w:rFonts w:ascii="Verdana" w:eastAsia="Arial" w:hAnsi="Verdana" w:cs="Arial"/>
          <w:sz w:val="20"/>
          <w:szCs w:val="20"/>
          <w:lang w:val="sl-SI"/>
        </w:rPr>
        <w:t xml:space="preserve"> </w:t>
      </w:r>
      <w:r w:rsidR="00A33A2A" w:rsidRPr="00A33A2A">
        <w:rPr>
          <w:rFonts w:ascii="Verdana" w:eastAsia="Arial" w:hAnsi="Verdana" w:cs="Arial"/>
          <w:sz w:val="20"/>
          <w:szCs w:val="20"/>
          <w:lang w:val="sl-SI"/>
        </w:rPr>
        <w:t>enak</w:t>
      </w:r>
      <w:r w:rsidR="008C5252" w:rsidRPr="00A33A2A">
        <w:rPr>
          <w:rFonts w:ascii="Verdana" w:eastAsia="Arial" w:hAnsi="Verdana" w:cs="Arial"/>
          <w:sz w:val="20"/>
          <w:szCs w:val="20"/>
          <w:lang w:val="sl-SI"/>
        </w:rPr>
        <w:t xml:space="preserve"> </w:t>
      </w:r>
      <w:r w:rsidR="00570644">
        <w:rPr>
          <w:rFonts w:ascii="Verdana" w:eastAsia="Arial" w:hAnsi="Verdana" w:cs="Arial"/>
          <w:sz w:val="20"/>
          <w:szCs w:val="20"/>
          <w:lang w:val="sl-SI"/>
        </w:rPr>
        <w:t xml:space="preserve">obrazcu v </w:t>
      </w:r>
      <w:r w:rsidR="008C5252" w:rsidRPr="00A33A2A">
        <w:rPr>
          <w:rFonts w:ascii="Verdana" w:eastAsia="Arial" w:hAnsi="Verdana" w:cs="Arial"/>
          <w:sz w:val="20"/>
          <w:szCs w:val="20"/>
          <w:lang w:val="sl-SI"/>
        </w:rPr>
        <w:t>prilog</w:t>
      </w:r>
      <w:r w:rsidR="00A33A2A" w:rsidRPr="00A33A2A">
        <w:rPr>
          <w:rFonts w:ascii="Verdana" w:eastAsia="Arial" w:hAnsi="Verdana" w:cs="Arial"/>
          <w:sz w:val="20"/>
          <w:szCs w:val="20"/>
          <w:lang w:val="sl-SI"/>
        </w:rPr>
        <w:t>i</w:t>
      </w:r>
      <w:r w:rsidR="008C5252" w:rsidRPr="00A33A2A">
        <w:rPr>
          <w:rFonts w:ascii="Verdana" w:eastAsia="Arial" w:hAnsi="Verdana" w:cs="Arial"/>
          <w:sz w:val="20"/>
          <w:szCs w:val="20"/>
          <w:lang w:val="sl-SI"/>
        </w:rPr>
        <w:t xml:space="preserve"> teh meril</w:t>
      </w:r>
      <w:r w:rsidR="008C5252" w:rsidRPr="00147860">
        <w:rPr>
          <w:rFonts w:ascii="Verdana" w:eastAsia="Arial" w:hAnsi="Verdana" w:cs="Arial"/>
          <w:sz w:val="20"/>
          <w:szCs w:val="20"/>
          <w:lang w:val="sl-SI"/>
        </w:rPr>
        <w:t xml:space="preserve">, in podpisana s kvalificiranim elektronskim podpisom. Vlagatelj mora potrdilo predhodno registrirati v varnostni shemi. Priloge, določene v teh merilih, se </w:t>
      </w:r>
      <w:r w:rsidR="009B756A">
        <w:rPr>
          <w:rFonts w:ascii="Verdana" w:eastAsia="Arial" w:hAnsi="Verdana" w:cs="Arial"/>
          <w:sz w:val="20"/>
          <w:szCs w:val="20"/>
          <w:lang w:val="sl-SI"/>
        </w:rPr>
        <w:t xml:space="preserve">dodajo </w:t>
      </w:r>
      <w:r w:rsidR="008C5252" w:rsidRPr="00147860">
        <w:rPr>
          <w:rFonts w:ascii="Verdana" w:eastAsia="Arial" w:hAnsi="Verdana" w:cs="Arial"/>
          <w:sz w:val="20"/>
          <w:szCs w:val="20"/>
          <w:lang w:val="sl-SI"/>
        </w:rPr>
        <w:t>elektronsk</w:t>
      </w:r>
      <w:r w:rsidR="009B756A">
        <w:rPr>
          <w:rFonts w:ascii="Verdana" w:eastAsia="Arial" w:hAnsi="Verdana" w:cs="Arial"/>
          <w:sz w:val="20"/>
          <w:szCs w:val="20"/>
          <w:lang w:val="sl-SI"/>
        </w:rPr>
        <w:t>emu</w:t>
      </w:r>
      <w:r w:rsidR="008C5252" w:rsidRPr="00147860">
        <w:rPr>
          <w:rFonts w:ascii="Verdana" w:eastAsia="Arial" w:hAnsi="Verdana" w:cs="Arial"/>
          <w:sz w:val="20"/>
          <w:szCs w:val="20"/>
          <w:lang w:val="sl-SI"/>
        </w:rPr>
        <w:t xml:space="preserve"> obrazc</w:t>
      </w:r>
      <w:r w:rsidR="009B756A">
        <w:rPr>
          <w:rFonts w:ascii="Verdana" w:eastAsia="Arial" w:hAnsi="Verdana" w:cs="Arial"/>
          <w:sz w:val="20"/>
          <w:szCs w:val="20"/>
          <w:lang w:val="sl-SI"/>
        </w:rPr>
        <w:t>u</w:t>
      </w:r>
      <w:r w:rsidR="008C5252" w:rsidRPr="00147860">
        <w:rPr>
          <w:rFonts w:ascii="Verdana" w:eastAsia="Arial" w:hAnsi="Verdana" w:cs="Arial"/>
          <w:sz w:val="20"/>
          <w:szCs w:val="20"/>
          <w:lang w:val="sl-SI"/>
        </w:rPr>
        <w:t xml:space="preserve"> v elektronski obliki.</w:t>
      </w:r>
    </w:p>
    <w:p w14:paraId="2D241DA2" w14:textId="31CDCC38" w:rsidR="008C5252" w:rsidRPr="00147860" w:rsidRDefault="00C051EA" w:rsidP="008C5252">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8C5252" w:rsidRPr="00147860">
        <w:rPr>
          <w:rFonts w:ascii="Verdana" w:eastAsia="Arial" w:hAnsi="Verdana" w:cs="Arial"/>
          <w:sz w:val="20"/>
          <w:szCs w:val="20"/>
          <w:lang w:val="sl-SI"/>
        </w:rPr>
        <w:t xml:space="preserve">Vloga je v slovenskem jeziku. Če so priloge v tujem jeziku, lahko agencija od vlagatelja zahteva, da predloži prevod dela ali vseh prilog. </w:t>
      </w:r>
    </w:p>
    <w:p w14:paraId="5D91AB0A" w14:textId="7242240B" w:rsidR="008C5252" w:rsidRPr="00147860" w:rsidRDefault="00C051EA" w:rsidP="008C5252">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(3) </w:t>
      </w:r>
      <w:r w:rsidR="008C5252" w:rsidRPr="00147860">
        <w:rPr>
          <w:rFonts w:ascii="Verdana" w:eastAsia="Arial" w:hAnsi="Verdana" w:cs="Arial"/>
          <w:sz w:val="20"/>
          <w:szCs w:val="20"/>
          <w:lang w:val="sl-SI"/>
        </w:rPr>
        <w:t>Ne glede na določbo prejšnjega odstavka je treba povzetek vloge za akreditacijo mednarodnega skupnega študijskega programa kot prilogo oddati tudi v angleškem jeziku.</w:t>
      </w:r>
    </w:p>
    <w:p w14:paraId="385B7AA5" w14:textId="0BDABFB5" w:rsidR="008C5252" w:rsidRPr="00147860" w:rsidRDefault="00C051EA" w:rsidP="008C5252">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(4) </w:t>
      </w:r>
      <w:r w:rsidR="008C5252" w:rsidRPr="00147860">
        <w:rPr>
          <w:rFonts w:ascii="Verdana" w:eastAsia="Arial" w:hAnsi="Verdana" w:cs="Arial"/>
          <w:sz w:val="20"/>
          <w:szCs w:val="20"/>
          <w:lang w:val="sl-SI"/>
        </w:rPr>
        <w:t>Vloga se vloži pri agenciji. Agencija obravnava vloge po vrsti, kot so bile vložene.</w:t>
      </w:r>
    </w:p>
    <w:p w14:paraId="287CE7E1" w14:textId="48CF8126" w:rsidR="008C5252" w:rsidRPr="00147860" w:rsidRDefault="00C051EA" w:rsidP="008C5252">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(5) </w:t>
      </w:r>
      <w:r w:rsidR="008C5252" w:rsidRPr="00147860">
        <w:rPr>
          <w:rFonts w:ascii="Verdana" w:eastAsia="Arial" w:hAnsi="Verdana" w:cs="Arial"/>
          <w:sz w:val="20"/>
          <w:szCs w:val="20"/>
          <w:lang w:val="sl-SI"/>
        </w:rPr>
        <w:t>Ne glede na določbo prejšnjega odstavka so postopki za izredno evalvacijo mednarodnih skupnih študijskih programov prednostni.</w:t>
      </w:r>
    </w:p>
    <w:p w14:paraId="045D9946" w14:textId="77777777" w:rsidR="00376C9D" w:rsidRPr="00147860" w:rsidRDefault="00376C9D" w:rsidP="008C5252">
      <w:pPr>
        <w:pStyle w:val="zamik"/>
        <w:spacing w:before="210" w:after="210"/>
        <w:jc w:val="both"/>
        <w:rPr>
          <w:rFonts w:ascii="Verdana" w:eastAsia="Arial" w:hAnsi="Verdana" w:cs="Arial"/>
          <w:sz w:val="20"/>
          <w:szCs w:val="20"/>
          <w:lang w:val="sl-SI"/>
        </w:rPr>
      </w:pPr>
    </w:p>
    <w:p w14:paraId="1705AE6B" w14:textId="4FE6DD47" w:rsidR="00376C9D" w:rsidRPr="00147860" w:rsidRDefault="00376C9D" w:rsidP="00376C9D">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lastRenderedPageBreak/>
        <w:t>2</w:t>
      </w:r>
      <w:r w:rsidR="00113BBB" w:rsidRPr="00147860">
        <w:rPr>
          <w:rFonts w:ascii="Verdana" w:eastAsia="Arial" w:hAnsi="Verdana" w:cs="Arial"/>
          <w:b/>
          <w:bCs/>
          <w:sz w:val="20"/>
          <w:szCs w:val="20"/>
          <w:lang w:val="sl-SI"/>
        </w:rPr>
        <w:t>5</w:t>
      </w:r>
      <w:r w:rsidRPr="00147860">
        <w:rPr>
          <w:rFonts w:ascii="Verdana" w:eastAsia="Arial" w:hAnsi="Verdana" w:cs="Arial"/>
          <w:b/>
          <w:bCs/>
          <w:sz w:val="20"/>
          <w:szCs w:val="20"/>
          <w:lang w:val="sl-SI"/>
        </w:rPr>
        <w:t>. člen</w:t>
      </w:r>
    </w:p>
    <w:p w14:paraId="39BDDDF8" w14:textId="176531C9" w:rsidR="00376C9D" w:rsidRPr="00147860" w:rsidRDefault="00376C9D" w:rsidP="00376C9D">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t>(priloge)</w:t>
      </w:r>
    </w:p>
    <w:p w14:paraId="333BEE98" w14:textId="2994B541" w:rsidR="00F0197A" w:rsidRPr="00147860" w:rsidRDefault="00A74E90" w:rsidP="00F0197A">
      <w:pPr>
        <w:pStyle w:val="zamik"/>
        <w:spacing w:before="210" w:after="210"/>
        <w:jc w:val="both"/>
        <w:rPr>
          <w:rFonts w:ascii="Verdana" w:eastAsia="Arial" w:hAnsi="Verdana" w:cs="Arial"/>
          <w:b/>
          <w:bCs/>
          <w:sz w:val="20"/>
          <w:szCs w:val="20"/>
          <w:lang w:val="sl-SI"/>
        </w:rPr>
      </w:pPr>
      <w:r w:rsidRPr="00A74E90">
        <w:rPr>
          <w:rFonts w:ascii="Verdana" w:eastAsia="Arial" w:hAnsi="Verdana" w:cs="Arial"/>
          <w:sz w:val="20"/>
          <w:szCs w:val="20"/>
          <w:lang w:val="sl-SI"/>
        </w:rPr>
        <w:t xml:space="preserve">Vloge v postopkih po teh merilih se oddajo na </w:t>
      </w:r>
      <w:r w:rsidR="00CE1B0C">
        <w:rPr>
          <w:rFonts w:ascii="Verdana" w:eastAsia="Arial" w:hAnsi="Verdana" w:cs="Arial"/>
          <w:sz w:val="20"/>
          <w:szCs w:val="20"/>
          <w:lang w:val="sl-SI"/>
        </w:rPr>
        <w:t xml:space="preserve">naslednjih </w:t>
      </w:r>
      <w:r w:rsidRPr="00A74E90">
        <w:rPr>
          <w:rFonts w:ascii="Verdana" w:eastAsia="Arial" w:hAnsi="Verdana" w:cs="Arial"/>
          <w:sz w:val="20"/>
          <w:szCs w:val="20"/>
          <w:lang w:val="sl-SI"/>
        </w:rPr>
        <w:t xml:space="preserve">elektronskih obrazcih, ki se jim </w:t>
      </w:r>
      <w:r w:rsidR="008C5252" w:rsidRPr="00A74E90">
        <w:rPr>
          <w:rFonts w:ascii="Verdana" w:eastAsia="Arial" w:hAnsi="Verdana" w:cs="Arial"/>
          <w:sz w:val="20"/>
          <w:szCs w:val="20"/>
          <w:lang w:val="sl-SI"/>
        </w:rPr>
        <w:t xml:space="preserve">priložijo </w:t>
      </w:r>
      <w:r w:rsidR="00CE1B0C">
        <w:rPr>
          <w:rFonts w:ascii="Verdana" w:eastAsia="Arial" w:hAnsi="Verdana" w:cs="Arial"/>
          <w:sz w:val="20"/>
          <w:szCs w:val="20"/>
          <w:lang w:val="sl-SI"/>
        </w:rPr>
        <w:t>zahtevane</w:t>
      </w:r>
      <w:r w:rsidR="00CE1B0C" w:rsidRPr="00A74E90">
        <w:rPr>
          <w:rFonts w:ascii="Verdana" w:eastAsia="Arial" w:hAnsi="Verdana" w:cs="Arial"/>
          <w:sz w:val="20"/>
          <w:szCs w:val="20"/>
          <w:lang w:val="sl-SI"/>
        </w:rPr>
        <w:t xml:space="preserve"> </w:t>
      </w:r>
      <w:r w:rsidR="008C5252" w:rsidRPr="00A74E90">
        <w:rPr>
          <w:rFonts w:ascii="Verdana" w:eastAsia="Arial" w:hAnsi="Verdana" w:cs="Arial"/>
          <w:sz w:val="20"/>
          <w:szCs w:val="20"/>
          <w:lang w:val="sl-SI"/>
        </w:rPr>
        <w:t>priloge:</w:t>
      </w:r>
    </w:p>
    <w:p w14:paraId="3D7533D8" w14:textId="24F7D522" w:rsidR="008C5252" w:rsidRPr="00CE1B0C" w:rsidRDefault="008C5252" w:rsidP="00A90FFF">
      <w:pPr>
        <w:pStyle w:val="zamik"/>
        <w:numPr>
          <w:ilvl w:val="0"/>
          <w:numId w:val="7"/>
        </w:numPr>
        <w:spacing w:before="210" w:after="210"/>
        <w:jc w:val="both"/>
        <w:rPr>
          <w:rFonts w:ascii="Verdana" w:eastAsia="Arial" w:hAnsi="Verdana" w:cs="Arial"/>
          <w:sz w:val="20"/>
          <w:szCs w:val="20"/>
          <w:lang w:val="sl-SI"/>
        </w:rPr>
      </w:pPr>
      <w:r w:rsidRPr="00266340">
        <w:rPr>
          <w:rFonts w:ascii="Verdana" w:eastAsia="Arial" w:hAnsi="Verdana" w:cs="Arial"/>
          <w:sz w:val="20"/>
          <w:szCs w:val="20"/>
          <w:lang w:val="sl-SI"/>
        </w:rPr>
        <w:t>Akreditacija mednarodnega skupnega študijskega programa</w:t>
      </w:r>
    </w:p>
    <w:p w14:paraId="732C1BCB" w14:textId="0677A891" w:rsidR="00E74C92" w:rsidRPr="00147860" w:rsidRDefault="008C5252" w:rsidP="008C5252">
      <w:pPr>
        <w:pStyle w:val="zamik"/>
        <w:spacing w:before="210" w:after="210"/>
        <w:jc w:val="both"/>
        <w:rPr>
          <w:rFonts w:ascii="Verdana" w:hAnsi="Verdana"/>
          <w:sz w:val="20"/>
          <w:szCs w:val="20"/>
          <w:lang w:val="sl-SI"/>
        </w:rPr>
      </w:pPr>
      <w:r w:rsidRPr="00147860">
        <w:rPr>
          <w:rFonts w:ascii="Verdana" w:eastAsia="Arial" w:hAnsi="Verdana" w:cs="Arial"/>
          <w:sz w:val="20"/>
          <w:szCs w:val="20"/>
          <w:lang w:val="sl-SI"/>
        </w:rPr>
        <w:t>Izpolniti je treba</w:t>
      </w:r>
      <w:r w:rsidR="00FB61D6">
        <w:rPr>
          <w:rFonts w:ascii="Verdana" w:eastAsia="Arial" w:hAnsi="Verdana" w:cs="Arial"/>
          <w:sz w:val="20"/>
          <w:szCs w:val="20"/>
          <w:lang w:val="sl-SI"/>
        </w:rPr>
        <w:t xml:space="preserve"> elektronski</w:t>
      </w:r>
      <w:r w:rsidRPr="00147860">
        <w:rPr>
          <w:rFonts w:ascii="Verdana" w:eastAsia="Arial" w:hAnsi="Verdana" w:cs="Arial"/>
          <w:sz w:val="20"/>
          <w:szCs w:val="20"/>
          <w:lang w:val="sl-SI"/>
        </w:rPr>
        <w:t xml:space="preserve"> obrazec za vlogo </w:t>
      </w:r>
      <w:r w:rsidRPr="00933367">
        <w:rPr>
          <w:rFonts w:ascii="Verdana" w:eastAsia="Arial" w:hAnsi="Verdana" w:cs="Arial"/>
          <w:sz w:val="20"/>
          <w:szCs w:val="20"/>
          <w:lang w:val="sl-SI"/>
        </w:rPr>
        <w:t>»</w:t>
      </w:r>
      <w:r w:rsidR="00986730" w:rsidRPr="00EB3C96">
        <w:rPr>
          <w:rFonts w:ascii="Verdana" w:eastAsia="Arial" w:hAnsi="Verdana" w:cs="Arial"/>
          <w:sz w:val="20"/>
          <w:szCs w:val="20"/>
          <w:lang w:val="sl-SI"/>
        </w:rPr>
        <w:t>Obrazec za a</w:t>
      </w:r>
      <w:r w:rsidRPr="00EB3C96">
        <w:rPr>
          <w:rFonts w:ascii="Verdana" w:eastAsia="Arial" w:hAnsi="Verdana" w:cs="Arial"/>
          <w:sz w:val="20"/>
          <w:szCs w:val="20"/>
          <w:lang w:val="sl-SI"/>
        </w:rPr>
        <w:t>kreditacij</w:t>
      </w:r>
      <w:r w:rsidR="00986730" w:rsidRPr="00EB3C96">
        <w:rPr>
          <w:rFonts w:ascii="Verdana" w:eastAsia="Arial" w:hAnsi="Verdana" w:cs="Arial"/>
          <w:sz w:val="20"/>
          <w:szCs w:val="20"/>
          <w:lang w:val="sl-SI"/>
        </w:rPr>
        <w:t>o</w:t>
      </w:r>
      <w:r w:rsidRPr="00EB3C96">
        <w:rPr>
          <w:rFonts w:ascii="Verdana" w:eastAsia="Arial" w:hAnsi="Verdana" w:cs="Arial"/>
          <w:sz w:val="20"/>
          <w:szCs w:val="20"/>
          <w:lang w:val="sl-SI"/>
        </w:rPr>
        <w:t xml:space="preserve"> mednarodnega skupnega študijskega programa</w:t>
      </w:r>
      <w:r w:rsidRPr="00933367">
        <w:rPr>
          <w:rFonts w:ascii="Verdana" w:eastAsia="Arial" w:hAnsi="Verdana" w:cs="Arial"/>
          <w:sz w:val="20"/>
          <w:szCs w:val="20"/>
          <w:lang w:val="sl-SI"/>
        </w:rPr>
        <w:t>«</w:t>
      </w:r>
      <w:r w:rsidR="00FB61D6" w:rsidRPr="00FB61D6">
        <w:rPr>
          <w:rFonts w:ascii="Verdana" w:eastAsia="Arial" w:hAnsi="Verdana" w:cs="Arial"/>
          <w:sz w:val="20"/>
          <w:szCs w:val="20"/>
          <w:lang w:val="sl-SI"/>
        </w:rPr>
        <w:t xml:space="preserve"> </w:t>
      </w:r>
      <w:r w:rsidR="00A07995">
        <w:rPr>
          <w:rFonts w:ascii="Verdana" w:eastAsia="Arial" w:hAnsi="Verdana" w:cs="Arial"/>
          <w:sz w:val="20"/>
          <w:szCs w:val="20"/>
          <w:lang w:val="sl-SI"/>
        </w:rPr>
        <w:t>(</w:t>
      </w:r>
      <w:r w:rsidR="00933367">
        <w:rPr>
          <w:rFonts w:ascii="Verdana" w:eastAsia="Arial" w:hAnsi="Verdana" w:cs="Arial"/>
          <w:sz w:val="20"/>
          <w:szCs w:val="20"/>
          <w:lang w:val="sl-SI"/>
        </w:rPr>
        <w:t>P</w:t>
      </w:r>
      <w:r w:rsidR="00B761BE" w:rsidRPr="00B761BE">
        <w:rPr>
          <w:rFonts w:ascii="Verdana" w:eastAsia="Arial" w:hAnsi="Verdana" w:cs="Arial"/>
          <w:sz w:val="20"/>
          <w:szCs w:val="20"/>
          <w:lang w:val="sl-SI"/>
        </w:rPr>
        <w:t>rilog</w:t>
      </w:r>
      <w:r w:rsidR="00A07995">
        <w:rPr>
          <w:rFonts w:ascii="Verdana" w:eastAsia="Arial" w:hAnsi="Verdana" w:cs="Arial"/>
          <w:sz w:val="20"/>
          <w:szCs w:val="20"/>
          <w:lang w:val="sl-SI"/>
        </w:rPr>
        <w:t>a</w:t>
      </w:r>
      <w:r w:rsidR="00B761BE" w:rsidRPr="00B761BE">
        <w:rPr>
          <w:rFonts w:ascii="Verdana" w:eastAsia="Arial" w:hAnsi="Verdana" w:cs="Arial"/>
          <w:sz w:val="20"/>
          <w:szCs w:val="20"/>
          <w:lang w:val="sl-SI"/>
        </w:rPr>
        <w:t xml:space="preserve"> </w:t>
      </w:r>
      <w:r w:rsidR="00B761BE">
        <w:rPr>
          <w:rFonts w:ascii="Verdana" w:eastAsia="Arial" w:hAnsi="Verdana" w:cs="Arial"/>
          <w:sz w:val="20"/>
          <w:szCs w:val="20"/>
          <w:lang w:val="sl-SI"/>
        </w:rPr>
        <w:t>1</w:t>
      </w:r>
      <w:r w:rsidR="00933367">
        <w:rPr>
          <w:rFonts w:ascii="Verdana" w:eastAsia="Arial" w:hAnsi="Verdana" w:cs="Arial"/>
          <w:sz w:val="20"/>
          <w:szCs w:val="20"/>
          <w:lang w:val="sl-SI"/>
        </w:rPr>
        <w:t>, ki je sestavni del</w:t>
      </w:r>
      <w:r w:rsidR="00B761BE" w:rsidRPr="00B761BE">
        <w:rPr>
          <w:rFonts w:ascii="Verdana" w:eastAsia="Arial" w:hAnsi="Verdana" w:cs="Arial"/>
          <w:sz w:val="20"/>
          <w:szCs w:val="20"/>
          <w:lang w:val="sl-SI"/>
        </w:rPr>
        <w:t xml:space="preserve"> teh meril</w:t>
      </w:r>
      <w:r w:rsidR="00A07995">
        <w:rPr>
          <w:rFonts w:ascii="Verdana" w:eastAsia="Arial" w:hAnsi="Verdana" w:cs="Arial"/>
          <w:sz w:val="20"/>
          <w:szCs w:val="20"/>
          <w:lang w:val="sl-SI"/>
        </w:rPr>
        <w:t>)</w:t>
      </w:r>
      <w:r w:rsidRPr="00147860">
        <w:rPr>
          <w:rFonts w:ascii="Verdana" w:eastAsia="Arial" w:hAnsi="Verdana" w:cs="Arial"/>
          <w:sz w:val="20"/>
          <w:szCs w:val="20"/>
          <w:lang w:val="sl-SI"/>
        </w:rPr>
        <w:t xml:space="preserve"> in priložiti</w:t>
      </w:r>
      <w:r w:rsidR="00E74C92" w:rsidRPr="00147860">
        <w:rPr>
          <w:rFonts w:ascii="Verdana" w:eastAsia="Arial" w:hAnsi="Verdana" w:cs="Arial"/>
          <w:sz w:val="20"/>
          <w:szCs w:val="20"/>
          <w:lang w:val="sl-SI"/>
        </w:rPr>
        <w:t xml:space="preserve"> </w:t>
      </w:r>
      <w:r w:rsidR="00783D1D" w:rsidRPr="00783D1D">
        <w:rPr>
          <w:rFonts w:ascii="Verdana" w:eastAsia="Arial" w:hAnsi="Verdana" w:cs="Arial"/>
          <w:sz w:val="20"/>
          <w:szCs w:val="20"/>
          <w:lang w:val="sl-SI"/>
        </w:rPr>
        <w:t>»</w:t>
      </w:r>
      <w:r w:rsidR="00806174" w:rsidRPr="00EB3C96">
        <w:rPr>
          <w:rFonts w:ascii="Verdana" w:eastAsia="Arial" w:hAnsi="Verdana" w:cs="Arial"/>
          <w:sz w:val="20"/>
          <w:szCs w:val="20"/>
          <w:lang w:val="sl-SI"/>
        </w:rPr>
        <w:t>Poročilo o skladnosti z Evropskim pristopom</w:t>
      </w:r>
      <w:r w:rsidR="00783D1D">
        <w:rPr>
          <w:rFonts w:ascii="Verdana" w:hAnsi="Verdana"/>
          <w:sz w:val="20"/>
          <w:szCs w:val="20"/>
          <w:lang w:val="sl-SI"/>
        </w:rPr>
        <w:t>«</w:t>
      </w:r>
      <w:r w:rsidR="00783D1D">
        <w:rPr>
          <w:rFonts w:ascii="Verdana" w:eastAsia="Arial" w:hAnsi="Verdana" w:cs="Arial"/>
          <w:sz w:val="20"/>
          <w:szCs w:val="20"/>
          <w:lang w:val="sl-SI"/>
        </w:rPr>
        <w:t xml:space="preserve"> </w:t>
      </w:r>
      <w:r w:rsidR="007477F7">
        <w:rPr>
          <w:rFonts w:ascii="Verdana" w:eastAsia="Arial" w:hAnsi="Verdana" w:cs="Arial"/>
          <w:sz w:val="20"/>
          <w:szCs w:val="20"/>
          <w:lang w:val="sl-SI"/>
        </w:rPr>
        <w:t>(</w:t>
      </w:r>
      <w:r w:rsidR="00783D1D">
        <w:rPr>
          <w:rFonts w:ascii="Verdana" w:eastAsia="Arial" w:hAnsi="Verdana" w:cs="Arial"/>
          <w:sz w:val="20"/>
          <w:szCs w:val="20"/>
          <w:lang w:val="sl-SI"/>
        </w:rPr>
        <w:t>P</w:t>
      </w:r>
      <w:r w:rsidR="00B761BE" w:rsidRPr="00B761BE">
        <w:rPr>
          <w:rFonts w:ascii="Verdana" w:eastAsia="Arial" w:hAnsi="Verdana" w:cs="Arial"/>
          <w:sz w:val="20"/>
          <w:szCs w:val="20"/>
          <w:lang w:val="sl-SI"/>
        </w:rPr>
        <w:t xml:space="preserve">riloga </w:t>
      </w:r>
      <w:r w:rsidR="00B761BE">
        <w:rPr>
          <w:rFonts w:ascii="Verdana" w:eastAsia="Arial" w:hAnsi="Verdana" w:cs="Arial"/>
          <w:sz w:val="20"/>
          <w:szCs w:val="20"/>
          <w:lang w:val="sl-SI"/>
        </w:rPr>
        <w:t>1A</w:t>
      </w:r>
      <w:r w:rsidR="00783D1D">
        <w:rPr>
          <w:rFonts w:ascii="Verdana" w:eastAsia="Arial" w:hAnsi="Verdana" w:cs="Arial"/>
          <w:sz w:val="20"/>
          <w:szCs w:val="20"/>
          <w:lang w:val="sl-SI"/>
        </w:rPr>
        <w:t>, ki je sestavni del</w:t>
      </w:r>
      <w:r w:rsidR="00B761BE" w:rsidRPr="00B761BE">
        <w:rPr>
          <w:rFonts w:ascii="Verdana" w:eastAsia="Arial" w:hAnsi="Verdana" w:cs="Arial"/>
          <w:sz w:val="20"/>
          <w:szCs w:val="20"/>
          <w:lang w:val="sl-SI"/>
        </w:rPr>
        <w:t xml:space="preserve"> teh meril</w:t>
      </w:r>
      <w:r w:rsidR="007477F7">
        <w:rPr>
          <w:rFonts w:ascii="Verdana" w:eastAsia="Arial" w:hAnsi="Verdana" w:cs="Arial"/>
          <w:sz w:val="20"/>
          <w:szCs w:val="20"/>
          <w:lang w:val="sl-SI"/>
        </w:rPr>
        <w:t>)</w:t>
      </w:r>
      <w:r w:rsidR="00B761BE">
        <w:rPr>
          <w:rFonts w:ascii="Verdana" w:eastAsia="Arial" w:hAnsi="Verdana" w:cs="Arial"/>
          <w:sz w:val="20"/>
          <w:szCs w:val="20"/>
          <w:lang w:val="sl-SI"/>
        </w:rPr>
        <w:t xml:space="preserve"> </w:t>
      </w:r>
      <w:r w:rsidR="00E74C92" w:rsidRPr="00147860">
        <w:rPr>
          <w:rFonts w:ascii="Verdana" w:hAnsi="Verdana"/>
          <w:sz w:val="20"/>
          <w:szCs w:val="20"/>
          <w:lang w:val="sl-SI"/>
        </w:rPr>
        <w:t xml:space="preserve">z zahtevanimi prilogami. </w:t>
      </w:r>
    </w:p>
    <w:p w14:paraId="5452BE2F" w14:textId="59FBFC43" w:rsidR="008C5252" w:rsidRPr="00147860" w:rsidRDefault="007477F7" w:rsidP="00A16C47">
      <w:pPr>
        <w:pStyle w:val="zamik"/>
        <w:spacing w:before="120" w:after="120"/>
        <w:jc w:val="both"/>
        <w:rPr>
          <w:rFonts w:ascii="Verdana" w:eastAsia="Arial" w:hAnsi="Verdana" w:cs="Arial"/>
          <w:sz w:val="20"/>
          <w:szCs w:val="20"/>
          <w:lang w:val="sl-SI"/>
        </w:rPr>
      </w:pPr>
      <w:r w:rsidRPr="004A3B4B">
        <w:rPr>
          <w:rFonts w:ascii="Verdana" w:eastAsia="Arial" w:hAnsi="Verdana" w:cs="Arial"/>
          <w:sz w:val="20"/>
          <w:szCs w:val="20"/>
          <w:lang w:val="sl-SI"/>
        </w:rPr>
        <w:t>»</w:t>
      </w:r>
      <w:r w:rsidR="00806174" w:rsidRPr="004A3B4B">
        <w:rPr>
          <w:rFonts w:ascii="Verdana" w:eastAsia="Arial" w:hAnsi="Verdana" w:cs="Arial"/>
          <w:sz w:val="20"/>
          <w:szCs w:val="20"/>
          <w:lang w:val="sl-SI"/>
        </w:rPr>
        <w:t>Poročilo o skladnosti z Evropskim pristopom</w:t>
      </w:r>
      <w:r w:rsidRPr="004A3B4B">
        <w:rPr>
          <w:rFonts w:ascii="Verdana" w:eastAsia="Arial" w:hAnsi="Verdana" w:cs="Arial"/>
          <w:sz w:val="20"/>
          <w:szCs w:val="20"/>
          <w:lang w:val="sl-SI"/>
        </w:rPr>
        <w:t>« (Priloga 1A, ki je sestavni del teh meril)</w:t>
      </w:r>
      <w:r w:rsidR="00156E06">
        <w:rPr>
          <w:rFonts w:ascii="Verdana" w:eastAsia="Arial" w:hAnsi="Verdana" w:cs="Arial"/>
          <w:sz w:val="20"/>
          <w:szCs w:val="20"/>
          <w:lang w:val="sl-SI"/>
        </w:rPr>
        <w:t xml:space="preserve"> </w:t>
      </w:r>
      <w:r w:rsidR="00E74C92" w:rsidRPr="004A3B4B">
        <w:rPr>
          <w:rFonts w:ascii="Verdana" w:hAnsi="Verdana"/>
          <w:sz w:val="20"/>
          <w:szCs w:val="20"/>
          <w:lang w:val="sl-SI"/>
        </w:rPr>
        <w:t xml:space="preserve">mora vsebovati celovite informacije o skladnosti mednarodnega skupnega študijskega programa s </w:t>
      </w:r>
      <w:r w:rsidR="00AC6C32" w:rsidRPr="004A3B4B">
        <w:rPr>
          <w:rFonts w:ascii="Verdana" w:hAnsi="Verdana"/>
          <w:sz w:val="20"/>
          <w:szCs w:val="20"/>
          <w:lang w:val="sl-SI"/>
        </w:rPr>
        <w:t>s</w:t>
      </w:r>
      <w:r w:rsidR="00E74C92" w:rsidRPr="004A3B4B">
        <w:rPr>
          <w:rFonts w:ascii="Verdana" w:hAnsi="Verdana"/>
          <w:sz w:val="20"/>
          <w:szCs w:val="20"/>
          <w:lang w:val="sl-SI"/>
        </w:rPr>
        <w:t>tandardi za zagotavljanje kakovosti</w:t>
      </w:r>
      <w:r w:rsidR="00AC6C32" w:rsidRPr="004A3B4B">
        <w:rPr>
          <w:rFonts w:ascii="Verdana" w:hAnsi="Verdana"/>
          <w:sz w:val="20"/>
          <w:szCs w:val="20"/>
          <w:lang w:val="sl-SI"/>
        </w:rPr>
        <w:t>, navedeni</w:t>
      </w:r>
      <w:r w:rsidR="001D6667">
        <w:rPr>
          <w:rFonts w:ascii="Verdana" w:hAnsi="Verdana"/>
          <w:sz w:val="20"/>
          <w:szCs w:val="20"/>
          <w:lang w:val="sl-SI"/>
        </w:rPr>
        <w:t>mi</w:t>
      </w:r>
      <w:r w:rsidR="00AC6C32" w:rsidRPr="004A3B4B">
        <w:rPr>
          <w:rFonts w:ascii="Verdana" w:hAnsi="Verdana"/>
          <w:sz w:val="20"/>
          <w:szCs w:val="20"/>
          <w:lang w:val="sl-SI"/>
        </w:rPr>
        <w:t xml:space="preserve"> v Evropskem pristopu</w:t>
      </w:r>
      <w:r w:rsidR="00E74C92" w:rsidRPr="004A3B4B">
        <w:rPr>
          <w:rFonts w:ascii="Verdana" w:hAnsi="Verdana"/>
          <w:sz w:val="20"/>
          <w:szCs w:val="20"/>
          <w:lang w:val="sl-SI"/>
        </w:rPr>
        <w:t xml:space="preserve"> (</w:t>
      </w:r>
      <w:r w:rsidR="00AC6C32" w:rsidRPr="004A3B4B">
        <w:rPr>
          <w:rFonts w:ascii="Verdana" w:hAnsi="Verdana"/>
          <w:sz w:val="20"/>
          <w:szCs w:val="20"/>
          <w:lang w:val="sl-SI"/>
        </w:rPr>
        <w:t xml:space="preserve">poglavje </w:t>
      </w:r>
      <w:r w:rsidR="00E74C92" w:rsidRPr="004A3B4B">
        <w:rPr>
          <w:rFonts w:ascii="Verdana" w:hAnsi="Verdana"/>
          <w:sz w:val="20"/>
          <w:szCs w:val="20"/>
          <w:lang w:val="sl-SI"/>
        </w:rPr>
        <w:t>B</w:t>
      </w:r>
      <w:r w:rsidR="00AC6C32" w:rsidRPr="004A3B4B">
        <w:rPr>
          <w:rFonts w:ascii="Verdana" w:hAnsi="Verdana"/>
          <w:sz w:val="20"/>
          <w:szCs w:val="20"/>
          <w:lang w:val="sl-SI"/>
        </w:rPr>
        <w:t>.</w:t>
      </w:r>
      <w:r w:rsidR="00AC6C32" w:rsidRPr="004A3B4B">
        <w:rPr>
          <w:lang w:val="sl-SI"/>
        </w:rPr>
        <w:t xml:space="preserve"> </w:t>
      </w:r>
      <w:proofErr w:type="spellStart"/>
      <w:r w:rsidR="00AC6C32" w:rsidRPr="004A3B4B">
        <w:rPr>
          <w:rFonts w:ascii="Verdana" w:hAnsi="Verdana"/>
          <w:sz w:val="20"/>
          <w:szCs w:val="20"/>
          <w:lang w:val="sl-SI"/>
        </w:rPr>
        <w:t>Standards</w:t>
      </w:r>
      <w:proofErr w:type="spellEnd"/>
      <w:r w:rsidR="00AC6C32" w:rsidRPr="004A3B4B">
        <w:rPr>
          <w:rFonts w:ascii="Verdana" w:hAnsi="Verdana"/>
          <w:sz w:val="20"/>
          <w:szCs w:val="20"/>
          <w:lang w:val="sl-SI"/>
        </w:rPr>
        <w:t xml:space="preserve"> </w:t>
      </w:r>
      <w:proofErr w:type="spellStart"/>
      <w:r w:rsidR="00AC6C32" w:rsidRPr="004A3B4B">
        <w:rPr>
          <w:rFonts w:ascii="Verdana" w:hAnsi="Verdana"/>
          <w:sz w:val="20"/>
          <w:szCs w:val="20"/>
          <w:lang w:val="sl-SI"/>
        </w:rPr>
        <w:t>for</w:t>
      </w:r>
      <w:proofErr w:type="spellEnd"/>
      <w:r w:rsidR="00AC6C32" w:rsidRPr="004A3B4B">
        <w:rPr>
          <w:rFonts w:ascii="Verdana" w:hAnsi="Verdana"/>
          <w:sz w:val="20"/>
          <w:szCs w:val="20"/>
          <w:lang w:val="sl-SI"/>
        </w:rPr>
        <w:t xml:space="preserve"> </w:t>
      </w:r>
      <w:proofErr w:type="spellStart"/>
      <w:r w:rsidR="00AC6C32" w:rsidRPr="004A3B4B">
        <w:rPr>
          <w:rFonts w:ascii="Verdana" w:hAnsi="Verdana"/>
          <w:sz w:val="20"/>
          <w:szCs w:val="20"/>
          <w:lang w:val="sl-SI"/>
        </w:rPr>
        <w:t>Quality</w:t>
      </w:r>
      <w:proofErr w:type="spellEnd"/>
      <w:r w:rsidR="00AC6C32" w:rsidRPr="004A3B4B">
        <w:rPr>
          <w:rFonts w:ascii="Verdana" w:hAnsi="Verdana"/>
          <w:sz w:val="20"/>
          <w:szCs w:val="20"/>
          <w:lang w:val="sl-SI"/>
        </w:rPr>
        <w:t xml:space="preserve"> </w:t>
      </w:r>
      <w:proofErr w:type="spellStart"/>
      <w:r w:rsidR="00AC6C32" w:rsidRPr="004A3B4B">
        <w:rPr>
          <w:rFonts w:ascii="Verdana" w:hAnsi="Verdana"/>
          <w:sz w:val="20"/>
          <w:szCs w:val="20"/>
          <w:lang w:val="sl-SI"/>
        </w:rPr>
        <w:t>Assurance</w:t>
      </w:r>
      <w:proofErr w:type="spellEnd"/>
      <w:r w:rsidR="00AC6C32" w:rsidRPr="004A3B4B">
        <w:rPr>
          <w:rFonts w:ascii="Verdana" w:hAnsi="Verdana"/>
          <w:sz w:val="20"/>
          <w:szCs w:val="20"/>
          <w:lang w:val="sl-SI"/>
        </w:rPr>
        <w:t xml:space="preserve"> </w:t>
      </w:r>
      <w:proofErr w:type="spellStart"/>
      <w:r w:rsidR="00AC6C32" w:rsidRPr="004A3B4B">
        <w:rPr>
          <w:rFonts w:ascii="Verdana" w:hAnsi="Verdana"/>
          <w:sz w:val="20"/>
          <w:szCs w:val="20"/>
          <w:lang w:val="sl-SI"/>
        </w:rPr>
        <w:t>of</w:t>
      </w:r>
      <w:proofErr w:type="spellEnd"/>
      <w:r w:rsidR="00AC6C32" w:rsidRPr="004A3B4B">
        <w:rPr>
          <w:rFonts w:ascii="Verdana" w:hAnsi="Verdana"/>
          <w:sz w:val="20"/>
          <w:szCs w:val="20"/>
          <w:lang w:val="sl-SI"/>
        </w:rPr>
        <w:t xml:space="preserve"> </w:t>
      </w:r>
      <w:proofErr w:type="spellStart"/>
      <w:r w:rsidR="00AC6C32" w:rsidRPr="004A3B4B">
        <w:rPr>
          <w:rFonts w:ascii="Verdana" w:hAnsi="Verdana"/>
          <w:sz w:val="20"/>
          <w:szCs w:val="20"/>
          <w:lang w:val="sl-SI"/>
        </w:rPr>
        <w:t>Joint</w:t>
      </w:r>
      <w:proofErr w:type="spellEnd"/>
      <w:r w:rsidR="00AC6C32" w:rsidRPr="004A3B4B">
        <w:rPr>
          <w:rFonts w:ascii="Verdana" w:hAnsi="Verdana"/>
          <w:sz w:val="20"/>
          <w:szCs w:val="20"/>
          <w:lang w:val="sl-SI"/>
        </w:rPr>
        <w:t xml:space="preserve"> </w:t>
      </w:r>
      <w:proofErr w:type="spellStart"/>
      <w:r w:rsidR="00AC6C32" w:rsidRPr="004A3B4B">
        <w:rPr>
          <w:rFonts w:ascii="Verdana" w:hAnsi="Verdana"/>
          <w:sz w:val="20"/>
          <w:szCs w:val="20"/>
          <w:lang w:val="sl-SI"/>
        </w:rPr>
        <w:t>Programmes</w:t>
      </w:r>
      <w:proofErr w:type="spellEnd"/>
      <w:r w:rsidR="00AC6C32" w:rsidRPr="004A3B4B">
        <w:rPr>
          <w:rFonts w:ascii="Verdana" w:hAnsi="Verdana"/>
          <w:sz w:val="20"/>
          <w:szCs w:val="20"/>
          <w:lang w:val="sl-SI"/>
        </w:rPr>
        <w:t xml:space="preserve"> in </w:t>
      </w:r>
      <w:proofErr w:type="spellStart"/>
      <w:r w:rsidR="00AC6C32" w:rsidRPr="004A3B4B">
        <w:rPr>
          <w:rFonts w:ascii="Verdana" w:hAnsi="Verdana"/>
          <w:sz w:val="20"/>
          <w:szCs w:val="20"/>
          <w:lang w:val="sl-SI"/>
        </w:rPr>
        <w:t>the</w:t>
      </w:r>
      <w:proofErr w:type="spellEnd"/>
      <w:r w:rsidR="00AC6C32" w:rsidRPr="004A3B4B">
        <w:rPr>
          <w:rFonts w:ascii="Verdana" w:hAnsi="Verdana"/>
          <w:sz w:val="20"/>
          <w:szCs w:val="20"/>
          <w:lang w:val="sl-SI"/>
        </w:rPr>
        <w:t xml:space="preserve"> EHEA; v teh merilih</w:t>
      </w:r>
      <w:r w:rsidR="001E6FFD">
        <w:rPr>
          <w:rFonts w:ascii="Verdana" w:hAnsi="Verdana"/>
          <w:sz w:val="20"/>
          <w:szCs w:val="20"/>
          <w:lang w:val="sl-SI"/>
        </w:rPr>
        <w:t xml:space="preserve"> 7. člen</w:t>
      </w:r>
      <w:r w:rsidR="00E74C92" w:rsidRPr="004A3B4B">
        <w:rPr>
          <w:rFonts w:ascii="Verdana" w:hAnsi="Verdana"/>
          <w:sz w:val="20"/>
          <w:szCs w:val="20"/>
          <w:lang w:val="sl-SI"/>
        </w:rPr>
        <w:t>). Poročilo mora vključevati tudi informacije o nacionalnih okvirih sodelujočih institucij,</w:t>
      </w:r>
      <w:r w:rsidR="00E74C92" w:rsidRPr="00147860">
        <w:rPr>
          <w:rFonts w:ascii="Verdana" w:hAnsi="Verdana"/>
          <w:sz w:val="20"/>
          <w:szCs w:val="20"/>
          <w:lang w:val="sl-SI"/>
        </w:rPr>
        <w:t xml:space="preserve"> ki so pomembne za delo tujih agencij in strokovnjakov, zlasti za razumevanje umestitve mednarodnega skupnega študijskega programa znotraj nacionalnih sistemov visokega šolstva. Poročilo se mora posebej osredotočiti tudi na značilnosti skupnega programa kot oblike mednarodnega sodelovanja visokošolskih zavodov iz več kot enega nacionalnega sistema visokega šolstva.</w:t>
      </w:r>
    </w:p>
    <w:p w14:paraId="37420D11" w14:textId="26996B63" w:rsidR="008C5252" w:rsidRPr="00266340" w:rsidRDefault="00376C9D" w:rsidP="00A16C47">
      <w:pPr>
        <w:pStyle w:val="center"/>
        <w:pBdr>
          <w:top w:val="none" w:sz="0" w:space="24" w:color="auto"/>
        </w:pBdr>
        <w:spacing w:before="120" w:after="120"/>
        <w:ind w:firstLine="425"/>
        <w:jc w:val="left"/>
        <w:rPr>
          <w:rFonts w:ascii="Verdana" w:eastAsia="Arial" w:hAnsi="Verdana" w:cs="Arial"/>
          <w:sz w:val="20"/>
          <w:szCs w:val="20"/>
          <w:lang w:val="sl-SI"/>
        </w:rPr>
      </w:pPr>
      <w:r w:rsidRPr="00266340">
        <w:rPr>
          <w:rFonts w:ascii="Verdana" w:eastAsia="Arial" w:hAnsi="Verdana" w:cs="Arial"/>
          <w:sz w:val="20"/>
          <w:szCs w:val="20"/>
          <w:lang w:val="sl-SI"/>
        </w:rPr>
        <w:t xml:space="preserve">2. </w:t>
      </w:r>
      <w:r w:rsidR="008C5252" w:rsidRPr="00266340">
        <w:rPr>
          <w:rFonts w:ascii="Verdana" w:eastAsia="Arial" w:hAnsi="Verdana" w:cs="Arial"/>
          <w:sz w:val="20"/>
          <w:szCs w:val="20"/>
          <w:lang w:val="sl-SI"/>
        </w:rPr>
        <w:t>Evalvacija mednarodnega skupnega študijskega programa</w:t>
      </w:r>
    </w:p>
    <w:p w14:paraId="7BFC0D84" w14:textId="793C4BD1" w:rsidR="008C5252" w:rsidRPr="00147860" w:rsidRDefault="008C5252" w:rsidP="008C5252">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Izpolniti je treba </w:t>
      </w:r>
      <w:r w:rsidR="00FB61D6">
        <w:rPr>
          <w:rFonts w:ascii="Verdana" w:eastAsia="Arial" w:hAnsi="Verdana" w:cs="Arial"/>
          <w:sz w:val="20"/>
          <w:szCs w:val="20"/>
          <w:lang w:val="sl-SI"/>
        </w:rPr>
        <w:t xml:space="preserve">elektronski </w:t>
      </w:r>
      <w:r w:rsidRPr="00147860">
        <w:rPr>
          <w:rFonts w:ascii="Verdana" w:eastAsia="Arial" w:hAnsi="Verdana" w:cs="Arial"/>
          <w:sz w:val="20"/>
          <w:szCs w:val="20"/>
          <w:lang w:val="sl-SI"/>
        </w:rPr>
        <w:t xml:space="preserve">obrazec za vlogo </w:t>
      </w:r>
      <w:r w:rsidRPr="00933367">
        <w:rPr>
          <w:rFonts w:ascii="Verdana" w:eastAsia="Arial" w:hAnsi="Verdana" w:cs="Arial"/>
          <w:sz w:val="20"/>
          <w:szCs w:val="20"/>
          <w:lang w:val="sl-SI"/>
        </w:rPr>
        <w:t>»</w:t>
      </w:r>
      <w:r w:rsidR="00986730" w:rsidRPr="00266340">
        <w:rPr>
          <w:rFonts w:ascii="Verdana" w:eastAsia="Arial" w:hAnsi="Verdana" w:cs="Arial"/>
          <w:sz w:val="20"/>
          <w:szCs w:val="20"/>
          <w:lang w:val="sl-SI"/>
        </w:rPr>
        <w:t>Obrazec za e</w:t>
      </w:r>
      <w:r w:rsidRPr="00266340">
        <w:rPr>
          <w:rFonts w:ascii="Verdana" w:eastAsia="Arial" w:hAnsi="Verdana" w:cs="Arial"/>
          <w:sz w:val="20"/>
          <w:szCs w:val="20"/>
          <w:lang w:val="sl-SI"/>
        </w:rPr>
        <w:t>valvacij</w:t>
      </w:r>
      <w:r w:rsidR="00986730" w:rsidRPr="00266340">
        <w:rPr>
          <w:rFonts w:ascii="Verdana" w:eastAsia="Arial" w:hAnsi="Verdana" w:cs="Arial"/>
          <w:sz w:val="20"/>
          <w:szCs w:val="20"/>
          <w:lang w:val="sl-SI"/>
        </w:rPr>
        <w:t>o</w:t>
      </w:r>
      <w:r w:rsidRPr="00266340">
        <w:rPr>
          <w:rFonts w:ascii="Verdana" w:eastAsia="Arial" w:hAnsi="Verdana" w:cs="Arial"/>
          <w:sz w:val="20"/>
          <w:szCs w:val="20"/>
          <w:lang w:val="sl-SI"/>
        </w:rPr>
        <w:t xml:space="preserve"> mednarodnega skupnega študijskega programa</w:t>
      </w:r>
      <w:r w:rsidRPr="00933367">
        <w:rPr>
          <w:rFonts w:ascii="Verdana" w:eastAsia="Arial" w:hAnsi="Verdana" w:cs="Arial"/>
          <w:sz w:val="20"/>
          <w:szCs w:val="20"/>
          <w:lang w:val="sl-SI"/>
        </w:rPr>
        <w:t>«</w:t>
      </w:r>
      <w:r w:rsidR="00B761BE" w:rsidRPr="00B761BE">
        <w:rPr>
          <w:rFonts w:ascii="Verdana" w:eastAsia="Arial" w:hAnsi="Verdana" w:cs="Arial"/>
          <w:sz w:val="20"/>
          <w:szCs w:val="20"/>
          <w:lang w:val="sl-SI"/>
        </w:rPr>
        <w:t xml:space="preserve"> </w:t>
      </w:r>
      <w:r w:rsidR="00A07995">
        <w:rPr>
          <w:rFonts w:ascii="Verdana" w:eastAsia="Arial" w:hAnsi="Verdana" w:cs="Arial"/>
          <w:sz w:val="20"/>
          <w:szCs w:val="20"/>
          <w:lang w:val="sl-SI"/>
        </w:rPr>
        <w:t>(</w:t>
      </w:r>
      <w:r w:rsidR="00933367">
        <w:rPr>
          <w:rFonts w:ascii="Verdana" w:eastAsia="Arial" w:hAnsi="Verdana" w:cs="Arial"/>
          <w:sz w:val="20"/>
          <w:szCs w:val="20"/>
          <w:lang w:val="sl-SI"/>
        </w:rPr>
        <w:t>P</w:t>
      </w:r>
      <w:r w:rsidR="00B761BE" w:rsidRPr="00B761BE">
        <w:rPr>
          <w:rFonts w:ascii="Verdana" w:eastAsia="Arial" w:hAnsi="Verdana" w:cs="Arial"/>
          <w:sz w:val="20"/>
          <w:szCs w:val="20"/>
          <w:lang w:val="sl-SI"/>
        </w:rPr>
        <w:t>rilog</w:t>
      </w:r>
      <w:r w:rsidR="00A07995">
        <w:rPr>
          <w:rFonts w:ascii="Verdana" w:eastAsia="Arial" w:hAnsi="Verdana" w:cs="Arial"/>
          <w:sz w:val="20"/>
          <w:szCs w:val="20"/>
          <w:lang w:val="sl-SI"/>
        </w:rPr>
        <w:t>a</w:t>
      </w:r>
      <w:r w:rsidR="00B761BE" w:rsidRPr="00B761BE">
        <w:rPr>
          <w:rFonts w:ascii="Verdana" w:eastAsia="Arial" w:hAnsi="Verdana" w:cs="Arial"/>
          <w:sz w:val="20"/>
          <w:szCs w:val="20"/>
          <w:lang w:val="sl-SI"/>
        </w:rPr>
        <w:t xml:space="preserve"> </w:t>
      </w:r>
      <w:r w:rsidR="00B761BE">
        <w:rPr>
          <w:rFonts w:ascii="Verdana" w:eastAsia="Arial" w:hAnsi="Verdana" w:cs="Arial"/>
          <w:sz w:val="20"/>
          <w:szCs w:val="20"/>
          <w:lang w:val="sl-SI"/>
        </w:rPr>
        <w:t>2</w:t>
      </w:r>
      <w:r w:rsidR="00933367">
        <w:rPr>
          <w:rFonts w:ascii="Verdana" w:eastAsia="Arial" w:hAnsi="Verdana" w:cs="Arial"/>
          <w:sz w:val="20"/>
          <w:szCs w:val="20"/>
          <w:lang w:val="sl-SI"/>
        </w:rPr>
        <w:t>, ki je sestavni del</w:t>
      </w:r>
      <w:r w:rsidR="00B761BE" w:rsidRPr="00B761BE">
        <w:rPr>
          <w:rFonts w:ascii="Verdana" w:eastAsia="Arial" w:hAnsi="Verdana" w:cs="Arial"/>
          <w:sz w:val="20"/>
          <w:szCs w:val="20"/>
          <w:lang w:val="sl-SI"/>
        </w:rPr>
        <w:t xml:space="preserve"> teh meril</w:t>
      </w:r>
      <w:r w:rsidR="00A07995">
        <w:rPr>
          <w:rFonts w:ascii="Verdana" w:eastAsia="Arial" w:hAnsi="Verdana" w:cs="Arial"/>
          <w:sz w:val="20"/>
          <w:szCs w:val="20"/>
          <w:lang w:val="sl-SI"/>
        </w:rPr>
        <w:t>)</w:t>
      </w:r>
      <w:r w:rsidRPr="00147860">
        <w:rPr>
          <w:rFonts w:ascii="Verdana" w:eastAsia="Arial" w:hAnsi="Verdana" w:cs="Arial"/>
          <w:sz w:val="20"/>
          <w:szCs w:val="20"/>
          <w:lang w:val="sl-SI"/>
        </w:rPr>
        <w:t xml:space="preserve"> in </w:t>
      </w:r>
      <w:bookmarkStart w:id="17" w:name="_Hlk216949063"/>
      <w:r w:rsidRPr="00147860">
        <w:rPr>
          <w:rFonts w:ascii="Verdana" w:eastAsia="Arial" w:hAnsi="Verdana" w:cs="Arial"/>
          <w:sz w:val="20"/>
          <w:szCs w:val="20"/>
          <w:lang w:val="sl-SI"/>
        </w:rPr>
        <w:t>priložiti:</w:t>
      </w:r>
    </w:p>
    <w:p w14:paraId="15A27E91" w14:textId="69BFE82D" w:rsidR="00521730" w:rsidRPr="00147860" w:rsidRDefault="008C5252" w:rsidP="00521730">
      <w:pPr>
        <w:pStyle w:val="zamik"/>
        <w:numPr>
          <w:ilvl w:val="0"/>
          <w:numId w:val="10"/>
        </w:numPr>
        <w:spacing w:before="210" w:after="210"/>
        <w:jc w:val="both"/>
        <w:rPr>
          <w:rFonts w:ascii="Verdana" w:eastAsia="Arial" w:hAnsi="Verdana" w:cs="Arial"/>
          <w:sz w:val="20"/>
          <w:szCs w:val="20"/>
          <w:lang w:val="sl-SI"/>
        </w:rPr>
      </w:pPr>
      <w:proofErr w:type="spellStart"/>
      <w:r w:rsidRPr="00147860">
        <w:rPr>
          <w:rFonts w:ascii="Verdana" w:eastAsia="Arial" w:hAnsi="Verdana" w:cs="Arial"/>
          <w:sz w:val="20"/>
          <w:szCs w:val="20"/>
          <w:lang w:val="sl-SI"/>
        </w:rPr>
        <w:t>samoevalvacijsk</w:t>
      </w:r>
      <w:r w:rsidR="00D67B94">
        <w:rPr>
          <w:rFonts w:ascii="Verdana" w:eastAsia="Arial" w:hAnsi="Verdana" w:cs="Arial"/>
          <w:sz w:val="20"/>
          <w:szCs w:val="20"/>
          <w:lang w:val="sl-SI"/>
        </w:rPr>
        <w:t>o</w:t>
      </w:r>
      <w:proofErr w:type="spellEnd"/>
      <w:r w:rsidRPr="00147860">
        <w:rPr>
          <w:rFonts w:ascii="Verdana" w:eastAsia="Arial" w:hAnsi="Verdana" w:cs="Arial"/>
          <w:sz w:val="20"/>
          <w:szCs w:val="20"/>
          <w:lang w:val="sl-SI"/>
        </w:rPr>
        <w:t xml:space="preserve"> poročil</w:t>
      </w:r>
      <w:r w:rsidR="00D67B94">
        <w:rPr>
          <w:rFonts w:ascii="Verdana" w:eastAsia="Arial" w:hAnsi="Verdana" w:cs="Arial"/>
          <w:sz w:val="20"/>
          <w:szCs w:val="20"/>
          <w:lang w:val="sl-SI"/>
        </w:rPr>
        <w:t>o</w:t>
      </w:r>
      <w:r w:rsidRPr="00147860">
        <w:rPr>
          <w:rFonts w:ascii="Verdana" w:eastAsia="Arial" w:hAnsi="Verdana" w:cs="Arial"/>
          <w:sz w:val="20"/>
          <w:szCs w:val="20"/>
          <w:lang w:val="sl-SI"/>
        </w:rPr>
        <w:t xml:space="preserve"> </w:t>
      </w:r>
      <w:r w:rsidR="00D42866">
        <w:rPr>
          <w:rFonts w:ascii="Verdana" w:eastAsia="Arial" w:hAnsi="Verdana" w:cs="Arial"/>
          <w:sz w:val="20"/>
          <w:szCs w:val="20"/>
          <w:lang w:val="sl-SI"/>
        </w:rPr>
        <w:t>študijskega programa</w:t>
      </w:r>
      <w:r w:rsidR="007A7C0F">
        <w:rPr>
          <w:rFonts w:ascii="Verdana" w:eastAsia="Arial" w:hAnsi="Verdana" w:cs="Arial"/>
          <w:sz w:val="20"/>
          <w:szCs w:val="20"/>
          <w:lang w:val="sl-SI"/>
        </w:rPr>
        <w:t xml:space="preserve">, ki je skladno </w:t>
      </w:r>
      <w:r w:rsidR="0067183E">
        <w:rPr>
          <w:rFonts w:ascii="Verdana" w:eastAsia="Arial" w:hAnsi="Verdana" w:cs="Arial"/>
          <w:sz w:val="20"/>
          <w:szCs w:val="20"/>
          <w:lang w:val="sl-SI"/>
        </w:rPr>
        <w:t>s</w:t>
      </w:r>
      <w:r w:rsidR="007A7C0F">
        <w:rPr>
          <w:rFonts w:ascii="Verdana" w:eastAsia="Arial" w:hAnsi="Verdana" w:cs="Arial"/>
          <w:sz w:val="20"/>
          <w:szCs w:val="20"/>
          <w:lang w:val="sl-SI"/>
        </w:rPr>
        <w:t xml:space="preserve"> prvim delom ESG, </w:t>
      </w:r>
      <w:r w:rsidRPr="00147860">
        <w:rPr>
          <w:rFonts w:ascii="Verdana" w:eastAsia="Arial" w:hAnsi="Verdana" w:cs="Arial"/>
          <w:sz w:val="20"/>
          <w:szCs w:val="20"/>
          <w:lang w:val="sl-SI"/>
        </w:rPr>
        <w:t>za zadnj</w:t>
      </w:r>
      <w:r w:rsidR="0075525C">
        <w:rPr>
          <w:rFonts w:ascii="Verdana" w:eastAsia="Arial" w:hAnsi="Verdana" w:cs="Arial"/>
          <w:sz w:val="20"/>
          <w:szCs w:val="20"/>
          <w:lang w:val="sl-SI"/>
        </w:rPr>
        <w:t>a tri leta</w:t>
      </w:r>
      <w:r w:rsidR="00A421CD">
        <w:rPr>
          <w:rFonts w:ascii="Verdana" w:eastAsia="Arial" w:hAnsi="Verdana" w:cs="Arial"/>
          <w:sz w:val="20"/>
          <w:szCs w:val="20"/>
          <w:lang w:val="sl-SI"/>
        </w:rPr>
        <w:t>,</w:t>
      </w:r>
      <w:r w:rsidR="007A7C0F">
        <w:rPr>
          <w:rFonts w:ascii="Verdana" w:eastAsia="Arial" w:hAnsi="Verdana" w:cs="Arial"/>
          <w:sz w:val="20"/>
          <w:szCs w:val="20"/>
          <w:lang w:val="sl-SI"/>
        </w:rPr>
        <w:t xml:space="preserve"> </w:t>
      </w:r>
      <w:r w:rsidRPr="00F0242F">
        <w:rPr>
          <w:rFonts w:ascii="Verdana" w:eastAsia="Arial" w:hAnsi="Verdana" w:cs="Arial"/>
          <w:sz w:val="20"/>
          <w:szCs w:val="20"/>
          <w:lang w:val="sl-SI"/>
        </w:rPr>
        <w:t>in</w:t>
      </w:r>
      <w:r w:rsidR="00A421CD">
        <w:rPr>
          <w:rFonts w:ascii="Verdana" w:eastAsia="Arial" w:hAnsi="Verdana" w:cs="Arial"/>
          <w:sz w:val="20"/>
          <w:szCs w:val="20"/>
          <w:lang w:val="sl-SI"/>
        </w:rPr>
        <w:t xml:space="preserve"> če ni razvidno iz </w:t>
      </w:r>
      <w:proofErr w:type="spellStart"/>
      <w:r w:rsidR="00A421CD">
        <w:rPr>
          <w:rFonts w:ascii="Verdana" w:eastAsia="Arial" w:hAnsi="Verdana" w:cs="Arial"/>
          <w:sz w:val="20"/>
          <w:szCs w:val="20"/>
          <w:lang w:val="sl-SI"/>
        </w:rPr>
        <w:t>samoevalvacijskega</w:t>
      </w:r>
      <w:proofErr w:type="spellEnd"/>
      <w:r w:rsidR="00A421CD">
        <w:rPr>
          <w:rFonts w:ascii="Verdana" w:eastAsia="Arial" w:hAnsi="Verdana" w:cs="Arial"/>
          <w:sz w:val="20"/>
          <w:szCs w:val="20"/>
          <w:lang w:val="sl-SI"/>
        </w:rPr>
        <w:t xml:space="preserve"> poročila, </w:t>
      </w:r>
      <w:r w:rsidRPr="00A421CD">
        <w:rPr>
          <w:rFonts w:ascii="Verdana" w:eastAsia="Arial" w:hAnsi="Verdana" w:cs="Arial"/>
          <w:sz w:val="20"/>
          <w:szCs w:val="20"/>
          <w:lang w:val="sl-SI"/>
        </w:rPr>
        <w:t>dokumente</w:t>
      </w:r>
      <w:r w:rsidRPr="003A1259">
        <w:rPr>
          <w:rFonts w:ascii="Verdana" w:eastAsia="Arial" w:hAnsi="Verdana" w:cs="Arial"/>
          <w:sz w:val="20"/>
          <w:szCs w:val="20"/>
          <w:lang w:val="sl-SI"/>
        </w:rPr>
        <w:t>, iz katerih je razvidno</w:t>
      </w:r>
      <w:r w:rsidR="00521730" w:rsidRPr="00147860">
        <w:rPr>
          <w:rFonts w:ascii="Verdana" w:eastAsia="Arial" w:hAnsi="Verdana" w:cs="Arial"/>
          <w:sz w:val="20"/>
          <w:szCs w:val="20"/>
          <w:lang w:val="sl-SI"/>
        </w:rPr>
        <w:t>:</w:t>
      </w:r>
    </w:p>
    <w:p w14:paraId="1950C17B" w14:textId="5D007FF7" w:rsidR="00521730" w:rsidRPr="00147860" w:rsidRDefault="00BD3FB3" w:rsidP="00CD3D55">
      <w:pPr>
        <w:pStyle w:val="zamik"/>
        <w:numPr>
          <w:ilvl w:val="1"/>
          <w:numId w:val="46"/>
        </w:numPr>
        <w:spacing w:before="210" w:after="210"/>
        <w:jc w:val="both"/>
        <w:rPr>
          <w:rFonts w:ascii="Verdana" w:eastAsia="Arial" w:hAnsi="Verdana" w:cs="Arial"/>
          <w:sz w:val="20"/>
          <w:szCs w:val="20"/>
          <w:lang w:val="sl-SI"/>
        </w:rPr>
      </w:pPr>
      <w:bookmarkStart w:id="18" w:name="_Hlk214022434"/>
      <w:bookmarkStart w:id="19" w:name="_Hlk216945106"/>
      <w:r>
        <w:rPr>
          <w:rFonts w:ascii="Verdana" w:eastAsia="Arial" w:hAnsi="Verdana" w:cs="Arial"/>
          <w:sz w:val="20"/>
          <w:szCs w:val="20"/>
          <w:lang w:val="sl-SI"/>
        </w:rPr>
        <w:t>i</w:t>
      </w:r>
      <w:r w:rsidR="005B7ACE" w:rsidRPr="00147860">
        <w:rPr>
          <w:rFonts w:ascii="Verdana" w:eastAsia="Arial" w:hAnsi="Verdana" w:cs="Arial"/>
          <w:sz w:val="20"/>
          <w:szCs w:val="20"/>
          <w:lang w:val="sl-SI"/>
        </w:rPr>
        <w:t>zvajanje</w:t>
      </w:r>
      <w:r w:rsidR="00C9505B">
        <w:rPr>
          <w:rFonts w:ascii="Verdana" w:eastAsia="Arial" w:hAnsi="Verdana" w:cs="Arial"/>
          <w:sz w:val="20"/>
          <w:szCs w:val="20"/>
          <w:lang w:val="sl-SI"/>
        </w:rPr>
        <w:t xml:space="preserve"> </w:t>
      </w:r>
      <w:r w:rsidR="00D42866">
        <w:rPr>
          <w:rFonts w:ascii="Verdana" w:eastAsia="Arial" w:hAnsi="Verdana" w:cs="Arial"/>
          <w:sz w:val="20"/>
          <w:szCs w:val="20"/>
          <w:lang w:val="sl-SI"/>
        </w:rPr>
        <w:t>v skl</w:t>
      </w:r>
      <w:r w:rsidR="00BE5C21">
        <w:rPr>
          <w:rFonts w:ascii="Verdana" w:eastAsia="Arial" w:hAnsi="Verdana" w:cs="Arial"/>
          <w:sz w:val="20"/>
          <w:szCs w:val="20"/>
          <w:lang w:val="sl-SI"/>
        </w:rPr>
        <w:t>a</w:t>
      </w:r>
      <w:r w:rsidR="00D42866">
        <w:rPr>
          <w:rFonts w:ascii="Verdana" w:eastAsia="Arial" w:hAnsi="Verdana" w:cs="Arial"/>
          <w:sz w:val="20"/>
          <w:szCs w:val="20"/>
          <w:lang w:val="sl-SI"/>
        </w:rPr>
        <w:t xml:space="preserve">du s sprejetim </w:t>
      </w:r>
      <w:r w:rsidR="009561CF">
        <w:rPr>
          <w:rFonts w:ascii="Verdana" w:eastAsia="Arial" w:hAnsi="Verdana" w:cs="Arial"/>
          <w:sz w:val="20"/>
          <w:szCs w:val="20"/>
          <w:lang w:val="sl-SI"/>
        </w:rPr>
        <w:t>ali</w:t>
      </w:r>
      <w:r w:rsidR="00D42866">
        <w:rPr>
          <w:rFonts w:ascii="Verdana" w:eastAsia="Arial" w:hAnsi="Verdana" w:cs="Arial"/>
          <w:sz w:val="20"/>
          <w:szCs w:val="20"/>
          <w:lang w:val="sl-SI"/>
        </w:rPr>
        <w:t xml:space="preserve"> akreditiranim stanjem </w:t>
      </w:r>
      <w:r w:rsidR="00521730" w:rsidRPr="00147860">
        <w:rPr>
          <w:rFonts w:ascii="Verdana" w:eastAsia="Arial" w:hAnsi="Verdana" w:cs="Arial"/>
          <w:sz w:val="20"/>
          <w:szCs w:val="20"/>
          <w:lang w:val="sl-SI"/>
        </w:rPr>
        <w:t>in posodabljanje</w:t>
      </w:r>
      <w:r w:rsidR="005B7ACE" w:rsidRPr="00147860">
        <w:rPr>
          <w:rFonts w:ascii="Verdana" w:eastAsia="Arial" w:hAnsi="Verdana" w:cs="Arial"/>
          <w:sz w:val="20"/>
          <w:szCs w:val="20"/>
          <w:lang w:val="sl-SI"/>
        </w:rPr>
        <w:t xml:space="preserve"> mednarodnega </w:t>
      </w:r>
      <w:r w:rsidR="00A04C9C" w:rsidRPr="00147860">
        <w:rPr>
          <w:rFonts w:ascii="Verdana" w:eastAsia="Arial" w:hAnsi="Verdana" w:cs="Arial"/>
          <w:sz w:val="20"/>
          <w:szCs w:val="20"/>
          <w:lang w:val="sl-SI"/>
        </w:rPr>
        <w:t xml:space="preserve">skupnega </w:t>
      </w:r>
      <w:r w:rsidR="005B7ACE" w:rsidRPr="00147860">
        <w:rPr>
          <w:rFonts w:ascii="Verdana" w:eastAsia="Arial" w:hAnsi="Verdana" w:cs="Arial"/>
          <w:sz w:val="20"/>
          <w:szCs w:val="20"/>
          <w:lang w:val="sl-SI"/>
        </w:rPr>
        <w:t>študijskega programa</w:t>
      </w:r>
      <w:r w:rsidR="000D6119" w:rsidRPr="00147860">
        <w:rPr>
          <w:rFonts w:ascii="Verdana" w:eastAsia="Arial" w:hAnsi="Verdana" w:cs="Arial"/>
          <w:sz w:val="20"/>
          <w:szCs w:val="20"/>
          <w:lang w:val="sl-SI"/>
        </w:rPr>
        <w:t>;</w:t>
      </w:r>
      <w:r w:rsidR="005B7ACE" w:rsidRPr="00147860">
        <w:rPr>
          <w:rFonts w:ascii="Verdana" w:eastAsia="Arial" w:hAnsi="Verdana" w:cs="Arial"/>
          <w:sz w:val="20"/>
          <w:szCs w:val="20"/>
          <w:lang w:val="sl-SI"/>
        </w:rPr>
        <w:t xml:space="preserve"> </w:t>
      </w:r>
    </w:p>
    <w:p w14:paraId="2867B240" w14:textId="6ADD9CF6" w:rsidR="00521730" w:rsidRDefault="00521730" w:rsidP="00CD3D55">
      <w:pPr>
        <w:pStyle w:val="zamik"/>
        <w:numPr>
          <w:ilvl w:val="1"/>
          <w:numId w:val="46"/>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notranj</w:t>
      </w:r>
      <w:r w:rsidR="00D42866">
        <w:rPr>
          <w:rFonts w:ascii="Verdana" w:eastAsia="Arial" w:hAnsi="Verdana" w:cs="Arial"/>
          <w:sz w:val="20"/>
          <w:szCs w:val="20"/>
          <w:lang w:val="sl-SI"/>
        </w:rPr>
        <w:t>i</w:t>
      </w:r>
      <w:r w:rsidRPr="00147860">
        <w:rPr>
          <w:rFonts w:ascii="Verdana" w:eastAsia="Arial" w:hAnsi="Verdana" w:cs="Arial"/>
          <w:sz w:val="20"/>
          <w:szCs w:val="20"/>
          <w:lang w:val="sl-SI"/>
        </w:rPr>
        <w:t xml:space="preserve"> sistem kakovosti</w:t>
      </w:r>
      <w:r w:rsidR="00D42866">
        <w:rPr>
          <w:rFonts w:ascii="Verdana" w:eastAsia="Arial" w:hAnsi="Verdana" w:cs="Arial"/>
          <w:sz w:val="20"/>
          <w:szCs w:val="20"/>
          <w:lang w:val="sl-SI"/>
        </w:rPr>
        <w:t xml:space="preserve"> študijskega programa in njegovo delovanje</w:t>
      </w:r>
      <w:r w:rsidRPr="00147860">
        <w:rPr>
          <w:rFonts w:ascii="Verdana" w:eastAsia="Arial" w:hAnsi="Verdana" w:cs="Arial"/>
          <w:sz w:val="20"/>
          <w:szCs w:val="20"/>
          <w:lang w:val="sl-SI"/>
        </w:rPr>
        <w:t xml:space="preserve"> </w:t>
      </w:r>
      <w:r w:rsidR="00C9505B">
        <w:rPr>
          <w:rFonts w:ascii="Verdana" w:eastAsia="Arial" w:hAnsi="Verdana" w:cs="Arial"/>
          <w:sz w:val="20"/>
          <w:szCs w:val="20"/>
          <w:lang w:val="sl-SI"/>
        </w:rPr>
        <w:t xml:space="preserve">ter </w:t>
      </w:r>
      <w:r w:rsidR="009561CF">
        <w:rPr>
          <w:rFonts w:ascii="Verdana" w:eastAsia="Arial" w:hAnsi="Verdana" w:cs="Arial"/>
          <w:sz w:val="20"/>
          <w:szCs w:val="20"/>
          <w:lang w:val="sl-SI"/>
        </w:rPr>
        <w:t xml:space="preserve">vključenost deležnikov </w:t>
      </w:r>
      <w:r w:rsidRPr="00147860">
        <w:rPr>
          <w:rFonts w:ascii="Verdana" w:eastAsia="Arial" w:hAnsi="Verdana" w:cs="Arial"/>
          <w:sz w:val="20"/>
          <w:szCs w:val="20"/>
          <w:lang w:val="sl-SI"/>
        </w:rPr>
        <w:t xml:space="preserve">(sklenjenost </w:t>
      </w:r>
      <w:r w:rsidR="009508E4">
        <w:rPr>
          <w:rFonts w:ascii="Verdana" w:eastAsia="Arial" w:hAnsi="Verdana" w:cs="Arial"/>
          <w:sz w:val="20"/>
          <w:szCs w:val="20"/>
          <w:lang w:val="sl-SI"/>
        </w:rPr>
        <w:t>kroga</w:t>
      </w:r>
      <w:r w:rsidR="009508E4" w:rsidRPr="00147860">
        <w:rPr>
          <w:rFonts w:ascii="Verdana" w:eastAsia="Arial" w:hAnsi="Verdana" w:cs="Arial"/>
          <w:sz w:val="20"/>
          <w:szCs w:val="20"/>
          <w:lang w:val="sl-SI"/>
        </w:rPr>
        <w:t xml:space="preserve"> </w:t>
      </w:r>
      <w:r w:rsidRPr="00147860">
        <w:rPr>
          <w:rFonts w:ascii="Verdana" w:eastAsia="Arial" w:hAnsi="Verdana" w:cs="Arial"/>
          <w:sz w:val="20"/>
          <w:szCs w:val="20"/>
          <w:lang w:val="sl-SI"/>
        </w:rPr>
        <w:t>kakovosti)</w:t>
      </w:r>
      <w:r w:rsidR="000D6119" w:rsidRPr="00147860">
        <w:rPr>
          <w:rFonts w:ascii="Verdana" w:eastAsia="Arial" w:hAnsi="Verdana" w:cs="Arial"/>
          <w:sz w:val="20"/>
          <w:szCs w:val="20"/>
          <w:lang w:val="sl-SI"/>
        </w:rPr>
        <w:t>;</w:t>
      </w:r>
    </w:p>
    <w:bookmarkEnd w:id="18"/>
    <w:p w14:paraId="1F4A230B" w14:textId="30BED3E5" w:rsidR="00521730" w:rsidRPr="00147860" w:rsidRDefault="008F1213" w:rsidP="00CD3D55">
      <w:pPr>
        <w:pStyle w:val="zamik"/>
        <w:numPr>
          <w:ilvl w:val="1"/>
          <w:numId w:val="46"/>
        </w:numPr>
        <w:spacing w:before="210" w:after="210"/>
        <w:jc w:val="both"/>
        <w:rPr>
          <w:rFonts w:ascii="Verdana" w:eastAsia="Arial" w:hAnsi="Verdana" w:cs="Arial"/>
          <w:sz w:val="20"/>
          <w:szCs w:val="20"/>
          <w:lang w:val="sl-SI"/>
        </w:rPr>
      </w:pPr>
      <w:r>
        <w:rPr>
          <w:rFonts w:ascii="Verdana" w:eastAsia="Arial" w:hAnsi="Verdana" w:cs="Arial"/>
          <w:sz w:val="20"/>
          <w:szCs w:val="20"/>
          <w:lang w:val="sl-SI"/>
        </w:rPr>
        <w:t>pregledno merjenje</w:t>
      </w:r>
      <w:r w:rsidR="003C1A74">
        <w:rPr>
          <w:rFonts w:ascii="Verdana" w:eastAsia="Arial" w:hAnsi="Verdana" w:cs="Arial"/>
          <w:sz w:val="20"/>
          <w:szCs w:val="20"/>
          <w:lang w:val="sl-SI"/>
        </w:rPr>
        <w:t xml:space="preserve"> </w:t>
      </w:r>
      <w:r w:rsidR="00521730" w:rsidRPr="00147860">
        <w:rPr>
          <w:rFonts w:ascii="Verdana" w:eastAsia="Arial" w:hAnsi="Verdana" w:cs="Arial"/>
          <w:sz w:val="20"/>
          <w:szCs w:val="20"/>
          <w:lang w:val="sl-SI"/>
        </w:rPr>
        <w:t>doseganja kompetenc in učnih izidov</w:t>
      </w:r>
      <w:r w:rsidR="000D6119" w:rsidRPr="00147860">
        <w:rPr>
          <w:rFonts w:ascii="Verdana" w:eastAsia="Arial" w:hAnsi="Verdana" w:cs="Arial"/>
          <w:sz w:val="20"/>
          <w:szCs w:val="20"/>
          <w:lang w:val="sl-SI"/>
        </w:rPr>
        <w:t>;</w:t>
      </w:r>
    </w:p>
    <w:p w14:paraId="3B37ED1F" w14:textId="27598679" w:rsidR="00D67B94" w:rsidRPr="00147860" w:rsidRDefault="008C5252" w:rsidP="00CD3D55">
      <w:pPr>
        <w:pStyle w:val="zamik"/>
        <w:numPr>
          <w:ilvl w:val="1"/>
          <w:numId w:val="46"/>
        </w:numPr>
        <w:spacing w:before="210" w:after="210"/>
        <w:jc w:val="both"/>
        <w:rPr>
          <w:rFonts w:ascii="Verdana" w:eastAsia="Arial" w:hAnsi="Verdana" w:cs="Arial"/>
          <w:sz w:val="20"/>
          <w:szCs w:val="20"/>
          <w:lang w:val="sl-SI"/>
        </w:rPr>
      </w:pPr>
      <w:bookmarkStart w:id="20" w:name="_Hlk216689832"/>
      <w:r w:rsidRPr="00147860">
        <w:rPr>
          <w:rFonts w:ascii="Verdana" w:eastAsia="Arial" w:hAnsi="Verdana" w:cs="Arial"/>
          <w:sz w:val="20"/>
          <w:szCs w:val="20"/>
          <w:lang w:val="sl-SI"/>
        </w:rPr>
        <w:t xml:space="preserve">uresničevanje nalog na podlagi izsledkov </w:t>
      </w:r>
      <w:proofErr w:type="spellStart"/>
      <w:r w:rsidRPr="00147860">
        <w:rPr>
          <w:rFonts w:ascii="Verdana" w:eastAsia="Arial" w:hAnsi="Verdana" w:cs="Arial"/>
          <w:sz w:val="20"/>
          <w:szCs w:val="20"/>
          <w:lang w:val="sl-SI"/>
        </w:rPr>
        <w:t>samoevalvacijskega</w:t>
      </w:r>
      <w:proofErr w:type="spellEnd"/>
      <w:r w:rsidRPr="00147860">
        <w:rPr>
          <w:rFonts w:ascii="Verdana" w:eastAsia="Arial" w:hAnsi="Verdana" w:cs="Arial"/>
          <w:sz w:val="20"/>
          <w:szCs w:val="20"/>
          <w:lang w:val="sl-SI"/>
        </w:rPr>
        <w:t xml:space="preserve"> poročila za zadnje zaključeno </w:t>
      </w:r>
      <w:proofErr w:type="spellStart"/>
      <w:r w:rsidRPr="00147860">
        <w:rPr>
          <w:rFonts w:ascii="Verdana" w:eastAsia="Arial" w:hAnsi="Verdana" w:cs="Arial"/>
          <w:sz w:val="20"/>
          <w:szCs w:val="20"/>
          <w:lang w:val="sl-SI"/>
        </w:rPr>
        <w:t>samoevalvacijsko</w:t>
      </w:r>
      <w:proofErr w:type="spellEnd"/>
      <w:r w:rsidRPr="00147860">
        <w:rPr>
          <w:rFonts w:ascii="Verdana" w:eastAsia="Arial" w:hAnsi="Verdana" w:cs="Arial"/>
          <w:sz w:val="20"/>
          <w:szCs w:val="20"/>
          <w:lang w:val="sl-SI"/>
        </w:rPr>
        <w:t xml:space="preserve"> obdobje ter načrt ukrepov za prihodnje </w:t>
      </w:r>
      <w:proofErr w:type="spellStart"/>
      <w:r w:rsidRPr="00147860">
        <w:rPr>
          <w:rFonts w:ascii="Verdana" w:eastAsia="Arial" w:hAnsi="Verdana" w:cs="Arial"/>
          <w:sz w:val="20"/>
          <w:szCs w:val="20"/>
          <w:lang w:val="sl-SI"/>
        </w:rPr>
        <w:t>samoevalvacijsko</w:t>
      </w:r>
      <w:proofErr w:type="spellEnd"/>
      <w:r w:rsidRPr="00147860">
        <w:rPr>
          <w:rFonts w:ascii="Verdana" w:eastAsia="Arial" w:hAnsi="Verdana" w:cs="Arial"/>
          <w:sz w:val="20"/>
          <w:szCs w:val="20"/>
          <w:lang w:val="sl-SI"/>
        </w:rPr>
        <w:t xml:space="preserve"> obdobje</w:t>
      </w:r>
      <w:bookmarkEnd w:id="19"/>
      <w:bookmarkEnd w:id="20"/>
      <w:r w:rsidR="00A16C47" w:rsidRPr="00F0242F">
        <w:rPr>
          <w:rFonts w:ascii="Verdana" w:eastAsia="Arial" w:hAnsi="Verdana" w:cs="Arial"/>
          <w:sz w:val="20"/>
          <w:szCs w:val="20"/>
          <w:lang w:val="sl-SI"/>
        </w:rPr>
        <w:t>;</w:t>
      </w:r>
    </w:p>
    <w:p w14:paraId="322134D3" w14:textId="28B8B4BB" w:rsidR="007B3F67" w:rsidRDefault="008C5252" w:rsidP="00806174">
      <w:pPr>
        <w:pStyle w:val="zamik"/>
        <w:numPr>
          <w:ilvl w:val="0"/>
          <w:numId w:val="10"/>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poročilo o uresničevanju sporazuma, kadar ni del </w:t>
      </w:r>
      <w:proofErr w:type="spellStart"/>
      <w:r w:rsidRPr="00147860">
        <w:rPr>
          <w:rFonts w:ascii="Verdana" w:eastAsia="Arial" w:hAnsi="Verdana" w:cs="Arial"/>
          <w:sz w:val="20"/>
          <w:szCs w:val="20"/>
          <w:lang w:val="sl-SI"/>
        </w:rPr>
        <w:t>samoevalvacijskega</w:t>
      </w:r>
      <w:proofErr w:type="spellEnd"/>
      <w:r w:rsidRPr="00147860">
        <w:rPr>
          <w:rFonts w:ascii="Verdana" w:eastAsia="Arial" w:hAnsi="Verdana" w:cs="Arial"/>
          <w:sz w:val="20"/>
          <w:szCs w:val="20"/>
          <w:lang w:val="sl-SI"/>
        </w:rPr>
        <w:t xml:space="preserve"> poročila</w:t>
      </w:r>
      <w:r w:rsidR="00A16C47">
        <w:rPr>
          <w:rFonts w:ascii="Verdana" w:eastAsia="Arial" w:hAnsi="Verdana" w:cs="Arial"/>
          <w:sz w:val="20"/>
          <w:szCs w:val="20"/>
          <w:lang w:val="sl-SI"/>
        </w:rPr>
        <w:t>;</w:t>
      </w:r>
    </w:p>
    <w:p w14:paraId="07400177" w14:textId="19E2215F" w:rsidR="000B4D18" w:rsidRDefault="00A16C47" w:rsidP="00A16C47">
      <w:pPr>
        <w:pStyle w:val="zamik"/>
        <w:numPr>
          <w:ilvl w:val="0"/>
          <w:numId w:val="10"/>
        </w:numPr>
        <w:jc w:val="both"/>
        <w:rPr>
          <w:rFonts w:ascii="Verdana" w:eastAsia="Arial" w:hAnsi="Verdana" w:cs="Arial"/>
          <w:sz w:val="20"/>
          <w:szCs w:val="20"/>
          <w:lang w:val="sl-SI"/>
        </w:rPr>
      </w:pPr>
      <w:r>
        <w:rPr>
          <w:rFonts w:ascii="Verdana" w:eastAsia="Arial" w:hAnsi="Verdana" w:cs="Arial"/>
          <w:sz w:val="20"/>
          <w:szCs w:val="20"/>
          <w:lang w:val="sl-SI"/>
        </w:rPr>
        <w:t>p</w:t>
      </w:r>
      <w:r w:rsidR="00806174">
        <w:rPr>
          <w:rFonts w:ascii="Verdana" w:eastAsia="Arial" w:hAnsi="Verdana" w:cs="Arial"/>
          <w:sz w:val="20"/>
          <w:szCs w:val="20"/>
          <w:lang w:val="sl-SI"/>
        </w:rPr>
        <w:t>oročilo o skladnosti z Evropskim pristopom (</w:t>
      </w:r>
      <w:r w:rsidR="00933367">
        <w:rPr>
          <w:rFonts w:ascii="Verdana" w:eastAsia="Arial" w:hAnsi="Verdana" w:cs="Arial"/>
          <w:sz w:val="20"/>
          <w:szCs w:val="20"/>
          <w:lang w:val="sl-SI"/>
        </w:rPr>
        <w:t>P</w:t>
      </w:r>
      <w:r w:rsidR="00806174">
        <w:rPr>
          <w:rFonts w:ascii="Verdana" w:eastAsia="Arial" w:hAnsi="Verdana" w:cs="Arial"/>
          <w:sz w:val="20"/>
          <w:szCs w:val="20"/>
          <w:lang w:val="sl-SI"/>
        </w:rPr>
        <w:t>riloga 1A),</w:t>
      </w:r>
      <w:r w:rsidR="007B3F67">
        <w:rPr>
          <w:rFonts w:ascii="Verdana" w:eastAsia="Arial" w:hAnsi="Verdana" w:cs="Arial"/>
          <w:sz w:val="20"/>
          <w:szCs w:val="20"/>
          <w:lang w:val="sl-SI"/>
        </w:rPr>
        <w:t xml:space="preserve"> iz katerega so razvidne spremembe od akreditacije</w:t>
      </w:r>
      <w:r w:rsidR="007A7C0F">
        <w:rPr>
          <w:rFonts w:ascii="Verdana" w:eastAsia="Arial" w:hAnsi="Verdana" w:cs="Arial"/>
          <w:sz w:val="20"/>
          <w:szCs w:val="20"/>
          <w:lang w:val="sl-SI"/>
        </w:rPr>
        <w:t xml:space="preserve"> mednarodnega skupnega študijskega programa</w:t>
      </w:r>
      <w:bookmarkEnd w:id="17"/>
      <w:r w:rsidR="00C9505B">
        <w:rPr>
          <w:rFonts w:ascii="Verdana" w:eastAsia="Arial" w:hAnsi="Verdana" w:cs="Arial"/>
          <w:sz w:val="20"/>
          <w:szCs w:val="20"/>
          <w:lang w:val="sl-SI"/>
        </w:rPr>
        <w:t>;</w:t>
      </w:r>
    </w:p>
    <w:p w14:paraId="746FD5C2" w14:textId="5E1E6884" w:rsidR="008C5252" w:rsidRDefault="000B4D18" w:rsidP="00A16C47">
      <w:pPr>
        <w:pStyle w:val="center"/>
        <w:numPr>
          <w:ilvl w:val="0"/>
          <w:numId w:val="10"/>
        </w:numPr>
        <w:pBdr>
          <w:top w:val="none" w:sz="0" w:space="10" w:color="auto"/>
        </w:pBdr>
        <w:ind w:left="1021" w:hanging="737"/>
        <w:jc w:val="both"/>
        <w:rPr>
          <w:rFonts w:ascii="Verdana" w:eastAsia="Arial" w:hAnsi="Verdana" w:cs="Arial"/>
          <w:sz w:val="20"/>
          <w:szCs w:val="20"/>
          <w:lang w:val="sl-SI"/>
        </w:rPr>
      </w:pPr>
      <w:r w:rsidRPr="00806174">
        <w:rPr>
          <w:rFonts w:ascii="Verdana" w:eastAsia="Arial" w:hAnsi="Verdana" w:cs="Arial"/>
          <w:sz w:val="20"/>
          <w:szCs w:val="20"/>
          <w:lang w:val="sl-SI"/>
        </w:rPr>
        <w:lastRenderedPageBreak/>
        <w:t>poročilo skupine strokovnjakov o akreditaciji mednarodnega skupnega študijskega programa</w:t>
      </w:r>
      <w:r w:rsidR="00A1319D">
        <w:rPr>
          <w:rFonts w:ascii="Verdana" w:eastAsia="Arial" w:hAnsi="Verdana" w:cs="Arial"/>
          <w:sz w:val="20"/>
          <w:szCs w:val="20"/>
          <w:lang w:val="sl-SI"/>
        </w:rPr>
        <w:t xml:space="preserve">, če gre za študijski program, ki ga je </w:t>
      </w:r>
      <w:r w:rsidR="00C3569B" w:rsidRPr="00FB1DA5">
        <w:rPr>
          <w:rFonts w:ascii="Verdana" w:eastAsia="Arial" w:hAnsi="Verdana" w:cs="Arial"/>
          <w:sz w:val="20"/>
          <w:szCs w:val="20"/>
          <w:lang w:val="sl-SI"/>
        </w:rPr>
        <w:t>po Evropskem pristopu</w:t>
      </w:r>
      <w:r w:rsidR="00C3569B">
        <w:rPr>
          <w:rFonts w:ascii="Verdana" w:hAnsi="Verdana"/>
          <w:lang w:val="sl-SI"/>
        </w:rPr>
        <w:t xml:space="preserve"> </w:t>
      </w:r>
      <w:r w:rsidR="00A1319D">
        <w:rPr>
          <w:rFonts w:ascii="Verdana" w:eastAsia="Arial" w:hAnsi="Verdana" w:cs="Arial"/>
          <w:sz w:val="20"/>
          <w:szCs w:val="20"/>
          <w:lang w:val="sl-SI"/>
        </w:rPr>
        <w:t>akreditirala ena od agencij, vpisanih v EQAR</w:t>
      </w:r>
      <w:r w:rsidR="00806174" w:rsidRPr="00806174">
        <w:rPr>
          <w:rFonts w:ascii="Verdana" w:eastAsia="Arial" w:hAnsi="Verdana" w:cs="Arial"/>
          <w:sz w:val="20"/>
          <w:szCs w:val="20"/>
          <w:lang w:val="sl-SI"/>
        </w:rPr>
        <w:t>.</w:t>
      </w:r>
    </w:p>
    <w:p w14:paraId="2EBC3997" w14:textId="2BCEA42C" w:rsidR="00F0197A" w:rsidRPr="002C7DBB" w:rsidRDefault="00FC7EA6" w:rsidP="00CD3D55">
      <w:pPr>
        <w:pStyle w:val="center"/>
        <w:pBdr>
          <w:top w:val="none" w:sz="0" w:space="10" w:color="auto"/>
        </w:pBdr>
        <w:spacing w:after="120"/>
        <w:ind w:firstLine="426"/>
        <w:jc w:val="both"/>
        <w:rPr>
          <w:rFonts w:ascii="Verdana" w:eastAsia="Arial" w:hAnsi="Verdana" w:cs="Arial"/>
          <w:sz w:val="20"/>
          <w:szCs w:val="20"/>
          <w:lang w:val="sl-SI"/>
        </w:rPr>
      </w:pPr>
      <w:r w:rsidRPr="002C7DBB">
        <w:rPr>
          <w:rFonts w:ascii="Verdana" w:eastAsia="Arial" w:hAnsi="Verdana" w:cs="Arial"/>
          <w:sz w:val="20"/>
          <w:szCs w:val="20"/>
          <w:lang w:val="sl-SI"/>
        </w:rPr>
        <w:t>3. S</w:t>
      </w:r>
      <w:r w:rsidR="007F2CC0" w:rsidRPr="002C7DBB">
        <w:rPr>
          <w:rFonts w:ascii="Verdana" w:eastAsia="Arial" w:hAnsi="Verdana" w:cs="Arial"/>
          <w:sz w:val="20"/>
          <w:szCs w:val="20"/>
          <w:lang w:val="sl-SI"/>
        </w:rPr>
        <w:t>eznanitev z mednarodnim skupnim študijskim programom</w:t>
      </w:r>
    </w:p>
    <w:p w14:paraId="402043C3" w14:textId="54BBAE1A" w:rsidR="004051A4" w:rsidRPr="00343591" w:rsidRDefault="00FC7EA6" w:rsidP="00343591">
      <w:pPr>
        <w:pStyle w:val="center"/>
        <w:pBdr>
          <w:top w:val="none" w:sz="0" w:space="10" w:color="auto"/>
        </w:pBdr>
        <w:spacing w:after="120"/>
        <w:jc w:val="both"/>
        <w:rPr>
          <w:rFonts w:ascii="Verdana" w:eastAsia="Arial" w:hAnsi="Verdana" w:cs="Arial"/>
          <w:sz w:val="20"/>
          <w:szCs w:val="20"/>
          <w:lang w:val="sl-SI"/>
        </w:rPr>
      </w:pPr>
      <w:r w:rsidRPr="00343591">
        <w:rPr>
          <w:rFonts w:ascii="Verdana" w:eastAsia="Arial" w:hAnsi="Verdana" w:cs="Arial"/>
          <w:sz w:val="20"/>
          <w:szCs w:val="20"/>
          <w:lang w:val="sl-SI"/>
        </w:rPr>
        <w:t xml:space="preserve">Izpolniti je treba </w:t>
      </w:r>
      <w:r w:rsidR="00FE57CD">
        <w:rPr>
          <w:rFonts w:ascii="Verdana" w:eastAsia="Arial" w:hAnsi="Verdana" w:cs="Arial"/>
          <w:sz w:val="20"/>
          <w:szCs w:val="20"/>
          <w:lang w:val="sl-SI"/>
        </w:rPr>
        <w:t xml:space="preserve">elektronski </w:t>
      </w:r>
      <w:r w:rsidRPr="00343591">
        <w:rPr>
          <w:rFonts w:ascii="Verdana" w:eastAsia="Arial" w:hAnsi="Verdana" w:cs="Arial"/>
          <w:sz w:val="20"/>
          <w:szCs w:val="20"/>
          <w:lang w:val="sl-SI"/>
        </w:rPr>
        <w:t xml:space="preserve">obrazec </w:t>
      </w:r>
      <w:r w:rsidRPr="00933367">
        <w:rPr>
          <w:rFonts w:ascii="Verdana" w:eastAsia="Arial" w:hAnsi="Verdana" w:cs="Arial"/>
          <w:sz w:val="20"/>
          <w:szCs w:val="20"/>
          <w:lang w:val="sl-SI"/>
        </w:rPr>
        <w:t>»</w:t>
      </w:r>
      <w:r w:rsidR="00986730" w:rsidRPr="002C7DBB">
        <w:rPr>
          <w:rFonts w:ascii="Verdana" w:eastAsia="Arial" w:hAnsi="Verdana" w:cs="Arial"/>
          <w:sz w:val="20"/>
          <w:szCs w:val="20"/>
          <w:lang w:val="sl-SI"/>
        </w:rPr>
        <w:t>Obrazec za</w:t>
      </w:r>
      <w:r w:rsidR="00986730" w:rsidRPr="00933367">
        <w:rPr>
          <w:rFonts w:ascii="Verdana" w:eastAsia="Arial" w:hAnsi="Verdana" w:cs="Arial"/>
          <w:sz w:val="20"/>
          <w:szCs w:val="20"/>
          <w:lang w:val="sl-SI"/>
        </w:rPr>
        <w:t xml:space="preserve"> </w:t>
      </w:r>
      <w:r w:rsidR="00986730" w:rsidRPr="002C7DBB">
        <w:rPr>
          <w:rFonts w:ascii="Verdana" w:eastAsia="Arial" w:hAnsi="Verdana" w:cs="Arial"/>
          <w:sz w:val="20"/>
          <w:szCs w:val="20"/>
          <w:lang w:val="sl-SI"/>
        </w:rPr>
        <w:t>s</w:t>
      </w:r>
      <w:r w:rsidR="00964288" w:rsidRPr="002C7DBB">
        <w:rPr>
          <w:rFonts w:ascii="Verdana" w:eastAsia="Arial" w:hAnsi="Verdana" w:cs="Arial"/>
          <w:sz w:val="20"/>
          <w:szCs w:val="20"/>
          <w:lang w:val="sl-SI"/>
        </w:rPr>
        <w:t>eznanitev</w:t>
      </w:r>
      <w:r w:rsidR="00964288" w:rsidRPr="00933367">
        <w:rPr>
          <w:rFonts w:ascii="Verdana" w:eastAsia="Arial" w:hAnsi="Verdana" w:cs="Arial"/>
          <w:sz w:val="20"/>
          <w:szCs w:val="20"/>
          <w:lang w:val="sl-SI"/>
        </w:rPr>
        <w:t xml:space="preserve"> </w:t>
      </w:r>
      <w:r w:rsidR="00964288" w:rsidRPr="002C7DBB">
        <w:rPr>
          <w:rFonts w:ascii="Verdana" w:eastAsia="Arial" w:hAnsi="Verdana" w:cs="Arial"/>
          <w:sz w:val="20"/>
          <w:szCs w:val="20"/>
          <w:lang w:val="sl-SI"/>
        </w:rPr>
        <w:t>z</w:t>
      </w:r>
      <w:r w:rsidR="00964288" w:rsidRPr="00933367">
        <w:rPr>
          <w:rFonts w:ascii="Verdana" w:eastAsia="Arial" w:hAnsi="Verdana" w:cs="Arial"/>
          <w:sz w:val="20"/>
          <w:szCs w:val="20"/>
          <w:lang w:val="sl-SI"/>
        </w:rPr>
        <w:t xml:space="preserve"> </w:t>
      </w:r>
      <w:r w:rsidR="00B761BE" w:rsidRPr="002C7DBB">
        <w:rPr>
          <w:rFonts w:ascii="Verdana" w:eastAsia="Arial" w:hAnsi="Verdana" w:cs="Arial"/>
          <w:sz w:val="20"/>
          <w:szCs w:val="20"/>
          <w:lang w:val="sl-SI"/>
        </w:rPr>
        <w:t>akreditiranim</w:t>
      </w:r>
      <w:r w:rsidR="00B761BE" w:rsidRPr="00933367">
        <w:rPr>
          <w:rFonts w:ascii="Verdana" w:eastAsia="Arial" w:hAnsi="Verdana" w:cs="Arial"/>
          <w:sz w:val="20"/>
          <w:szCs w:val="20"/>
          <w:lang w:val="sl-SI"/>
        </w:rPr>
        <w:t xml:space="preserve"> </w:t>
      </w:r>
      <w:r w:rsidR="00964288" w:rsidRPr="002C7DBB">
        <w:rPr>
          <w:rFonts w:ascii="Verdana" w:eastAsia="Arial" w:hAnsi="Verdana" w:cs="Arial"/>
          <w:sz w:val="20"/>
          <w:szCs w:val="20"/>
          <w:lang w:val="sl-SI"/>
        </w:rPr>
        <w:t>m</w:t>
      </w:r>
      <w:r w:rsidRPr="002C7DBB">
        <w:rPr>
          <w:rFonts w:ascii="Verdana" w:eastAsia="Arial" w:hAnsi="Verdana" w:cs="Arial"/>
          <w:sz w:val="20"/>
          <w:szCs w:val="20"/>
          <w:lang w:val="sl-SI"/>
        </w:rPr>
        <w:t>ednarodni</w:t>
      </w:r>
      <w:r w:rsidR="00964288" w:rsidRPr="002C7DBB">
        <w:rPr>
          <w:rFonts w:ascii="Verdana" w:eastAsia="Arial" w:hAnsi="Verdana" w:cs="Arial"/>
          <w:sz w:val="20"/>
          <w:szCs w:val="20"/>
          <w:lang w:val="sl-SI"/>
        </w:rPr>
        <w:t>m</w:t>
      </w:r>
      <w:r w:rsidRPr="002C7DBB">
        <w:rPr>
          <w:rFonts w:ascii="Verdana" w:eastAsia="Arial" w:hAnsi="Verdana" w:cs="Arial"/>
          <w:sz w:val="20"/>
          <w:szCs w:val="20"/>
          <w:lang w:val="sl-SI"/>
        </w:rPr>
        <w:t xml:space="preserve"> skupni</w:t>
      </w:r>
      <w:r w:rsidR="00964288" w:rsidRPr="002C7DBB">
        <w:rPr>
          <w:rFonts w:ascii="Verdana" w:eastAsia="Arial" w:hAnsi="Verdana" w:cs="Arial"/>
          <w:sz w:val="20"/>
          <w:szCs w:val="20"/>
          <w:lang w:val="sl-SI"/>
        </w:rPr>
        <w:t>m</w:t>
      </w:r>
      <w:r w:rsidRPr="002C7DBB">
        <w:rPr>
          <w:rFonts w:ascii="Verdana" w:eastAsia="Arial" w:hAnsi="Verdana" w:cs="Arial"/>
          <w:sz w:val="20"/>
          <w:szCs w:val="20"/>
          <w:lang w:val="sl-SI"/>
        </w:rPr>
        <w:t xml:space="preserve"> študijski</w:t>
      </w:r>
      <w:r w:rsidR="00964288" w:rsidRPr="002C7DBB">
        <w:rPr>
          <w:rFonts w:ascii="Verdana" w:eastAsia="Arial" w:hAnsi="Verdana" w:cs="Arial"/>
          <w:sz w:val="20"/>
          <w:szCs w:val="20"/>
          <w:lang w:val="sl-SI"/>
        </w:rPr>
        <w:t>m</w:t>
      </w:r>
      <w:r w:rsidRPr="002C7DBB">
        <w:rPr>
          <w:rFonts w:ascii="Verdana" w:eastAsia="Arial" w:hAnsi="Verdana" w:cs="Arial"/>
          <w:sz w:val="20"/>
          <w:szCs w:val="20"/>
          <w:lang w:val="sl-SI"/>
        </w:rPr>
        <w:t xml:space="preserve"> program</w:t>
      </w:r>
      <w:r w:rsidR="00964288" w:rsidRPr="002C7DBB">
        <w:rPr>
          <w:rFonts w:ascii="Verdana" w:eastAsia="Arial" w:hAnsi="Verdana" w:cs="Arial"/>
          <w:sz w:val="20"/>
          <w:szCs w:val="20"/>
          <w:lang w:val="sl-SI"/>
        </w:rPr>
        <w:t>om</w:t>
      </w:r>
      <w:r w:rsidR="00B761BE" w:rsidRPr="002C7DBB">
        <w:rPr>
          <w:rFonts w:ascii="Verdana" w:eastAsia="Arial" w:hAnsi="Verdana" w:cs="Arial"/>
          <w:sz w:val="20"/>
          <w:szCs w:val="20"/>
          <w:lang w:val="sl-SI"/>
        </w:rPr>
        <w:t xml:space="preserve"> </w:t>
      </w:r>
      <w:r w:rsidR="00DB3ACD" w:rsidRPr="002C7DBB">
        <w:rPr>
          <w:rFonts w:ascii="Verdana" w:eastAsia="Arial" w:hAnsi="Verdana" w:cs="Arial"/>
          <w:sz w:val="20"/>
          <w:szCs w:val="20"/>
          <w:lang w:val="sl-SI"/>
        </w:rPr>
        <w:t>–</w:t>
      </w:r>
      <w:r w:rsidR="00B761BE" w:rsidRPr="002C7DBB">
        <w:rPr>
          <w:rFonts w:ascii="Verdana" w:eastAsia="Arial" w:hAnsi="Verdana" w:cs="Arial"/>
          <w:sz w:val="20"/>
          <w:szCs w:val="20"/>
          <w:lang w:val="sl-SI"/>
        </w:rPr>
        <w:t xml:space="preserve"> </w:t>
      </w:r>
      <w:r w:rsidR="00354D62" w:rsidRPr="002C7DBB">
        <w:rPr>
          <w:rFonts w:ascii="Verdana" w:eastAsia="Arial" w:hAnsi="Verdana" w:cs="Arial"/>
          <w:sz w:val="20"/>
          <w:szCs w:val="20"/>
          <w:lang w:val="sl-SI"/>
        </w:rPr>
        <w:t>E</w:t>
      </w:r>
      <w:r w:rsidR="00B761BE" w:rsidRPr="002C7DBB">
        <w:rPr>
          <w:rFonts w:ascii="Verdana" w:eastAsia="Arial" w:hAnsi="Verdana" w:cs="Arial"/>
          <w:sz w:val="20"/>
          <w:szCs w:val="20"/>
          <w:lang w:val="sl-SI"/>
        </w:rPr>
        <w:t>vropsk</w:t>
      </w:r>
      <w:r w:rsidR="00DB3ACD" w:rsidRPr="002C7DBB">
        <w:rPr>
          <w:rFonts w:ascii="Verdana" w:eastAsia="Arial" w:hAnsi="Verdana" w:cs="Arial"/>
          <w:sz w:val="20"/>
          <w:szCs w:val="20"/>
          <w:lang w:val="sl-SI"/>
        </w:rPr>
        <w:t>i p</w:t>
      </w:r>
      <w:r w:rsidR="00B761BE" w:rsidRPr="002C7DBB">
        <w:rPr>
          <w:rFonts w:ascii="Verdana" w:eastAsia="Arial" w:hAnsi="Verdana" w:cs="Arial"/>
          <w:sz w:val="20"/>
          <w:szCs w:val="20"/>
          <w:lang w:val="sl-SI"/>
        </w:rPr>
        <w:t>ristop</w:t>
      </w:r>
      <w:r w:rsidRPr="002C7DBB">
        <w:rPr>
          <w:rFonts w:ascii="Verdana" w:eastAsia="Arial" w:hAnsi="Verdana" w:cs="Arial"/>
          <w:sz w:val="20"/>
          <w:szCs w:val="20"/>
          <w:lang w:val="sl-SI"/>
        </w:rPr>
        <w:t>«</w:t>
      </w:r>
      <w:r w:rsidR="00B761BE" w:rsidRPr="00B761BE">
        <w:rPr>
          <w:rFonts w:ascii="Verdana" w:eastAsia="Arial" w:hAnsi="Verdana" w:cs="Arial"/>
          <w:sz w:val="20"/>
          <w:szCs w:val="20"/>
          <w:lang w:val="sl-SI"/>
        </w:rPr>
        <w:t xml:space="preserve"> </w:t>
      </w:r>
      <w:r w:rsidR="00A07995">
        <w:rPr>
          <w:rFonts w:ascii="Verdana" w:eastAsia="Arial" w:hAnsi="Verdana" w:cs="Arial"/>
          <w:sz w:val="20"/>
          <w:szCs w:val="20"/>
          <w:lang w:val="sl-SI"/>
        </w:rPr>
        <w:t>(</w:t>
      </w:r>
      <w:r w:rsidR="00933367">
        <w:rPr>
          <w:rFonts w:ascii="Verdana" w:eastAsia="Arial" w:hAnsi="Verdana" w:cs="Arial"/>
          <w:sz w:val="20"/>
          <w:szCs w:val="20"/>
          <w:lang w:val="sl-SI"/>
        </w:rPr>
        <w:t>P</w:t>
      </w:r>
      <w:r w:rsidR="00B761BE" w:rsidRPr="00B761BE">
        <w:rPr>
          <w:rFonts w:ascii="Verdana" w:eastAsia="Arial" w:hAnsi="Verdana" w:cs="Arial"/>
          <w:sz w:val="20"/>
          <w:szCs w:val="20"/>
          <w:lang w:val="sl-SI"/>
        </w:rPr>
        <w:t>rilog</w:t>
      </w:r>
      <w:r w:rsidR="00A07995">
        <w:rPr>
          <w:rFonts w:ascii="Verdana" w:eastAsia="Arial" w:hAnsi="Verdana" w:cs="Arial"/>
          <w:sz w:val="20"/>
          <w:szCs w:val="20"/>
          <w:lang w:val="sl-SI"/>
        </w:rPr>
        <w:t>a</w:t>
      </w:r>
      <w:r w:rsidR="00B761BE" w:rsidRPr="00B761BE">
        <w:rPr>
          <w:rFonts w:ascii="Verdana" w:eastAsia="Arial" w:hAnsi="Verdana" w:cs="Arial"/>
          <w:sz w:val="20"/>
          <w:szCs w:val="20"/>
          <w:lang w:val="sl-SI"/>
        </w:rPr>
        <w:t xml:space="preserve"> </w:t>
      </w:r>
      <w:r w:rsidR="00B761BE">
        <w:rPr>
          <w:rFonts w:ascii="Verdana" w:eastAsia="Arial" w:hAnsi="Verdana" w:cs="Arial"/>
          <w:sz w:val="20"/>
          <w:szCs w:val="20"/>
          <w:lang w:val="sl-SI"/>
        </w:rPr>
        <w:t>5</w:t>
      </w:r>
      <w:r w:rsidR="00933367">
        <w:rPr>
          <w:rFonts w:ascii="Verdana" w:eastAsia="Arial" w:hAnsi="Verdana" w:cs="Arial"/>
          <w:sz w:val="20"/>
          <w:szCs w:val="20"/>
          <w:lang w:val="sl-SI"/>
        </w:rPr>
        <w:t>, ki je sestavni del</w:t>
      </w:r>
      <w:r w:rsidR="00B761BE" w:rsidRPr="00B761BE">
        <w:rPr>
          <w:rFonts w:ascii="Verdana" w:eastAsia="Arial" w:hAnsi="Verdana" w:cs="Arial"/>
          <w:sz w:val="20"/>
          <w:szCs w:val="20"/>
          <w:lang w:val="sl-SI"/>
        </w:rPr>
        <w:t xml:space="preserve"> teh meril</w:t>
      </w:r>
      <w:r w:rsidR="00A07995">
        <w:rPr>
          <w:rFonts w:ascii="Verdana" w:eastAsia="Arial" w:hAnsi="Verdana" w:cs="Arial"/>
          <w:sz w:val="20"/>
          <w:szCs w:val="20"/>
          <w:lang w:val="sl-SI"/>
        </w:rPr>
        <w:t>)</w:t>
      </w:r>
      <w:r w:rsidR="00B761BE" w:rsidRPr="00343591">
        <w:rPr>
          <w:rFonts w:ascii="Verdana" w:eastAsia="Arial" w:hAnsi="Verdana" w:cs="Arial"/>
          <w:sz w:val="20"/>
          <w:szCs w:val="20"/>
          <w:lang w:val="sl-SI"/>
        </w:rPr>
        <w:t xml:space="preserve"> </w:t>
      </w:r>
      <w:r w:rsidRPr="00343591">
        <w:rPr>
          <w:rFonts w:ascii="Verdana" w:eastAsia="Arial" w:hAnsi="Verdana" w:cs="Arial"/>
          <w:sz w:val="20"/>
          <w:szCs w:val="20"/>
          <w:lang w:val="sl-SI"/>
        </w:rPr>
        <w:t>in mu priložiti</w:t>
      </w:r>
      <w:r w:rsidR="00343591" w:rsidRPr="00343591">
        <w:rPr>
          <w:rFonts w:ascii="Verdana" w:eastAsia="Arial" w:hAnsi="Verdana" w:cs="Arial"/>
          <w:sz w:val="20"/>
          <w:szCs w:val="20"/>
          <w:lang w:val="sl-SI"/>
        </w:rPr>
        <w:t xml:space="preserve"> </w:t>
      </w:r>
      <w:r w:rsidRPr="00343591">
        <w:rPr>
          <w:rFonts w:ascii="Verdana" w:eastAsia="Arial" w:hAnsi="Verdana" w:cs="Arial"/>
          <w:sz w:val="20"/>
          <w:szCs w:val="20"/>
          <w:lang w:val="sl-SI"/>
        </w:rPr>
        <w:t xml:space="preserve">potrdilo o akreditaciji mednarodnega skupnega študijskega programa, </w:t>
      </w:r>
      <w:r w:rsidR="007F2CC0" w:rsidRPr="00343591">
        <w:rPr>
          <w:rFonts w:ascii="Verdana" w:eastAsia="Arial" w:hAnsi="Verdana" w:cs="Arial"/>
          <w:sz w:val="20"/>
          <w:szCs w:val="20"/>
          <w:lang w:val="sl-SI"/>
        </w:rPr>
        <w:t xml:space="preserve">iz katerega je razvidno, da je </w:t>
      </w:r>
      <w:r w:rsidR="00343591" w:rsidRPr="00343591">
        <w:rPr>
          <w:rFonts w:ascii="Verdana" w:eastAsia="Arial" w:hAnsi="Verdana" w:cs="Arial"/>
          <w:sz w:val="20"/>
          <w:szCs w:val="20"/>
          <w:lang w:val="sl-SI"/>
        </w:rPr>
        <w:t xml:space="preserve">bil pri akreditaciji </w:t>
      </w:r>
      <w:r w:rsidRPr="00343591">
        <w:rPr>
          <w:rFonts w:ascii="Verdana" w:eastAsia="Arial" w:hAnsi="Verdana" w:cs="Arial"/>
          <w:sz w:val="20"/>
          <w:szCs w:val="20"/>
          <w:lang w:val="sl-SI"/>
        </w:rPr>
        <w:t>upošteva</w:t>
      </w:r>
      <w:r w:rsidR="00343591" w:rsidRPr="00343591">
        <w:rPr>
          <w:rFonts w:ascii="Verdana" w:eastAsia="Arial" w:hAnsi="Verdana" w:cs="Arial"/>
          <w:sz w:val="20"/>
          <w:szCs w:val="20"/>
          <w:lang w:val="sl-SI"/>
        </w:rPr>
        <w:t>n</w:t>
      </w:r>
      <w:r w:rsidRPr="00343591">
        <w:rPr>
          <w:rFonts w:ascii="Verdana" w:eastAsia="Arial" w:hAnsi="Verdana" w:cs="Arial"/>
          <w:sz w:val="20"/>
          <w:szCs w:val="20"/>
          <w:lang w:val="sl-SI"/>
        </w:rPr>
        <w:t xml:space="preserve"> Evropski pristop</w:t>
      </w:r>
      <w:r w:rsidR="00343591" w:rsidRPr="00343591">
        <w:rPr>
          <w:rFonts w:ascii="Verdana" w:eastAsia="Arial" w:hAnsi="Verdana" w:cs="Arial"/>
          <w:sz w:val="20"/>
          <w:szCs w:val="20"/>
          <w:lang w:val="sl-SI"/>
        </w:rPr>
        <w:t>.</w:t>
      </w:r>
      <w:r w:rsidR="006E4457" w:rsidRPr="00343591">
        <w:rPr>
          <w:rFonts w:ascii="Verdana" w:eastAsia="Arial" w:hAnsi="Verdana" w:cs="Arial"/>
          <w:sz w:val="20"/>
          <w:szCs w:val="20"/>
          <w:lang w:val="sl-SI"/>
        </w:rPr>
        <w:t xml:space="preserve"> </w:t>
      </w:r>
    </w:p>
    <w:p w14:paraId="06E5E1F4" w14:textId="18C156AB" w:rsidR="00C4762B" w:rsidRPr="002C7DBB" w:rsidRDefault="007F2CC0" w:rsidP="002C7DBB">
      <w:pPr>
        <w:pStyle w:val="center"/>
        <w:pBdr>
          <w:top w:val="none" w:sz="0" w:space="24" w:color="auto"/>
        </w:pBdr>
        <w:spacing w:before="210" w:after="210"/>
        <w:ind w:firstLine="284"/>
        <w:jc w:val="left"/>
        <w:rPr>
          <w:rFonts w:ascii="Verdana" w:eastAsia="Arial" w:hAnsi="Verdana" w:cs="Arial"/>
          <w:sz w:val="20"/>
          <w:szCs w:val="20"/>
          <w:lang w:val="sl-SI"/>
        </w:rPr>
      </w:pPr>
      <w:r w:rsidRPr="002C7DBB">
        <w:rPr>
          <w:rFonts w:ascii="Verdana" w:eastAsia="Arial" w:hAnsi="Verdana" w:cs="Arial"/>
          <w:sz w:val="20"/>
          <w:szCs w:val="20"/>
          <w:lang w:val="sl-SI"/>
        </w:rPr>
        <w:t>4</w:t>
      </w:r>
      <w:r w:rsidR="006A148E" w:rsidRPr="002C7DBB">
        <w:rPr>
          <w:rFonts w:ascii="Verdana" w:eastAsia="Arial" w:hAnsi="Verdana" w:cs="Arial"/>
          <w:sz w:val="20"/>
          <w:szCs w:val="20"/>
          <w:lang w:val="sl-SI"/>
        </w:rPr>
        <w:t>.</w:t>
      </w:r>
      <w:r w:rsidR="00D56B0B" w:rsidRPr="002C7DBB">
        <w:rPr>
          <w:rFonts w:ascii="Verdana" w:eastAsia="Arial" w:hAnsi="Verdana" w:cs="Arial"/>
          <w:sz w:val="20"/>
          <w:szCs w:val="20"/>
          <w:lang w:val="sl-SI"/>
        </w:rPr>
        <w:t xml:space="preserve"> VTI</w:t>
      </w:r>
    </w:p>
    <w:p w14:paraId="3C1A1353" w14:textId="34768D75" w:rsidR="00C4762B" w:rsidRPr="00147860" w:rsidRDefault="00D56B0B">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Izpolniti je treba</w:t>
      </w:r>
      <w:r w:rsidR="00FE57CD">
        <w:rPr>
          <w:rFonts w:ascii="Verdana" w:eastAsia="Arial" w:hAnsi="Verdana" w:cs="Arial"/>
          <w:sz w:val="20"/>
          <w:szCs w:val="20"/>
          <w:lang w:val="sl-SI"/>
        </w:rPr>
        <w:t xml:space="preserve"> elektronski</w:t>
      </w:r>
      <w:r w:rsidRPr="00147860">
        <w:rPr>
          <w:rFonts w:ascii="Verdana" w:eastAsia="Arial" w:hAnsi="Verdana" w:cs="Arial"/>
          <w:sz w:val="20"/>
          <w:szCs w:val="20"/>
          <w:lang w:val="sl-SI"/>
        </w:rPr>
        <w:t xml:space="preserve"> obrazec za vlogo </w:t>
      </w:r>
      <w:r w:rsidRPr="00933367">
        <w:rPr>
          <w:rFonts w:ascii="Verdana" w:eastAsia="Arial" w:hAnsi="Verdana" w:cs="Arial"/>
          <w:sz w:val="20"/>
          <w:szCs w:val="20"/>
          <w:lang w:val="sl-SI"/>
        </w:rPr>
        <w:t>»</w:t>
      </w:r>
      <w:r w:rsidR="00986730" w:rsidRPr="002C7DBB">
        <w:rPr>
          <w:rFonts w:ascii="Verdana" w:eastAsia="Arial" w:hAnsi="Verdana" w:cs="Arial"/>
          <w:sz w:val="20"/>
          <w:szCs w:val="20"/>
          <w:lang w:val="sl-SI"/>
        </w:rPr>
        <w:t>Obrazec za vpis pogodbe VTI v javno evidenco</w:t>
      </w:r>
      <w:r w:rsidRPr="00933367">
        <w:rPr>
          <w:rFonts w:ascii="Verdana" w:eastAsia="Arial" w:hAnsi="Verdana" w:cs="Arial"/>
          <w:sz w:val="20"/>
          <w:szCs w:val="20"/>
          <w:lang w:val="sl-SI"/>
        </w:rPr>
        <w:t>«</w:t>
      </w:r>
      <w:r w:rsidR="00FE57CD">
        <w:rPr>
          <w:rFonts w:ascii="Verdana" w:eastAsia="Arial" w:hAnsi="Verdana" w:cs="Arial"/>
          <w:sz w:val="20"/>
          <w:szCs w:val="20"/>
          <w:lang w:val="sl-SI"/>
        </w:rPr>
        <w:t xml:space="preserve"> </w:t>
      </w:r>
      <w:r w:rsidR="00AF1705">
        <w:rPr>
          <w:rFonts w:ascii="Verdana" w:eastAsia="Arial" w:hAnsi="Verdana" w:cs="Arial"/>
          <w:sz w:val="20"/>
          <w:szCs w:val="20"/>
          <w:lang w:val="sl-SI"/>
        </w:rPr>
        <w:t>(</w:t>
      </w:r>
      <w:r w:rsidR="00933367">
        <w:rPr>
          <w:rFonts w:ascii="Verdana" w:eastAsia="Arial" w:hAnsi="Verdana" w:cs="Arial"/>
          <w:sz w:val="20"/>
          <w:szCs w:val="20"/>
          <w:lang w:val="sl-SI"/>
        </w:rPr>
        <w:t>P</w:t>
      </w:r>
      <w:r w:rsidR="00B761BE" w:rsidRPr="00B761BE">
        <w:rPr>
          <w:rFonts w:ascii="Verdana" w:eastAsia="Arial" w:hAnsi="Verdana" w:cs="Arial"/>
          <w:sz w:val="20"/>
          <w:szCs w:val="20"/>
          <w:lang w:val="sl-SI"/>
        </w:rPr>
        <w:t>rilog</w:t>
      </w:r>
      <w:r w:rsidR="00AF1705">
        <w:rPr>
          <w:rFonts w:ascii="Verdana" w:eastAsia="Arial" w:hAnsi="Verdana" w:cs="Arial"/>
          <w:sz w:val="20"/>
          <w:szCs w:val="20"/>
          <w:lang w:val="sl-SI"/>
        </w:rPr>
        <w:t>a</w:t>
      </w:r>
      <w:r w:rsidR="00B761BE" w:rsidRPr="00B761BE">
        <w:rPr>
          <w:rFonts w:ascii="Verdana" w:eastAsia="Arial" w:hAnsi="Verdana" w:cs="Arial"/>
          <w:sz w:val="20"/>
          <w:szCs w:val="20"/>
          <w:lang w:val="sl-SI"/>
        </w:rPr>
        <w:t xml:space="preserve"> </w:t>
      </w:r>
      <w:r w:rsidR="00B761BE">
        <w:rPr>
          <w:rFonts w:ascii="Verdana" w:eastAsia="Arial" w:hAnsi="Verdana" w:cs="Arial"/>
          <w:sz w:val="20"/>
          <w:szCs w:val="20"/>
          <w:lang w:val="sl-SI"/>
        </w:rPr>
        <w:t>3</w:t>
      </w:r>
      <w:r w:rsidR="00933367">
        <w:rPr>
          <w:rFonts w:ascii="Verdana" w:eastAsia="Arial" w:hAnsi="Verdana" w:cs="Arial"/>
          <w:sz w:val="20"/>
          <w:szCs w:val="20"/>
          <w:lang w:val="sl-SI"/>
        </w:rPr>
        <w:t>, ki je sestavni del</w:t>
      </w:r>
      <w:r w:rsidR="00B761BE" w:rsidRPr="00B761BE">
        <w:rPr>
          <w:rFonts w:ascii="Verdana" w:eastAsia="Arial" w:hAnsi="Verdana" w:cs="Arial"/>
          <w:sz w:val="20"/>
          <w:szCs w:val="20"/>
          <w:lang w:val="sl-SI"/>
        </w:rPr>
        <w:t xml:space="preserve"> teh meril</w:t>
      </w:r>
      <w:r w:rsidR="00AF1705">
        <w:rPr>
          <w:rFonts w:ascii="Verdana" w:eastAsia="Arial" w:hAnsi="Verdana" w:cs="Arial"/>
          <w:sz w:val="20"/>
          <w:szCs w:val="20"/>
          <w:lang w:val="sl-SI"/>
        </w:rPr>
        <w:t>)</w:t>
      </w:r>
      <w:r w:rsidRPr="00147860">
        <w:rPr>
          <w:rFonts w:ascii="Verdana" w:eastAsia="Arial" w:hAnsi="Verdana" w:cs="Arial"/>
          <w:sz w:val="20"/>
          <w:szCs w:val="20"/>
          <w:lang w:val="sl-SI"/>
        </w:rPr>
        <w:t xml:space="preserve"> in priložiti:</w:t>
      </w:r>
    </w:p>
    <w:p w14:paraId="4F642E25" w14:textId="78E908A5" w:rsidR="00C4762B" w:rsidRPr="00147860" w:rsidRDefault="00D56B0B" w:rsidP="00CD3D55">
      <w:pPr>
        <w:pStyle w:val="zamik"/>
        <w:numPr>
          <w:ilvl w:val="0"/>
          <w:numId w:val="38"/>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pogodbo VTI, sestavljeno v skladu </w:t>
      </w:r>
      <w:r w:rsidR="00CD2623">
        <w:rPr>
          <w:rFonts w:ascii="Verdana" w:eastAsia="Arial" w:hAnsi="Verdana" w:cs="Arial"/>
          <w:sz w:val="20"/>
          <w:szCs w:val="20"/>
          <w:lang w:val="sl-SI"/>
        </w:rPr>
        <w:t>z</w:t>
      </w:r>
      <w:r w:rsidRPr="00147860">
        <w:rPr>
          <w:rFonts w:ascii="Verdana" w:eastAsia="Arial" w:hAnsi="Verdana" w:cs="Arial"/>
          <w:sz w:val="20"/>
          <w:szCs w:val="20"/>
          <w:lang w:val="sl-SI"/>
        </w:rPr>
        <w:t xml:space="preserve"> 1</w:t>
      </w:r>
      <w:r w:rsidR="00113BBB" w:rsidRPr="00147860">
        <w:rPr>
          <w:rFonts w:ascii="Verdana" w:eastAsia="Arial" w:hAnsi="Verdana" w:cs="Arial"/>
          <w:sz w:val="20"/>
          <w:szCs w:val="20"/>
          <w:lang w:val="sl-SI"/>
        </w:rPr>
        <w:t>8</w:t>
      </w:r>
      <w:r w:rsidRPr="00147860">
        <w:rPr>
          <w:rFonts w:ascii="Verdana" w:eastAsia="Arial" w:hAnsi="Verdana" w:cs="Arial"/>
          <w:sz w:val="20"/>
          <w:szCs w:val="20"/>
          <w:lang w:val="sl-SI"/>
        </w:rPr>
        <w:t>. členom teh meril</w:t>
      </w:r>
      <w:r w:rsidR="00BA1D1C">
        <w:rPr>
          <w:rFonts w:ascii="Verdana" w:eastAsia="Arial" w:hAnsi="Verdana" w:cs="Arial"/>
          <w:sz w:val="20"/>
          <w:szCs w:val="20"/>
          <w:lang w:val="sl-SI"/>
        </w:rPr>
        <w:t>;</w:t>
      </w:r>
    </w:p>
    <w:p w14:paraId="514B16DC" w14:textId="1EFD9FD3" w:rsidR="00C4762B" w:rsidRPr="00147860" w:rsidRDefault="00D56B0B" w:rsidP="00CD3D55">
      <w:pPr>
        <w:pStyle w:val="zamik"/>
        <w:numPr>
          <w:ilvl w:val="0"/>
          <w:numId w:val="38"/>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obvezne priloge k pogodbi VTI:</w:t>
      </w:r>
    </w:p>
    <w:p w14:paraId="48B8D275" w14:textId="43C25A50" w:rsidR="00C4762B" w:rsidRPr="00147860" w:rsidRDefault="00D56B0B" w:rsidP="00CD3D55">
      <w:pPr>
        <w:pStyle w:val="crkovnatockazastevilcnotocko"/>
        <w:numPr>
          <w:ilvl w:val="0"/>
          <w:numId w:val="4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izjavo ponudnika VTI, da je javna listina, pridobljena na podlagi pogodbe VTI, pri izvajalcu VTI obravnavana enako kot javna listina v državi ponudnika VTI;</w:t>
      </w:r>
    </w:p>
    <w:p w14:paraId="756EB8DA" w14:textId="7B489477" w:rsidR="00C4762B" w:rsidRPr="00147860" w:rsidRDefault="00D56B0B" w:rsidP="00CD3D55">
      <w:pPr>
        <w:pStyle w:val="crkovnatockazastevilcnotocko"/>
        <w:numPr>
          <w:ilvl w:val="0"/>
          <w:numId w:val="4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dokazilo o javni veljavnosti ponujenega študijskega programa, ki se bo v celoti ali deloma izvajal v okviru VTI, in datum morebitnega izteka javne veljavnosti;</w:t>
      </w:r>
    </w:p>
    <w:p w14:paraId="33B6880B" w14:textId="2A749B75" w:rsidR="00C4762B" w:rsidRPr="00147860" w:rsidRDefault="00D56B0B" w:rsidP="00CD3D55">
      <w:pPr>
        <w:pStyle w:val="crkovnatockazastevilcnotocko"/>
        <w:numPr>
          <w:ilvl w:val="0"/>
          <w:numId w:val="4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dokazila o zagotavljanju ustreznih prostorov, opreme in infrastrukture za izvajanje VTI;</w:t>
      </w:r>
    </w:p>
    <w:p w14:paraId="7C8DE9C8" w14:textId="567CA5A7" w:rsidR="00C4762B" w:rsidRPr="00147860" w:rsidRDefault="00D56B0B" w:rsidP="00CD3D55">
      <w:pPr>
        <w:pStyle w:val="crkovnatockazastevilcnotocko"/>
        <w:numPr>
          <w:ilvl w:val="0"/>
          <w:numId w:val="4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dokazila, da je izvajalec VTI akreditiran za opravljanje dejavnosti na študijskih in znanstvenih področjih po klasifikacijah KLASIUS oziroma </w:t>
      </w:r>
      <w:proofErr w:type="spellStart"/>
      <w:r w:rsidRPr="00147860">
        <w:rPr>
          <w:rFonts w:ascii="Verdana" w:eastAsia="Arial" w:hAnsi="Verdana" w:cs="Arial"/>
          <w:sz w:val="20"/>
          <w:szCs w:val="20"/>
          <w:lang w:val="sl-SI"/>
        </w:rPr>
        <w:t>Isced</w:t>
      </w:r>
      <w:proofErr w:type="spellEnd"/>
      <w:r w:rsidRPr="00147860">
        <w:rPr>
          <w:rFonts w:ascii="Verdana" w:eastAsia="Arial" w:hAnsi="Verdana" w:cs="Arial"/>
          <w:sz w:val="20"/>
          <w:szCs w:val="20"/>
          <w:lang w:val="sl-SI"/>
        </w:rPr>
        <w:t xml:space="preserve"> in </w:t>
      </w:r>
      <w:proofErr w:type="spellStart"/>
      <w:r w:rsidRPr="00147860">
        <w:rPr>
          <w:rFonts w:ascii="Verdana" w:eastAsia="Arial" w:hAnsi="Verdana" w:cs="Arial"/>
          <w:sz w:val="20"/>
          <w:szCs w:val="20"/>
          <w:lang w:val="sl-SI"/>
        </w:rPr>
        <w:t>Frascati</w:t>
      </w:r>
      <w:proofErr w:type="spellEnd"/>
      <w:r w:rsidRPr="00147860">
        <w:rPr>
          <w:rFonts w:ascii="Verdana" w:eastAsia="Arial" w:hAnsi="Verdana" w:cs="Arial"/>
          <w:sz w:val="20"/>
          <w:szCs w:val="20"/>
          <w:lang w:val="sl-SI"/>
        </w:rPr>
        <w:t>, s katerih je ponujeni študijski program;</w:t>
      </w:r>
    </w:p>
    <w:p w14:paraId="6B4E8B0D" w14:textId="06EBE2D2" w:rsidR="00C4762B" w:rsidRPr="00147860" w:rsidRDefault="00D56B0B" w:rsidP="00CD3D55">
      <w:pPr>
        <w:pStyle w:val="crkovnatockazastevilcnotocko"/>
        <w:numPr>
          <w:ilvl w:val="0"/>
          <w:numId w:val="4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dokazila, da izvajalec VTI izvaja v državi, v kateri ima sedež, akreditirane študijske programe na istih ali sorodnih študijskih področjih ter istih stopenj in vrst, v katere spada ponujeni študijski program;</w:t>
      </w:r>
    </w:p>
    <w:p w14:paraId="3F39530E" w14:textId="22693C07" w:rsidR="00C4762B" w:rsidRPr="00147860" w:rsidRDefault="00D56B0B" w:rsidP="00CD3D55">
      <w:pPr>
        <w:pStyle w:val="crkovnatockazastevilcnotocko"/>
        <w:numPr>
          <w:ilvl w:val="0"/>
          <w:numId w:val="4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dokazila o ustrezni kadrovski zasedbi izvajalca VTI, potrebni za izvajanje študijskega programa ali posameznih delov študijskega programa;</w:t>
      </w:r>
    </w:p>
    <w:p w14:paraId="15341821" w14:textId="3A3092B0" w:rsidR="00C4762B" w:rsidRPr="00147860" w:rsidRDefault="00D56B0B" w:rsidP="00CD3D55">
      <w:pPr>
        <w:pStyle w:val="crkovnatockazastevilcnotocko"/>
        <w:numPr>
          <w:ilvl w:val="0"/>
          <w:numId w:val="4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dokazila oziroma pogodbe o izvedbi praktičnega </w:t>
      </w:r>
      <w:r w:rsidR="003514AE" w:rsidRPr="00C17BAD">
        <w:rPr>
          <w:rFonts w:ascii="Verdana" w:eastAsia="Arial" w:hAnsi="Verdana" w:cs="Arial"/>
          <w:sz w:val="20"/>
          <w:szCs w:val="20"/>
          <w:lang w:val="sl-SI"/>
        </w:rPr>
        <w:t>usposabljanja</w:t>
      </w:r>
      <w:r w:rsidRPr="00C17BAD">
        <w:rPr>
          <w:rFonts w:ascii="Verdana" w:eastAsia="Arial" w:hAnsi="Verdana" w:cs="Arial"/>
          <w:sz w:val="20"/>
          <w:szCs w:val="20"/>
          <w:lang w:val="sl-SI"/>
        </w:rPr>
        <w:t>;</w:t>
      </w:r>
    </w:p>
    <w:p w14:paraId="0A8E6DE0" w14:textId="747841FA" w:rsidR="00C4762B" w:rsidRPr="00147860" w:rsidRDefault="00D56B0B" w:rsidP="00CD3D55">
      <w:pPr>
        <w:pStyle w:val="crkovnatockazastevilcnotocko"/>
        <w:numPr>
          <w:ilvl w:val="0"/>
          <w:numId w:val="44"/>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finančni načrt, ki vsebuje tudi dokazila o zagotovljenih finančnih sredstvih za uspešno dokončanje VTI najmanj za eno generacijo študentov, in akcijski načrt za uspešno izvedbo ponujanega študijskega programa ali posameznega dela študijskega programa;</w:t>
      </w:r>
    </w:p>
    <w:p w14:paraId="1519F395" w14:textId="5BA15816" w:rsidR="00C4762B" w:rsidRPr="00147860" w:rsidRDefault="00A16C47" w:rsidP="00CD3D55">
      <w:pPr>
        <w:pStyle w:val="crkovnatockazastevilcnotocko"/>
        <w:numPr>
          <w:ilvl w:val="0"/>
          <w:numId w:val="44"/>
        </w:numPr>
        <w:spacing w:before="210" w:after="210"/>
        <w:rPr>
          <w:rFonts w:ascii="Verdana" w:eastAsia="Arial" w:hAnsi="Verdana" w:cs="Arial"/>
          <w:sz w:val="20"/>
          <w:szCs w:val="20"/>
          <w:lang w:val="sl-SI"/>
        </w:rPr>
      </w:pPr>
      <w:r>
        <w:rPr>
          <w:rFonts w:ascii="Verdana" w:eastAsia="Arial" w:hAnsi="Verdana" w:cs="Arial"/>
          <w:sz w:val="20"/>
          <w:szCs w:val="20"/>
          <w:lang w:val="sl-SI"/>
        </w:rPr>
        <w:t>v</w:t>
      </w:r>
      <w:r w:rsidR="00D56B0B" w:rsidRPr="00147860">
        <w:rPr>
          <w:rFonts w:ascii="Verdana" w:eastAsia="Arial" w:hAnsi="Verdana" w:cs="Arial"/>
          <w:sz w:val="20"/>
          <w:szCs w:val="20"/>
          <w:lang w:val="sl-SI"/>
        </w:rPr>
        <w:t>sebino in obliko javne listine ter način podeljevanja (v jeziku izvajalca VTI, slovenskem in angleškem jeziku)</w:t>
      </w:r>
      <w:r w:rsidR="00CD2623">
        <w:rPr>
          <w:rFonts w:ascii="Verdana" w:eastAsia="Arial" w:hAnsi="Verdana" w:cs="Arial"/>
          <w:sz w:val="20"/>
          <w:szCs w:val="20"/>
          <w:lang w:val="sl-SI"/>
        </w:rPr>
        <w:t>;</w:t>
      </w:r>
      <w:r w:rsidR="00D56B0B" w:rsidRPr="00147860">
        <w:rPr>
          <w:rFonts w:ascii="Verdana" w:eastAsia="Arial" w:hAnsi="Verdana" w:cs="Arial"/>
          <w:sz w:val="20"/>
          <w:szCs w:val="20"/>
          <w:lang w:val="sl-SI"/>
        </w:rPr>
        <w:t xml:space="preserve"> </w:t>
      </w:r>
      <w:r w:rsidR="00CD2623">
        <w:rPr>
          <w:rFonts w:ascii="Verdana" w:eastAsia="Arial" w:hAnsi="Verdana" w:cs="Arial"/>
          <w:sz w:val="20"/>
          <w:szCs w:val="20"/>
          <w:lang w:val="sl-SI"/>
        </w:rPr>
        <w:t>v</w:t>
      </w:r>
      <w:r w:rsidR="00D56B0B" w:rsidRPr="00147860">
        <w:rPr>
          <w:rFonts w:ascii="Verdana" w:eastAsia="Arial" w:hAnsi="Verdana" w:cs="Arial"/>
          <w:sz w:val="20"/>
          <w:szCs w:val="20"/>
          <w:lang w:val="sl-SI"/>
        </w:rPr>
        <w:t xml:space="preserve">si izvodi (prevodi) morajo biti istovetni </w:t>
      </w:r>
      <w:r w:rsidR="00866F64">
        <w:rPr>
          <w:rFonts w:ascii="Verdana" w:eastAsia="Arial" w:hAnsi="Verdana" w:cs="Arial"/>
          <w:sz w:val="20"/>
          <w:szCs w:val="20"/>
          <w:lang w:val="sl-SI"/>
        </w:rPr>
        <w:t>izvirniku</w:t>
      </w:r>
      <w:r w:rsidR="00D56B0B" w:rsidRPr="00147860">
        <w:rPr>
          <w:rFonts w:ascii="Verdana" w:eastAsia="Arial" w:hAnsi="Verdana" w:cs="Arial"/>
          <w:sz w:val="20"/>
          <w:szCs w:val="20"/>
          <w:lang w:val="sl-SI"/>
        </w:rPr>
        <w:t>;</w:t>
      </w:r>
    </w:p>
    <w:p w14:paraId="1FA2605D" w14:textId="1058E196" w:rsidR="00C4762B" w:rsidRDefault="000C3829" w:rsidP="00CD3D55">
      <w:pPr>
        <w:pStyle w:val="crkovnatockazastevilcnotocko"/>
        <w:numPr>
          <w:ilvl w:val="0"/>
          <w:numId w:val="44"/>
        </w:numPr>
        <w:spacing w:before="210" w:after="210"/>
        <w:rPr>
          <w:rFonts w:ascii="Verdana" w:eastAsia="Arial" w:hAnsi="Verdana" w:cs="Arial"/>
          <w:sz w:val="20"/>
          <w:szCs w:val="20"/>
          <w:lang w:val="sl-SI"/>
        </w:rPr>
      </w:pPr>
      <w:r>
        <w:rPr>
          <w:rFonts w:ascii="Verdana" w:eastAsia="Arial" w:hAnsi="Verdana" w:cs="Arial"/>
          <w:sz w:val="20"/>
          <w:szCs w:val="20"/>
          <w:lang w:val="sl-SI"/>
        </w:rPr>
        <w:t xml:space="preserve"> </w:t>
      </w:r>
      <w:r w:rsidR="00D56B0B" w:rsidRPr="00147860">
        <w:rPr>
          <w:rFonts w:ascii="Verdana" w:eastAsia="Arial" w:hAnsi="Verdana" w:cs="Arial"/>
          <w:sz w:val="20"/>
          <w:szCs w:val="20"/>
          <w:lang w:val="sl-SI"/>
        </w:rPr>
        <w:t xml:space="preserve">študijski program ali posamezni del študijskega programa, ki je ponujan v okviru VTI, z opredeljenimi splošnimi podatki o programu, cilji programa ter splošnimi in </w:t>
      </w:r>
      <w:r w:rsidR="00D56B0B" w:rsidRPr="00147860">
        <w:rPr>
          <w:rFonts w:ascii="Verdana" w:eastAsia="Arial" w:hAnsi="Verdana" w:cs="Arial"/>
          <w:sz w:val="20"/>
          <w:szCs w:val="20"/>
          <w:lang w:val="sl-SI"/>
        </w:rPr>
        <w:lastRenderedPageBreak/>
        <w:t>predmetno</w:t>
      </w:r>
      <w:r w:rsidR="00CB0C72">
        <w:rPr>
          <w:rFonts w:ascii="Verdana" w:eastAsia="Arial" w:hAnsi="Verdana" w:cs="Arial"/>
          <w:sz w:val="20"/>
          <w:szCs w:val="20"/>
          <w:lang w:val="sl-SI"/>
        </w:rPr>
        <w:t xml:space="preserve"> </w:t>
      </w:r>
      <w:r w:rsidR="00D56B0B" w:rsidRPr="00147860">
        <w:rPr>
          <w:rFonts w:ascii="Verdana" w:eastAsia="Arial" w:hAnsi="Verdana" w:cs="Arial"/>
          <w:sz w:val="20"/>
          <w:szCs w:val="20"/>
          <w:lang w:val="sl-SI"/>
        </w:rPr>
        <w:t>specifičnimi kompetencami oziroma učnimi izidi, učnimi načrti, pogoji za vpis in merili za izbiro ob omejitvi vpisa, načini ocenjevanja, pogoji za napredovanje po programu, podatki o načinih in oblikah izvajanja ter navedbo pridobljenega strokovnega, znanstvenega ali umetniškega naslova;</w:t>
      </w:r>
    </w:p>
    <w:p w14:paraId="0BEBA313" w14:textId="734CA00E" w:rsidR="000C3829" w:rsidRPr="00147860" w:rsidRDefault="000C3829" w:rsidP="00CD3D55">
      <w:pPr>
        <w:pStyle w:val="crkovnatockazastevilcnotocko"/>
        <w:numPr>
          <w:ilvl w:val="0"/>
          <w:numId w:val="44"/>
        </w:numPr>
        <w:spacing w:before="210" w:after="210"/>
        <w:rPr>
          <w:rFonts w:ascii="Verdana" w:eastAsia="Arial" w:hAnsi="Verdana" w:cs="Arial"/>
          <w:sz w:val="20"/>
          <w:szCs w:val="20"/>
          <w:lang w:val="sl-SI"/>
        </w:rPr>
      </w:pPr>
      <w:r>
        <w:rPr>
          <w:rFonts w:ascii="Verdana" w:eastAsia="Arial" w:hAnsi="Verdana" w:cs="Arial"/>
          <w:sz w:val="20"/>
          <w:szCs w:val="20"/>
          <w:lang w:val="sl-SI"/>
        </w:rPr>
        <w:t xml:space="preserve"> </w:t>
      </w:r>
      <w:r w:rsidRPr="00147860">
        <w:rPr>
          <w:rFonts w:ascii="Verdana" w:eastAsia="Arial" w:hAnsi="Verdana" w:cs="Arial"/>
          <w:sz w:val="20"/>
          <w:szCs w:val="20"/>
          <w:lang w:val="sl-SI"/>
        </w:rPr>
        <w:t>načrt izvajanja študijskega programa z napovedjo načina izvajanja kontaktnih ur ter z obrazložitvijo primerljivosti načina in kakovosti izvajanja ponujanega VTI glede na študijske programe ali dele študijskih programov v državi izvajalca VTI (če ni vsebovan v pogodbi VTI).</w:t>
      </w:r>
      <w:r>
        <w:rPr>
          <w:rFonts w:ascii="Verdana" w:eastAsia="Arial" w:hAnsi="Verdana" w:cs="Arial"/>
          <w:sz w:val="20"/>
          <w:szCs w:val="20"/>
          <w:lang w:val="sl-SI"/>
        </w:rPr>
        <w:t xml:space="preserve"> </w:t>
      </w:r>
    </w:p>
    <w:p w14:paraId="4421BBA9" w14:textId="2124A369" w:rsidR="00C4762B" w:rsidRPr="00147860" w:rsidRDefault="00D56B0B">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Če ponujani študijski program ne vsebuje vseh sestavin, ki so zahtevane v </w:t>
      </w:r>
      <w:r w:rsidR="00B60EC4">
        <w:rPr>
          <w:rFonts w:ascii="Verdana" w:eastAsia="Arial" w:hAnsi="Verdana" w:cs="Arial"/>
          <w:sz w:val="20"/>
          <w:szCs w:val="20"/>
          <w:lang w:val="sl-SI"/>
        </w:rPr>
        <w:t xml:space="preserve">10. </w:t>
      </w:r>
      <w:r w:rsidR="00BD3FB3">
        <w:rPr>
          <w:rFonts w:ascii="Verdana" w:eastAsia="Arial" w:hAnsi="Verdana" w:cs="Arial"/>
          <w:sz w:val="20"/>
          <w:szCs w:val="20"/>
          <w:lang w:val="sl-SI"/>
        </w:rPr>
        <w:t>alineji</w:t>
      </w:r>
      <w:r w:rsidRPr="00147860">
        <w:rPr>
          <w:rFonts w:ascii="Verdana" w:eastAsia="Arial" w:hAnsi="Verdana" w:cs="Arial"/>
          <w:sz w:val="20"/>
          <w:szCs w:val="20"/>
          <w:lang w:val="sl-SI"/>
        </w:rPr>
        <w:t xml:space="preserve"> prejšnjega odstavka, je treba priložiti obvezne sestavine študijskega programa skladno z nacionalno zakonodajo ponudnika VTI.</w:t>
      </w:r>
    </w:p>
    <w:p w14:paraId="5D291CAF" w14:textId="643C4009" w:rsidR="00C4762B" w:rsidRPr="00821D08" w:rsidRDefault="007F2CC0" w:rsidP="00F16E16">
      <w:pPr>
        <w:pStyle w:val="center"/>
        <w:pBdr>
          <w:top w:val="none" w:sz="0" w:space="24" w:color="auto"/>
        </w:pBdr>
        <w:spacing w:before="210" w:after="210"/>
        <w:ind w:firstLine="720"/>
        <w:jc w:val="left"/>
        <w:rPr>
          <w:rFonts w:ascii="Verdana" w:eastAsia="Arial" w:hAnsi="Verdana" w:cs="Arial"/>
          <w:sz w:val="20"/>
          <w:szCs w:val="20"/>
          <w:lang w:val="sl-SI"/>
        </w:rPr>
      </w:pPr>
      <w:r w:rsidRPr="00821D08">
        <w:rPr>
          <w:rFonts w:ascii="Verdana" w:eastAsia="Arial" w:hAnsi="Verdana" w:cs="Arial"/>
          <w:sz w:val="20"/>
          <w:szCs w:val="20"/>
          <w:lang w:val="sl-SI"/>
        </w:rPr>
        <w:t>5.</w:t>
      </w:r>
      <w:r w:rsidR="00D56B0B" w:rsidRPr="00821D08">
        <w:rPr>
          <w:rFonts w:ascii="Verdana" w:eastAsia="Arial" w:hAnsi="Verdana" w:cs="Arial"/>
          <w:sz w:val="20"/>
          <w:szCs w:val="20"/>
          <w:lang w:val="sl-SI"/>
        </w:rPr>
        <w:t xml:space="preserve"> Priglasitev študijskega programa</w:t>
      </w:r>
      <w:r w:rsidR="006A148E" w:rsidRPr="00821D08">
        <w:rPr>
          <w:rFonts w:ascii="Verdana" w:eastAsia="Arial" w:hAnsi="Verdana" w:cs="Arial"/>
          <w:sz w:val="20"/>
          <w:szCs w:val="20"/>
          <w:lang w:val="sl-SI"/>
        </w:rPr>
        <w:t xml:space="preserve"> mednarodne zveze univerz</w:t>
      </w:r>
      <w:r w:rsidR="00821D08">
        <w:rPr>
          <w:rFonts w:ascii="Verdana" w:eastAsia="Arial" w:hAnsi="Verdana" w:cs="Arial"/>
          <w:sz w:val="20"/>
          <w:szCs w:val="20"/>
          <w:lang w:val="sl-SI"/>
        </w:rPr>
        <w:t xml:space="preserve"> iz 20. člena ZViS-1</w:t>
      </w:r>
    </w:p>
    <w:p w14:paraId="0D3E3AB2" w14:textId="38845CCF" w:rsidR="00C4762B" w:rsidRPr="00147860" w:rsidRDefault="00D56B0B">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Izpolniti je treba </w:t>
      </w:r>
      <w:r w:rsidR="00FE57CD">
        <w:rPr>
          <w:rFonts w:ascii="Verdana" w:eastAsia="Arial" w:hAnsi="Verdana" w:cs="Arial"/>
          <w:sz w:val="20"/>
          <w:szCs w:val="20"/>
          <w:lang w:val="sl-SI"/>
        </w:rPr>
        <w:t xml:space="preserve">elektronski </w:t>
      </w:r>
      <w:r w:rsidRPr="00147860">
        <w:rPr>
          <w:rFonts w:ascii="Verdana" w:eastAsia="Arial" w:hAnsi="Verdana" w:cs="Arial"/>
          <w:sz w:val="20"/>
          <w:szCs w:val="20"/>
          <w:lang w:val="sl-SI"/>
        </w:rPr>
        <w:t xml:space="preserve">obrazec za vlogo </w:t>
      </w:r>
      <w:r w:rsidRPr="00933367">
        <w:rPr>
          <w:rFonts w:ascii="Verdana" w:eastAsia="Arial" w:hAnsi="Verdana" w:cs="Arial"/>
          <w:sz w:val="20"/>
          <w:szCs w:val="20"/>
          <w:lang w:val="sl-SI"/>
        </w:rPr>
        <w:t>»</w:t>
      </w:r>
      <w:r w:rsidR="00986730" w:rsidRPr="00821D08">
        <w:rPr>
          <w:rFonts w:ascii="Verdana" w:eastAsia="Arial" w:hAnsi="Verdana" w:cs="Arial"/>
          <w:sz w:val="20"/>
          <w:szCs w:val="20"/>
          <w:lang w:val="sl-SI"/>
        </w:rPr>
        <w:t>Obrazec za p</w:t>
      </w:r>
      <w:r w:rsidRPr="00821D08">
        <w:rPr>
          <w:rFonts w:ascii="Verdana" w:eastAsia="Arial" w:hAnsi="Verdana" w:cs="Arial"/>
          <w:sz w:val="20"/>
          <w:szCs w:val="20"/>
          <w:lang w:val="sl-SI"/>
        </w:rPr>
        <w:t>riglasitev študijskega programa</w:t>
      </w:r>
      <w:r w:rsidR="006A148E" w:rsidRPr="00821D08">
        <w:rPr>
          <w:rFonts w:ascii="Verdana" w:eastAsia="Arial" w:hAnsi="Verdana" w:cs="Arial"/>
          <w:sz w:val="20"/>
          <w:szCs w:val="20"/>
          <w:lang w:val="sl-SI"/>
        </w:rPr>
        <w:t xml:space="preserve"> mednarodne zveze univerz</w:t>
      </w:r>
      <w:r w:rsidRPr="00933367">
        <w:rPr>
          <w:rFonts w:ascii="Verdana" w:eastAsia="Arial" w:hAnsi="Verdana" w:cs="Arial"/>
          <w:sz w:val="20"/>
          <w:szCs w:val="20"/>
          <w:lang w:val="sl-SI"/>
        </w:rPr>
        <w:t>«</w:t>
      </w:r>
      <w:r w:rsidR="00B761BE" w:rsidRPr="00B761BE">
        <w:rPr>
          <w:rFonts w:ascii="Verdana" w:eastAsia="Arial" w:hAnsi="Verdana" w:cs="Arial"/>
          <w:sz w:val="20"/>
          <w:szCs w:val="20"/>
          <w:lang w:val="sl-SI"/>
        </w:rPr>
        <w:t xml:space="preserve"> </w:t>
      </w:r>
      <w:r w:rsidR="00AF1705">
        <w:rPr>
          <w:rFonts w:ascii="Verdana" w:eastAsia="Arial" w:hAnsi="Verdana" w:cs="Arial"/>
          <w:sz w:val="20"/>
          <w:szCs w:val="20"/>
          <w:lang w:val="sl-SI"/>
        </w:rPr>
        <w:t>(</w:t>
      </w:r>
      <w:r w:rsidR="00933367">
        <w:rPr>
          <w:rFonts w:ascii="Verdana" w:eastAsia="Arial" w:hAnsi="Verdana" w:cs="Arial"/>
          <w:sz w:val="20"/>
          <w:szCs w:val="20"/>
          <w:lang w:val="sl-SI"/>
        </w:rPr>
        <w:t>P</w:t>
      </w:r>
      <w:r w:rsidR="00B761BE" w:rsidRPr="00B761BE">
        <w:rPr>
          <w:rFonts w:ascii="Verdana" w:eastAsia="Arial" w:hAnsi="Verdana" w:cs="Arial"/>
          <w:sz w:val="20"/>
          <w:szCs w:val="20"/>
          <w:lang w:val="sl-SI"/>
        </w:rPr>
        <w:t>rilog</w:t>
      </w:r>
      <w:r w:rsidR="00AF1705">
        <w:rPr>
          <w:rFonts w:ascii="Verdana" w:eastAsia="Arial" w:hAnsi="Verdana" w:cs="Arial"/>
          <w:sz w:val="20"/>
          <w:szCs w:val="20"/>
          <w:lang w:val="sl-SI"/>
        </w:rPr>
        <w:t>a</w:t>
      </w:r>
      <w:r w:rsidR="00B761BE" w:rsidRPr="00B761BE">
        <w:rPr>
          <w:rFonts w:ascii="Verdana" w:eastAsia="Arial" w:hAnsi="Verdana" w:cs="Arial"/>
          <w:sz w:val="20"/>
          <w:szCs w:val="20"/>
          <w:lang w:val="sl-SI"/>
        </w:rPr>
        <w:t xml:space="preserve"> </w:t>
      </w:r>
      <w:r w:rsidR="00B761BE">
        <w:rPr>
          <w:rFonts w:ascii="Verdana" w:eastAsia="Arial" w:hAnsi="Verdana" w:cs="Arial"/>
          <w:sz w:val="20"/>
          <w:szCs w:val="20"/>
          <w:lang w:val="sl-SI"/>
        </w:rPr>
        <w:t>4</w:t>
      </w:r>
      <w:r w:rsidR="00933367">
        <w:rPr>
          <w:rFonts w:ascii="Verdana" w:eastAsia="Arial" w:hAnsi="Verdana" w:cs="Arial"/>
          <w:sz w:val="20"/>
          <w:szCs w:val="20"/>
          <w:lang w:val="sl-SI"/>
        </w:rPr>
        <w:t>, ki je sestavni del</w:t>
      </w:r>
      <w:r w:rsidR="00B761BE" w:rsidRPr="00B761BE">
        <w:rPr>
          <w:rFonts w:ascii="Verdana" w:eastAsia="Arial" w:hAnsi="Verdana" w:cs="Arial"/>
          <w:sz w:val="20"/>
          <w:szCs w:val="20"/>
          <w:lang w:val="sl-SI"/>
        </w:rPr>
        <w:t xml:space="preserve"> teh meril</w:t>
      </w:r>
      <w:r w:rsidR="00AF1705">
        <w:rPr>
          <w:rFonts w:ascii="Verdana" w:eastAsia="Arial" w:hAnsi="Verdana" w:cs="Arial"/>
          <w:sz w:val="20"/>
          <w:szCs w:val="20"/>
          <w:lang w:val="sl-SI"/>
        </w:rPr>
        <w:t>)</w:t>
      </w:r>
      <w:r w:rsidRPr="00147860">
        <w:rPr>
          <w:rFonts w:ascii="Verdana" w:eastAsia="Arial" w:hAnsi="Verdana" w:cs="Arial"/>
          <w:sz w:val="20"/>
          <w:szCs w:val="20"/>
          <w:lang w:val="sl-SI"/>
        </w:rPr>
        <w:t xml:space="preserve"> in priložiti:</w:t>
      </w:r>
    </w:p>
    <w:p w14:paraId="7BF49113" w14:textId="0676BABA" w:rsidR="00D34199" w:rsidRPr="00A16C47" w:rsidRDefault="00D5498D" w:rsidP="00CD3D55">
      <w:pPr>
        <w:pStyle w:val="zamik"/>
        <w:numPr>
          <w:ilvl w:val="0"/>
          <w:numId w:val="47"/>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potrdilo</w:t>
      </w:r>
      <w:r w:rsidR="00D34199" w:rsidRPr="00147860">
        <w:rPr>
          <w:rFonts w:ascii="Verdana" w:eastAsia="Arial" w:hAnsi="Verdana" w:cs="Arial"/>
          <w:sz w:val="20"/>
          <w:szCs w:val="20"/>
          <w:lang w:val="sl-SI"/>
        </w:rPr>
        <w:t xml:space="preserve"> o akreditaciji tuje institucije</w:t>
      </w:r>
      <w:r w:rsidRPr="00147860">
        <w:rPr>
          <w:rFonts w:ascii="Verdana" w:eastAsia="Arial" w:hAnsi="Verdana" w:cs="Arial"/>
          <w:sz w:val="20"/>
          <w:szCs w:val="20"/>
          <w:lang w:val="sl-SI"/>
        </w:rPr>
        <w:t>, ki ga izda pristojni organ države, iz katere</w:t>
      </w:r>
      <w:r w:rsidR="00071F4A">
        <w:rPr>
          <w:rFonts w:ascii="Verdana" w:eastAsia="Arial" w:hAnsi="Verdana" w:cs="Arial"/>
          <w:sz w:val="20"/>
          <w:szCs w:val="20"/>
          <w:lang w:val="sl-SI"/>
        </w:rPr>
        <w:t xml:space="preserve"> </w:t>
      </w:r>
      <w:r w:rsidRPr="00071F4A">
        <w:rPr>
          <w:rFonts w:ascii="Verdana" w:eastAsia="Arial" w:hAnsi="Verdana" w:cs="Arial"/>
          <w:sz w:val="20"/>
          <w:szCs w:val="20"/>
          <w:lang w:val="sl-SI"/>
        </w:rPr>
        <w:t>izhaja</w:t>
      </w:r>
      <w:r w:rsidR="00071F4A">
        <w:rPr>
          <w:rFonts w:ascii="Verdana" w:eastAsia="Arial" w:hAnsi="Verdana" w:cs="Arial"/>
          <w:sz w:val="20"/>
          <w:szCs w:val="20"/>
          <w:lang w:val="sl-SI"/>
        </w:rPr>
        <w:t>ta institucija, s podatki o</w:t>
      </w:r>
      <w:r w:rsidR="00071F4A">
        <w:rPr>
          <w:rFonts w:ascii="Verdana" w:eastAsia="Arial" w:hAnsi="Verdana" w:cs="Arial"/>
          <w:color w:val="000000"/>
          <w:sz w:val="20"/>
          <w:szCs w:val="20"/>
          <w:u w:color="000000"/>
          <w:lang w:val="sl-SI"/>
        </w:rPr>
        <w:t xml:space="preserve"> </w:t>
      </w:r>
      <w:r w:rsidR="00DC1328" w:rsidRPr="00A16C47">
        <w:rPr>
          <w:rFonts w:ascii="Verdana" w:eastAsia="Arial" w:hAnsi="Verdana" w:cs="Arial"/>
          <w:color w:val="000000"/>
          <w:sz w:val="20"/>
          <w:szCs w:val="20"/>
          <w:u w:color="000000"/>
          <w:lang w:val="sl-SI"/>
        </w:rPr>
        <w:t>ime</w:t>
      </w:r>
      <w:r w:rsidR="00071F4A">
        <w:rPr>
          <w:rFonts w:ascii="Verdana" w:eastAsia="Arial" w:hAnsi="Verdana" w:cs="Arial"/>
          <w:color w:val="000000"/>
          <w:sz w:val="20"/>
          <w:szCs w:val="20"/>
          <w:u w:color="000000"/>
          <w:lang w:val="sl-SI"/>
        </w:rPr>
        <w:t>nu</w:t>
      </w:r>
      <w:r w:rsidR="00DC1328" w:rsidRPr="00A16C47">
        <w:rPr>
          <w:rFonts w:ascii="Verdana" w:eastAsia="Arial" w:hAnsi="Verdana" w:cs="Arial"/>
          <w:color w:val="000000"/>
          <w:sz w:val="20"/>
          <w:szCs w:val="20"/>
          <w:u w:color="000000"/>
          <w:lang w:val="sl-SI"/>
        </w:rPr>
        <w:t xml:space="preserve">, </w:t>
      </w:r>
      <w:r w:rsidR="00DC1328" w:rsidRPr="00071F4A">
        <w:rPr>
          <w:rFonts w:ascii="Verdana" w:eastAsia="Arial" w:hAnsi="Verdana" w:cs="Arial"/>
          <w:color w:val="000000"/>
          <w:sz w:val="20"/>
          <w:szCs w:val="20"/>
          <w:u w:color="000000"/>
          <w:lang w:val="sl-SI"/>
        </w:rPr>
        <w:t>sedež</w:t>
      </w:r>
      <w:r w:rsidR="00071F4A">
        <w:rPr>
          <w:rFonts w:ascii="Verdana" w:eastAsia="Arial" w:hAnsi="Verdana" w:cs="Arial"/>
          <w:color w:val="000000"/>
          <w:sz w:val="20"/>
          <w:szCs w:val="20"/>
          <w:u w:color="000000"/>
          <w:lang w:val="sl-SI"/>
        </w:rPr>
        <w:t>u</w:t>
      </w:r>
      <w:r w:rsidR="00870096" w:rsidRPr="00071F4A">
        <w:rPr>
          <w:rFonts w:ascii="Verdana" w:eastAsia="Arial" w:hAnsi="Verdana" w:cs="Arial"/>
          <w:color w:val="000000"/>
          <w:sz w:val="20"/>
          <w:szCs w:val="20"/>
          <w:u w:color="000000"/>
          <w:lang w:val="sl-SI"/>
        </w:rPr>
        <w:t>,</w:t>
      </w:r>
      <w:r w:rsidR="00DC1328" w:rsidRPr="00071F4A">
        <w:rPr>
          <w:rFonts w:ascii="Verdana" w:eastAsia="Arial" w:hAnsi="Verdana" w:cs="Arial"/>
          <w:color w:val="000000"/>
          <w:sz w:val="20"/>
          <w:szCs w:val="20"/>
          <w:u w:color="000000"/>
          <w:lang w:val="sl-SI"/>
        </w:rPr>
        <w:t xml:space="preserve"> naslov</w:t>
      </w:r>
      <w:r w:rsidR="00071F4A">
        <w:rPr>
          <w:rFonts w:ascii="Verdana" w:eastAsia="Arial" w:hAnsi="Verdana" w:cs="Arial"/>
          <w:color w:val="000000"/>
          <w:sz w:val="20"/>
          <w:szCs w:val="20"/>
          <w:u w:color="000000"/>
          <w:lang w:val="sl-SI"/>
        </w:rPr>
        <w:t>u</w:t>
      </w:r>
      <w:r w:rsidR="00DC1328" w:rsidRPr="00A16C47">
        <w:rPr>
          <w:rFonts w:ascii="Verdana" w:eastAsia="Arial" w:hAnsi="Verdana" w:cs="Arial"/>
          <w:color w:val="000000"/>
          <w:sz w:val="20"/>
          <w:szCs w:val="20"/>
          <w:u w:color="000000"/>
          <w:lang w:val="sl-SI"/>
        </w:rPr>
        <w:t xml:space="preserve"> in vrst</w:t>
      </w:r>
      <w:r w:rsidR="00071F4A">
        <w:rPr>
          <w:rFonts w:ascii="Verdana" w:eastAsia="Arial" w:hAnsi="Verdana" w:cs="Arial"/>
          <w:color w:val="000000"/>
          <w:sz w:val="20"/>
          <w:szCs w:val="20"/>
          <w:u w:color="000000"/>
          <w:lang w:val="sl-SI"/>
        </w:rPr>
        <w:t>i</w:t>
      </w:r>
      <w:r w:rsidR="00DC1328" w:rsidRPr="00A16C47">
        <w:rPr>
          <w:rFonts w:ascii="Verdana" w:eastAsia="Arial" w:hAnsi="Verdana" w:cs="Arial"/>
          <w:color w:val="000000"/>
          <w:sz w:val="20"/>
          <w:szCs w:val="20"/>
          <w:u w:color="000000"/>
          <w:lang w:val="sl-SI"/>
        </w:rPr>
        <w:t xml:space="preserve"> visokošolskega zavoda</w:t>
      </w:r>
      <w:r w:rsidR="00A16C47">
        <w:rPr>
          <w:rFonts w:ascii="Verdana" w:eastAsia="Arial" w:hAnsi="Verdana" w:cs="Arial"/>
          <w:color w:val="000000"/>
          <w:sz w:val="20"/>
          <w:szCs w:val="20"/>
          <w:u w:color="000000"/>
          <w:lang w:val="sl-SI"/>
        </w:rPr>
        <w:t>;</w:t>
      </w:r>
    </w:p>
    <w:p w14:paraId="0972EAE8" w14:textId="55AF5CA7" w:rsidR="00C4762B" w:rsidRPr="00147860" w:rsidRDefault="00D5498D" w:rsidP="00CD3D55">
      <w:pPr>
        <w:pStyle w:val="alineazastevilcnotocko"/>
        <w:numPr>
          <w:ilvl w:val="0"/>
          <w:numId w:val="47"/>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potrdilo</w:t>
      </w:r>
      <w:r w:rsidR="00D56B0B" w:rsidRPr="00147860">
        <w:rPr>
          <w:rFonts w:ascii="Verdana" w:eastAsia="Arial" w:hAnsi="Verdana" w:cs="Arial"/>
          <w:sz w:val="20"/>
          <w:szCs w:val="20"/>
          <w:lang w:val="sl-SI"/>
        </w:rPr>
        <w:t xml:space="preserve"> o akreditaciji študijskega programa</w:t>
      </w:r>
      <w:r w:rsidRPr="00147860">
        <w:rPr>
          <w:rFonts w:ascii="Verdana" w:eastAsia="Arial" w:hAnsi="Verdana" w:cs="Arial"/>
          <w:sz w:val="20"/>
          <w:szCs w:val="20"/>
          <w:lang w:val="sl-SI"/>
        </w:rPr>
        <w:t>, ki ga izda pristojni organ države</w:t>
      </w:r>
      <w:r w:rsidRPr="00071F4A">
        <w:rPr>
          <w:rFonts w:ascii="Verdana" w:eastAsia="Arial" w:hAnsi="Verdana" w:cs="Arial"/>
          <w:sz w:val="20"/>
          <w:szCs w:val="20"/>
          <w:lang w:val="sl-SI"/>
        </w:rPr>
        <w:t>, iz katere izhaja ta študijski program</w:t>
      </w:r>
      <w:r w:rsidRPr="00147860">
        <w:rPr>
          <w:rFonts w:ascii="Verdana" w:eastAsia="Arial" w:hAnsi="Verdana" w:cs="Arial"/>
          <w:sz w:val="20"/>
          <w:szCs w:val="20"/>
          <w:lang w:val="sl-SI"/>
        </w:rPr>
        <w:t>,</w:t>
      </w:r>
      <w:r w:rsidR="00D56B0B" w:rsidRPr="00147860">
        <w:rPr>
          <w:rFonts w:ascii="Verdana" w:eastAsia="Arial" w:hAnsi="Verdana" w:cs="Arial"/>
          <w:sz w:val="20"/>
          <w:szCs w:val="20"/>
          <w:lang w:val="sl-SI"/>
        </w:rPr>
        <w:t xml:space="preserve"> s podatki o javni veljavnosti diplom</w:t>
      </w:r>
      <w:r w:rsidR="00EB5F3B">
        <w:rPr>
          <w:rFonts w:ascii="Verdana" w:eastAsia="Arial" w:hAnsi="Verdana" w:cs="Arial"/>
          <w:sz w:val="20"/>
          <w:szCs w:val="20"/>
          <w:lang w:val="sl-SI"/>
        </w:rPr>
        <w:t>e</w:t>
      </w:r>
      <w:r w:rsidR="00D56B0B" w:rsidRPr="00147860">
        <w:rPr>
          <w:rFonts w:ascii="Verdana" w:eastAsia="Arial" w:hAnsi="Verdana" w:cs="Arial"/>
          <w:sz w:val="20"/>
          <w:szCs w:val="20"/>
          <w:lang w:val="sl-SI"/>
        </w:rPr>
        <w:t>, stopnje izobrazbe in strokovnega, znanstvenega oziroma umetniškega naslova v državi akreditacije tega</w:t>
      </w:r>
      <w:r w:rsidR="004227C2">
        <w:rPr>
          <w:rFonts w:ascii="Verdana" w:eastAsia="Arial" w:hAnsi="Verdana" w:cs="Arial"/>
          <w:sz w:val="20"/>
          <w:szCs w:val="20"/>
          <w:lang w:val="sl-SI"/>
        </w:rPr>
        <w:t xml:space="preserve"> študijskega</w:t>
      </w:r>
      <w:r w:rsidR="00D56B0B" w:rsidRPr="00147860">
        <w:rPr>
          <w:rFonts w:ascii="Verdana" w:eastAsia="Arial" w:hAnsi="Verdana" w:cs="Arial"/>
          <w:sz w:val="20"/>
          <w:szCs w:val="20"/>
          <w:lang w:val="sl-SI"/>
        </w:rPr>
        <w:t xml:space="preserve"> programa</w:t>
      </w:r>
      <w:r w:rsidR="00EB5F3B">
        <w:rPr>
          <w:rFonts w:ascii="Verdana" w:eastAsia="Arial" w:hAnsi="Verdana" w:cs="Arial"/>
          <w:sz w:val="20"/>
          <w:szCs w:val="20"/>
          <w:lang w:val="sl-SI"/>
        </w:rPr>
        <w:t>;</w:t>
      </w:r>
    </w:p>
    <w:p w14:paraId="5F0DD926" w14:textId="27481FE4" w:rsidR="00C4762B" w:rsidRPr="00147860" w:rsidRDefault="00D56B0B" w:rsidP="00CD3D55">
      <w:pPr>
        <w:pStyle w:val="zamik"/>
        <w:numPr>
          <w:ilvl w:val="0"/>
          <w:numId w:val="47"/>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priglašeni študijski program z opredeljenimi splošnimi podatki o programu, cilji programa ter splošnimi in predmetno</w:t>
      </w:r>
      <w:r w:rsidR="00EB5F3B">
        <w:rPr>
          <w:rFonts w:ascii="Verdana" w:eastAsia="Arial" w:hAnsi="Verdana" w:cs="Arial"/>
          <w:sz w:val="20"/>
          <w:szCs w:val="20"/>
          <w:lang w:val="sl-SI"/>
        </w:rPr>
        <w:t xml:space="preserve"> </w:t>
      </w:r>
      <w:r w:rsidRPr="00147860">
        <w:rPr>
          <w:rFonts w:ascii="Verdana" w:eastAsia="Arial" w:hAnsi="Verdana" w:cs="Arial"/>
          <w:sz w:val="20"/>
          <w:szCs w:val="20"/>
          <w:lang w:val="sl-SI"/>
        </w:rPr>
        <w:t>specifičnimi kompetencami oziroma učnimi izidi, učnimi načrti, pogoji za vpis in merili za izbiro ob omejitvi vpisa, načini ocenjevanja, pogoji za napredovanje po programu, podatki o načinih in oblikah izvajanja ter navedbo pridobljenega strokovnega, znanstvenega ali umetniškega naslova.</w:t>
      </w:r>
    </w:p>
    <w:p w14:paraId="31506032" w14:textId="77777777" w:rsidR="00C4762B" w:rsidRPr="00147860" w:rsidRDefault="00D56B0B">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Če priglašeni študijski program ne vsebuje vseh sestavin, določenih v prejšnjem odstavku tega člena, je treba priložiti obvezne sestavine študijskega programa skladno z nacionalno zakonodajo države akreditacije.</w:t>
      </w:r>
    </w:p>
    <w:p w14:paraId="73872C63" w14:textId="3A720EAC"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2</w:t>
      </w:r>
      <w:r w:rsidR="00113BBB" w:rsidRPr="00147860">
        <w:rPr>
          <w:rFonts w:ascii="Verdana" w:eastAsia="Arial" w:hAnsi="Verdana" w:cs="Arial"/>
          <w:b/>
          <w:bCs/>
          <w:sz w:val="20"/>
          <w:szCs w:val="20"/>
          <w:lang w:val="sl-SI"/>
        </w:rPr>
        <w:t>6</w:t>
      </w:r>
      <w:r w:rsidRPr="00147860">
        <w:rPr>
          <w:rFonts w:ascii="Verdana" w:eastAsia="Arial" w:hAnsi="Verdana" w:cs="Arial"/>
          <w:b/>
          <w:bCs/>
          <w:sz w:val="20"/>
          <w:szCs w:val="20"/>
          <w:lang w:val="sl-SI"/>
        </w:rPr>
        <w:t>. člen</w:t>
      </w:r>
    </w:p>
    <w:p w14:paraId="23BEC415" w14:textId="77777777"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(popolnost vloge)</w:t>
      </w:r>
    </w:p>
    <w:p w14:paraId="687525AE" w14:textId="293FEBDF" w:rsidR="00C4762B" w:rsidRPr="00147860" w:rsidRDefault="00CD3D55" w:rsidP="00CD3D55">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D56B0B" w:rsidRPr="00147860">
        <w:rPr>
          <w:rFonts w:ascii="Verdana" w:eastAsia="Arial" w:hAnsi="Verdana" w:cs="Arial"/>
          <w:sz w:val="20"/>
          <w:szCs w:val="20"/>
          <w:lang w:val="sl-SI"/>
        </w:rPr>
        <w:t>Vloga je formalno popolna, ko je ustrezno izpolnjen predpisan</w:t>
      </w:r>
      <w:r w:rsidR="00071F4A">
        <w:rPr>
          <w:rFonts w:ascii="Verdana" w:eastAsia="Arial" w:hAnsi="Verdana" w:cs="Arial"/>
          <w:sz w:val="20"/>
          <w:szCs w:val="20"/>
          <w:lang w:val="sl-SI"/>
        </w:rPr>
        <w:t xml:space="preserve"> elektronski</w:t>
      </w:r>
      <w:r w:rsidR="00D56B0B" w:rsidRPr="00147860">
        <w:rPr>
          <w:rFonts w:ascii="Verdana" w:eastAsia="Arial" w:hAnsi="Verdana" w:cs="Arial"/>
          <w:sz w:val="20"/>
          <w:szCs w:val="20"/>
          <w:lang w:val="sl-SI"/>
        </w:rPr>
        <w:t xml:space="preserve"> obrazec </w:t>
      </w:r>
      <w:r w:rsidR="00542083">
        <w:rPr>
          <w:rFonts w:ascii="Verdana" w:eastAsia="Arial" w:hAnsi="Verdana" w:cs="Arial"/>
          <w:sz w:val="20"/>
          <w:szCs w:val="20"/>
          <w:lang w:val="sl-SI"/>
        </w:rPr>
        <w:t>in</w:t>
      </w:r>
      <w:r w:rsidR="00542083" w:rsidRPr="00147860">
        <w:rPr>
          <w:rFonts w:ascii="Verdana" w:eastAsia="Arial" w:hAnsi="Verdana" w:cs="Arial"/>
          <w:sz w:val="20"/>
          <w:szCs w:val="20"/>
          <w:lang w:val="sl-SI"/>
        </w:rPr>
        <w:t xml:space="preserve"> </w:t>
      </w:r>
      <w:r w:rsidR="00D56B0B" w:rsidRPr="00147860">
        <w:rPr>
          <w:rFonts w:ascii="Verdana" w:eastAsia="Arial" w:hAnsi="Verdana" w:cs="Arial"/>
          <w:sz w:val="20"/>
          <w:szCs w:val="20"/>
          <w:lang w:val="sl-SI"/>
        </w:rPr>
        <w:t>so ji priložene vse priloge, določene v prejšnjem členu teh meril.</w:t>
      </w:r>
    </w:p>
    <w:p w14:paraId="71336C0F" w14:textId="4EC21EF3" w:rsidR="00C4762B" w:rsidRPr="00147860" w:rsidRDefault="00C051EA" w:rsidP="00CD3D55">
      <w:pPr>
        <w:pStyle w:val="zamik"/>
        <w:spacing w:before="210" w:after="210"/>
        <w:ind w:firstLine="964"/>
        <w:jc w:val="both"/>
        <w:rPr>
          <w:rFonts w:ascii="Verdana" w:eastAsia="Arial" w:hAnsi="Verdana" w:cs="Arial"/>
          <w:sz w:val="20"/>
          <w:szCs w:val="20"/>
          <w:lang w:val="sl-SI"/>
        </w:rPr>
      </w:pPr>
      <w:r>
        <w:rPr>
          <w:rFonts w:ascii="Verdana" w:eastAsia="Arial" w:hAnsi="Verdana" w:cs="Arial"/>
          <w:sz w:val="20"/>
          <w:szCs w:val="20"/>
          <w:lang w:val="sl-SI"/>
        </w:rPr>
        <w:t xml:space="preserve">(2) </w:t>
      </w:r>
      <w:r w:rsidR="00D56B0B" w:rsidRPr="00147860">
        <w:rPr>
          <w:rFonts w:ascii="Verdana" w:eastAsia="Arial" w:hAnsi="Verdana" w:cs="Arial"/>
          <w:sz w:val="20"/>
          <w:szCs w:val="20"/>
          <w:lang w:val="sl-SI"/>
        </w:rPr>
        <w:t xml:space="preserve">Če vloga ni formalno popolna, </w:t>
      </w:r>
      <w:r w:rsidR="008E0F5E" w:rsidRPr="00147860">
        <w:rPr>
          <w:rFonts w:ascii="Verdana" w:eastAsia="Arial" w:hAnsi="Verdana" w:cs="Arial"/>
          <w:sz w:val="20"/>
          <w:szCs w:val="20"/>
          <w:lang w:val="sl-SI"/>
        </w:rPr>
        <w:t>NAKVIS</w:t>
      </w:r>
      <w:r w:rsidR="00D56B0B" w:rsidRPr="00147860">
        <w:rPr>
          <w:rFonts w:ascii="Verdana" w:eastAsia="Arial" w:hAnsi="Verdana" w:cs="Arial"/>
          <w:sz w:val="20"/>
          <w:szCs w:val="20"/>
          <w:lang w:val="sl-SI"/>
        </w:rPr>
        <w:t xml:space="preserve"> zahteva njeno dopolnitev in določi rok za odpravo pomanjkljivosti. Če vlagatelj pomanjkljivosti ne odpravi, svet </w:t>
      </w:r>
      <w:r w:rsidR="008E0F5E" w:rsidRPr="00147860">
        <w:rPr>
          <w:rFonts w:ascii="Verdana" w:eastAsia="Arial" w:hAnsi="Verdana" w:cs="Arial"/>
          <w:sz w:val="20"/>
          <w:szCs w:val="20"/>
          <w:lang w:val="sl-SI"/>
        </w:rPr>
        <w:t>NAKVIS</w:t>
      </w:r>
      <w:r w:rsidR="00D56B0B" w:rsidRPr="00147860">
        <w:rPr>
          <w:rFonts w:ascii="Verdana" w:eastAsia="Arial" w:hAnsi="Verdana" w:cs="Arial"/>
          <w:sz w:val="20"/>
          <w:szCs w:val="20"/>
          <w:lang w:val="sl-SI"/>
        </w:rPr>
        <w:t xml:space="preserve"> vlogo s sklepom zavrže.</w:t>
      </w:r>
    </w:p>
    <w:p w14:paraId="1DBB57B6" w14:textId="44A9B44D"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2</w:t>
      </w:r>
      <w:r w:rsidR="00113BBB" w:rsidRPr="00147860">
        <w:rPr>
          <w:rFonts w:ascii="Verdana" w:eastAsia="Arial" w:hAnsi="Verdana" w:cs="Arial"/>
          <w:b/>
          <w:bCs/>
          <w:sz w:val="20"/>
          <w:szCs w:val="20"/>
          <w:lang w:val="sl-SI"/>
        </w:rPr>
        <w:t>7</w:t>
      </w:r>
      <w:r w:rsidRPr="00147860">
        <w:rPr>
          <w:rFonts w:ascii="Verdana" w:eastAsia="Arial" w:hAnsi="Verdana" w:cs="Arial"/>
          <w:b/>
          <w:bCs/>
          <w:sz w:val="20"/>
          <w:szCs w:val="20"/>
          <w:lang w:val="sl-SI"/>
        </w:rPr>
        <w:t>. člen</w:t>
      </w:r>
    </w:p>
    <w:p w14:paraId="70E98C3F" w14:textId="2D99ED22" w:rsidR="000F6A7E" w:rsidRPr="00147860" w:rsidRDefault="000F6A7E" w:rsidP="003750B2">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t>(</w:t>
      </w:r>
      <w:r w:rsidR="00405919" w:rsidRPr="00147860">
        <w:rPr>
          <w:rFonts w:ascii="Verdana" w:eastAsia="Arial" w:hAnsi="Verdana" w:cs="Arial"/>
          <w:b/>
          <w:bCs/>
          <w:sz w:val="20"/>
          <w:szCs w:val="20"/>
          <w:lang w:val="sl-SI"/>
        </w:rPr>
        <w:t>postopek a</w:t>
      </w:r>
      <w:r w:rsidR="00D56B0B" w:rsidRPr="00147860">
        <w:rPr>
          <w:rFonts w:ascii="Verdana" w:eastAsia="Arial" w:hAnsi="Verdana" w:cs="Arial"/>
          <w:b/>
          <w:bCs/>
          <w:sz w:val="20"/>
          <w:szCs w:val="20"/>
          <w:lang w:val="sl-SI"/>
        </w:rPr>
        <w:t>kreditacij</w:t>
      </w:r>
      <w:r w:rsidR="00405919" w:rsidRPr="00147860">
        <w:rPr>
          <w:rFonts w:ascii="Verdana" w:eastAsia="Arial" w:hAnsi="Verdana" w:cs="Arial"/>
          <w:b/>
          <w:bCs/>
          <w:sz w:val="20"/>
          <w:szCs w:val="20"/>
          <w:lang w:val="sl-SI"/>
        </w:rPr>
        <w:t>e</w:t>
      </w:r>
      <w:r w:rsidR="00D56B0B" w:rsidRPr="00147860">
        <w:rPr>
          <w:rFonts w:ascii="Verdana" w:eastAsia="Arial" w:hAnsi="Verdana" w:cs="Arial"/>
          <w:b/>
          <w:bCs/>
          <w:sz w:val="20"/>
          <w:szCs w:val="20"/>
          <w:lang w:val="sl-SI"/>
        </w:rPr>
        <w:t xml:space="preserve"> mednarodnega skupnega študijskega programa</w:t>
      </w:r>
      <w:r w:rsidRPr="00147860">
        <w:rPr>
          <w:rFonts w:ascii="Verdana" w:eastAsia="Arial" w:hAnsi="Verdana" w:cs="Arial"/>
          <w:b/>
          <w:bCs/>
          <w:sz w:val="20"/>
          <w:szCs w:val="20"/>
          <w:lang w:val="sl-SI"/>
        </w:rPr>
        <w:t>)</w:t>
      </w:r>
    </w:p>
    <w:p w14:paraId="71A0007B" w14:textId="082A2566" w:rsidR="00854115" w:rsidRPr="00147860" w:rsidRDefault="00D56B0B" w:rsidP="00114FC6">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lastRenderedPageBreak/>
        <w:t xml:space="preserve"> </w:t>
      </w:r>
      <w:r w:rsidR="000F6A7E" w:rsidRPr="00147860">
        <w:rPr>
          <w:rFonts w:ascii="Verdana" w:eastAsia="Arial" w:hAnsi="Verdana" w:cs="Arial"/>
          <w:sz w:val="20"/>
          <w:szCs w:val="20"/>
          <w:lang w:val="sl-SI"/>
        </w:rPr>
        <w:t>Postopek za akreditacijo mednarodnega skupnega študijskega programa</w:t>
      </w:r>
      <w:r w:rsidR="00FB3D1C">
        <w:rPr>
          <w:rFonts w:ascii="Verdana" w:eastAsia="Arial" w:hAnsi="Verdana" w:cs="Arial"/>
          <w:sz w:val="20"/>
          <w:szCs w:val="20"/>
          <w:lang w:val="sl-SI"/>
        </w:rPr>
        <w:t>, ki ga izvede NAKVIS,</w:t>
      </w:r>
      <w:r w:rsidR="00854115" w:rsidRPr="00147860">
        <w:rPr>
          <w:rFonts w:ascii="Verdana" w:eastAsia="Arial" w:hAnsi="Verdana" w:cs="Arial"/>
          <w:sz w:val="20"/>
          <w:szCs w:val="20"/>
          <w:lang w:val="sl-SI"/>
        </w:rPr>
        <w:t xml:space="preserve"> poteka v skladu s 77. do 79. členom ZViS-1 </w:t>
      </w:r>
      <w:r w:rsidR="00125A70" w:rsidRPr="00147860">
        <w:rPr>
          <w:rFonts w:ascii="Verdana" w:eastAsia="Arial" w:hAnsi="Verdana" w:cs="Arial"/>
          <w:sz w:val="20"/>
          <w:szCs w:val="20"/>
          <w:lang w:val="sl-SI"/>
        </w:rPr>
        <w:t>ob upoštevanju Evropskega pristopa</w:t>
      </w:r>
      <w:r w:rsidR="00114FC6" w:rsidRPr="00147860">
        <w:rPr>
          <w:rFonts w:ascii="Verdana" w:eastAsia="Arial" w:hAnsi="Verdana" w:cs="Arial"/>
          <w:sz w:val="20"/>
          <w:szCs w:val="20"/>
          <w:lang w:val="sl-SI"/>
        </w:rPr>
        <w:t xml:space="preserve"> in mora biti končan v </w:t>
      </w:r>
      <w:r w:rsidR="00854115" w:rsidRPr="00147860">
        <w:rPr>
          <w:rFonts w:ascii="Verdana" w:eastAsia="Arial" w:hAnsi="Verdana" w:cs="Arial"/>
          <w:sz w:val="20"/>
          <w:szCs w:val="20"/>
          <w:lang w:val="sl-SI"/>
        </w:rPr>
        <w:t>šestih mesecih od popoln</w:t>
      </w:r>
      <w:r w:rsidR="007A44F9">
        <w:rPr>
          <w:rFonts w:ascii="Verdana" w:eastAsia="Arial" w:hAnsi="Verdana" w:cs="Arial"/>
          <w:sz w:val="20"/>
          <w:szCs w:val="20"/>
          <w:lang w:val="sl-SI"/>
        </w:rPr>
        <w:t>osti</w:t>
      </w:r>
      <w:r w:rsidR="00854115" w:rsidRPr="00147860">
        <w:rPr>
          <w:rFonts w:ascii="Verdana" w:eastAsia="Arial" w:hAnsi="Verdana" w:cs="Arial"/>
          <w:sz w:val="20"/>
          <w:szCs w:val="20"/>
          <w:lang w:val="sl-SI"/>
        </w:rPr>
        <w:t xml:space="preserve"> vloge za akreditacijo. </w:t>
      </w:r>
    </w:p>
    <w:p w14:paraId="15DFF6EE" w14:textId="77777777" w:rsidR="00854115" w:rsidRPr="00147860" w:rsidRDefault="00854115" w:rsidP="00854115">
      <w:pPr>
        <w:pStyle w:val="zamik"/>
        <w:spacing w:before="210" w:after="210"/>
        <w:jc w:val="center"/>
        <w:rPr>
          <w:rFonts w:ascii="Verdana" w:eastAsia="Arial" w:hAnsi="Verdana" w:cs="Arial"/>
          <w:b/>
          <w:bCs/>
          <w:sz w:val="20"/>
          <w:szCs w:val="20"/>
          <w:lang w:val="sl-SI"/>
        </w:rPr>
      </w:pPr>
    </w:p>
    <w:p w14:paraId="775307A9" w14:textId="3D76C351" w:rsidR="00854115" w:rsidRPr="00147860" w:rsidRDefault="00854115" w:rsidP="00854115">
      <w:pPr>
        <w:pStyle w:val="zamik"/>
        <w:spacing w:before="210" w:after="210"/>
        <w:jc w:val="center"/>
        <w:rPr>
          <w:rFonts w:ascii="Verdana" w:eastAsia="Arial" w:hAnsi="Verdana" w:cs="Arial"/>
          <w:b/>
          <w:bCs/>
          <w:sz w:val="20"/>
          <w:szCs w:val="20"/>
          <w:lang w:val="sl-SI"/>
        </w:rPr>
      </w:pPr>
      <w:bookmarkStart w:id="21" w:name="branje4"/>
      <w:bookmarkStart w:id="22" w:name="branje5"/>
      <w:bookmarkEnd w:id="21"/>
      <w:bookmarkEnd w:id="22"/>
      <w:r w:rsidRPr="00147860">
        <w:rPr>
          <w:rFonts w:ascii="Verdana" w:eastAsia="Arial" w:hAnsi="Verdana" w:cs="Arial"/>
          <w:b/>
          <w:bCs/>
          <w:sz w:val="20"/>
          <w:szCs w:val="20"/>
          <w:lang w:val="sl-SI"/>
        </w:rPr>
        <w:t>2</w:t>
      </w:r>
      <w:r w:rsidR="00113BBB" w:rsidRPr="00147860">
        <w:rPr>
          <w:rFonts w:ascii="Verdana" w:eastAsia="Arial" w:hAnsi="Verdana" w:cs="Arial"/>
          <w:b/>
          <w:bCs/>
          <w:sz w:val="20"/>
          <w:szCs w:val="20"/>
          <w:lang w:val="sl-SI"/>
        </w:rPr>
        <w:t>8</w:t>
      </w:r>
      <w:r w:rsidRPr="00147860">
        <w:rPr>
          <w:rFonts w:ascii="Verdana" w:eastAsia="Arial" w:hAnsi="Verdana" w:cs="Arial"/>
          <w:b/>
          <w:bCs/>
          <w:sz w:val="20"/>
          <w:szCs w:val="20"/>
          <w:lang w:val="sl-SI"/>
        </w:rPr>
        <w:t>. člen</w:t>
      </w:r>
    </w:p>
    <w:p w14:paraId="6A4B071C" w14:textId="601B5A0E" w:rsidR="00854115" w:rsidRPr="00147860" w:rsidRDefault="00854115" w:rsidP="00854115">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t>(</w:t>
      </w:r>
      <w:r w:rsidR="00405919" w:rsidRPr="00147860">
        <w:rPr>
          <w:rFonts w:ascii="Verdana" w:eastAsia="Arial" w:hAnsi="Verdana" w:cs="Arial"/>
          <w:b/>
          <w:bCs/>
          <w:sz w:val="20"/>
          <w:szCs w:val="20"/>
          <w:lang w:val="sl-SI"/>
        </w:rPr>
        <w:t xml:space="preserve">postopek </w:t>
      </w:r>
      <w:r w:rsidR="00F15F94" w:rsidRPr="00147860">
        <w:rPr>
          <w:rFonts w:ascii="Verdana" w:eastAsia="Arial" w:hAnsi="Verdana" w:cs="Arial"/>
          <w:b/>
          <w:bCs/>
          <w:sz w:val="20"/>
          <w:szCs w:val="20"/>
          <w:lang w:val="sl-SI"/>
        </w:rPr>
        <w:t>zunanj</w:t>
      </w:r>
      <w:r w:rsidR="00405919" w:rsidRPr="00147860">
        <w:rPr>
          <w:rFonts w:ascii="Verdana" w:eastAsia="Arial" w:hAnsi="Verdana" w:cs="Arial"/>
          <w:b/>
          <w:bCs/>
          <w:sz w:val="20"/>
          <w:szCs w:val="20"/>
          <w:lang w:val="sl-SI"/>
        </w:rPr>
        <w:t>e</w:t>
      </w:r>
      <w:r w:rsidR="00F15F94" w:rsidRPr="00147860">
        <w:rPr>
          <w:rFonts w:ascii="Verdana" w:eastAsia="Arial" w:hAnsi="Verdana" w:cs="Arial"/>
          <w:b/>
          <w:bCs/>
          <w:sz w:val="20"/>
          <w:szCs w:val="20"/>
          <w:lang w:val="sl-SI"/>
        </w:rPr>
        <w:t xml:space="preserve"> </w:t>
      </w:r>
      <w:r w:rsidRPr="00147860">
        <w:rPr>
          <w:rFonts w:ascii="Verdana" w:eastAsia="Arial" w:hAnsi="Verdana" w:cs="Arial"/>
          <w:b/>
          <w:bCs/>
          <w:sz w:val="20"/>
          <w:szCs w:val="20"/>
          <w:lang w:val="sl-SI"/>
        </w:rPr>
        <w:t>evalvacij</w:t>
      </w:r>
      <w:r w:rsidR="00405919" w:rsidRPr="00147860">
        <w:rPr>
          <w:rFonts w:ascii="Verdana" w:eastAsia="Arial" w:hAnsi="Verdana" w:cs="Arial"/>
          <w:b/>
          <w:bCs/>
          <w:sz w:val="20"/>
          <w:szCs w:val="20"/>
          <w:lang w:val="sl-SI"/>
        </w:rPr>
        <w:t>e</w:t>
      </w:r>
      <w:r w:rsidRPr="00147860">
        <w:rPr>
          <w:rFonts w:ascii="Verdana" w:eastAsia="Arial" w:hAnsi="Verdana" w:cs="Arial"/>
          <w:b/>
          <w:bCs/>
          <w:sz w:val="20"/>
          <w:szCs w:val="20"/>
          <w:lang w:val="sl-SI"/>
        </w:rPr>
        <w:t xml:space="preserve"> mednarodnega skupnega študijskega programa)</w:t>
      </w:r>
    </w:p>
    <w:p w14:paraId="5B00C5F6" w14:textId="53E97AB8" w:rsidR="00854115" w:rsidRDefault="00C051EA" w:rsidP="00854115">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5705E5" w:rsidRPr="00147860">
        <w:rPr>
          <w:rFonts w:ascii="Verdana" w:eastAsia="Arial" w:hAnsi="Verdana" w:cs="Arial"/>
          <w:sz w:val="20"/>
          <w:szCs w:val="20"/>
          <w:lang w:val="sl-SI"/>
        </w:rPr>
        <w:t xml:space="preserve">Zunanja evalvacija mednarodnega skupnega </w:t>
      </w:r>
      <w:r w:rsidR="00F15F94" w:rsidRPr="00147860">
        <w:rPr>
          <w:rFonts w:ascii="Verdana" w:eastAsia="Arial" w:hAnsi="Verdana" w:cs="Arial"/>
          <w:sz w:val="20"/>
          <w:szCs w:val="20"/>
          <w:lang w:val="sl-SI"/>
        </w:rPr>
        <w:t xml:space="preserve">študijskega </w:t>
      </w:r>
      <w:r w:rsidR="005705E5" w:rsidRPr="00147860">
        <w:rPr>
          <w:rFonts w:ascii="Verdana" w:eastAsia="Arial" w:hAnsi="Verdana" w:cs="Arial"/>
          <w:sz w:val="20"/>
          <w:szCs w:val="20"/>
          <w:lang w:val="sl-SI"/>
        </w:rPr>
        <w:t xml:space="preserve">programa se izvede po postopku evalvacije posameznih programov v okviru podaljšanja akreditacije visokošolskih zavodov z obveznim obiskom skupine strokovnjakov, kot je določen v 80. členu ZViS-1. </w:t>
      </w:r>
    </w:p>
    <w:p w14:paraId="361B21F1" w14:textId="5907B7C7" w:rsidR="002866C8" w:rsidRPr="002866C8" w:rsidRDefault="00C051EA" w:rsidP="00854115">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2866C8">
        <w:rPr>
          <w:rFonts w:ascii="Verdana" w:eastAsia="Arial" w:hAnsi="Verdana" w:cs="Arial"/>
          <w:sz w:val="20"/>
          <w:szCs w:val="20"/>
          <w:lang w:val="sl-SI"/>
        </w:rPr>
        <w:t xml:space="preserve">Zunanja evalvacija mednarodnega skupnega študijskega programa v okviru evalvacije vzorca študijskih programov poteka v skladu </w:t>
      </w:r>
      <w:r w:rsidR="002866C8" w:rsidRPr="0052524B">
        <w:rPr>
          <w:rFonts w:ascii="Verdana" w:eastAsia="Arial" w:hAnsi="Verdana" w:cs="Arial"/>
          <w:sz w:val="20"/>
          <w:szCs w:val="20"/>
          <w:lang w:val="sl-SI"/>
        </w:rPr>
        <w:t xml:space="preserve">s </w:t>
      </w:r>
      <w:r w:rsidR="006130D2" w:rsidRPr="0052524B">
        <w:rPr>
          <w:rFonts w:ascii="Verdana" w:eastAsia="Arial" w:hAnsi="Verdana" w:cs="Arial"/>
          <w:sz w:val="20"/>
          <w:szCs w:val="20"/>
          <w:lang w:val="sl-SI"/>
        </w:rPr>
        <w:t>drugim,</w:t>
      </w:r>
      <w:r w:rsidR="006130D2">
        <w:rPr>
          <w:rFonts w:ascii="Verdana" w:eastAsia="Arial" w:hAnsi="Verdana" w:cs="Arial"/>
          <w:sz w:val="20"/>
          <w:szCs w:val="20"/>
          <w:lang w:val="sl-SI"/>
        </w:rPr>
        <w:t xml:space="preserve"> </w:t>
      </w:r>
      <w:r w:rsidR="002866C8" w:rsidRPr="002866C8">
        <w:rPr>
          <w:rFonts w:ascii="Verdana" w:eastAsia="Arial" w:hAnsi="Verdana" w:cs="Arial"/>
          <w:sz w:val="20"/>
          <w:szCs w:val="20"/>
          <w:lang w:val="sl-SI"/>
        </w:rPr>
        <w:t>šest</w:t>
      </w:r>
      <w:r w:rsidR="002866C8">
        <w:rPr>
          <w:rFonts w:ascii="Verdana" w:eastAsia="Arial" w:hAnsi="Verdana" w:cs="Arial"/>
          <w:sz w:val="20"/>
          <w:szCs w:val="20"/>
          <w:lang w:val="sl-SI"/>
        </w:rPr>
        <w:t>im</w:t>
      </w:r>
      <w:r w:rsidR="002866C8" w:rsidRPr="002866C8">
        <w:rPr>
          <w:rFonts w:ascii="Verdana" w:eastAsia="Arial" w:hAnsi="Verdana" w:cs="Arial"/>
          <w:sz w:val="20"/>
          <w:szCs w:val="20"/>
          <w:lang w:val="sl-SI"/>
        </w:rPr>
        <w:t xml:space="preserve"> in sedm</w:t>
      </w:r>
      <w:r w:rsidR="002866C8">
        <w:rPr>
          <w:rFonts w:ascii="Verdana" w:eastAsia="Arial" w:hAnsi="Verdana" w:cs="Arial"/>
          <w:sz w:val="20"/>
          <w:szCs w:val="20"/>
          <w:lang w:val="sl-SI"/>
        </w:rPr>
        <w:t>im o</w:t>
      </w:r>
      <w:r w:rsidR="002866C8" w:rsidRPr="002866C8">
        <w:rPr>
          <w:rFonts w:ascii="Verdana" w:eastAsia="Arial" w:hAnsi="Verdana" w:cs="Arial"/>
          <w:sz w:val="20"/>
          <w:szCs w:val="20"/>
          <w:lang w:val="sl-SI"/>
        </w:rPr>
        <w:t>dstavk</w:t>
      </w:r>
      <w:r w:rsidR="002866C8">
        <w:rPr>
          <w:rFonts w:ascii="Verdana" w:eastAsia="Arial" w:hAnsi="Verdana" w:cs="Arial"/>
          <w:sz w:val="20"/>
          <w:szCs w:val="20"/>
          <w:lang w:val="sl-SI"/>
        </w:rPr>
        <w:t>om</w:t>
      </w:r>
      <w:r w:rsidR="002866C8" w:rsidRPr="002866C8">
        <w:rPr>
          <w:rFonts w:ascii="Verdana" w:eastAsia="Arial" w:hAnsi="Verdana" w:cs="Arial"/>
          <w:sz w:val="20"/>
          <w:szCs w:val="20"/>
          <w:lang w:val="sl-SI"/>
        </w:rPr>
        <w:t xml:space="preserve"> 88. člena ZViS-1</w:t>
      </w:r>
      <w:r w:rsidR="002866C8">
        <w:rPr>
          <w:rFonts w:ascii="Verdana" w:eastAsia="Arial" w:hAnsi="Verdana" w:cs="Arial"/>
          <w:sz w:val="20"/>
          <w:szCs w:val="20"/>
          <w:lang w:val="sl-SI"/>
        </w:rPr>
        <w:t>.</w:t>
      </w:r>
      <w:r w:rsidR="002866C8" w:rsidRPr="002866C8">
        <w:rPr>
          <w:rFonts w:ascii="Verdana" w:eastAsia="Arial" w:hAnsi="Verdana" w:cs="Arial"/>
          <w:sz w:val="20"/>
          <w:szCs w:val="20"/>
          <w:lang w:val="sl-SI"/>
        </w:rPr>
        <w:t xml:space="preserve"> </w:t>
      </w:r>
    </w:p>
    <w:p w14:paraId="2F6E6B89" w14:textId="77777777" w:rsidR="005705E5" w:rsidRPr="00147860" w:rsidRDefault="005705E5" w:rsidP="00854115">
      <w:pPr>
        <w:pStyle w:val="zamik"/>
        <w:spacing w:before="210" w:after="210"/>
        <w:jc w:val="both"/>
        <w:rPr>
          <w:rFonts w:ascii="Verdana" w:eastAsia="Arial" w:hAnsi="Verdana" w:cs="Arial"/>
          <w:sz w:val="20"/>
          <w:szCs w:val="20"/>
          <w:lang w:val="sl-SI"/>
        </w:rPr>
      </w:pPr>
    </w:p>
    <w:p w14:paraId="4B72D992" w14:textId="102FCFFF" w:rsidR="00F15F94" w:rsidRPr="00147860" w:rsidRDefault="00F15F94" w:rsidP="00F15F94">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t>2</w:t>
      </w:r>
      <w:r w:rsidR="00113BBB" w:rsidRPr="00147860">
        <w:rPr>
          <w:rFonts w:ascii="Verdana" w:eastAsia="Arial" w:hAnsi="Verdana" w:cs="Arial"/>
          <w:b/>
          <w:bCs/>
          <w:sz w:val="20"/>
          <w:szCs w:val="20"/>
          <w:lang w:val="sl-SI"/>
        </w:rPr>
        <w:t>9</w:t>
      </w:r>
      <w:r w:rsidRPr="00147860">
        <w:rPr>
          <w:rFonts w:ascii="Verdana" w:eastAsia="Arial" w:hAnsi="Verdana" w:cs="Arial"/>
          <w:b/>
          <w:bCs/>
          <w:sz w:val="20"/>
          <w:szCs w:val="20"/>
          <w:lang w:val="sl-SI"/>
        </w:rPr>
        <w:t>. člen</w:t>
      </w:r>
    </w:p>
    <w:p w14:paraId="5BAB2826" w14:textId="1A314B2E" w:rsidR="00F15F94" w:rsidRPr="00147860" w:rsidRDefault="00F15F94" w:rsidP="00F15F94">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t>(</w:t>
      </w:r>
      <w:r w:rsidR="00405919" w:rsidRPr="00147860">
        <w:rPr>
          <w:rFonts w:ascii="Verdana" w:eastAsia="Arial" w:hAnsi="Verdana" w:cs="Arial"/>
          <w:b/>
          <w:bCs/>
          <w:sz w:val="20"/>
          <w:szCs w:val="20"/>
          <w:lang w:val="sl-SI"/>
        </w:rPr>
        <w:t xml:space="preserve">postopek </w:t>
      </w:r>
      <w:r w:rsidRPr="00147860">
        <w:rPr>
          <w:rFonts w:ascii="Verdana" w:eastAsia="Arial" w:hAnsi="Verdana" w:cs="Arial"/>
          <w:b/>
          <w:bCs/>
          <w:sz w:val="20"/>
          <w:szCs w:val="20"/>
          <w:lang w:val="sl-SI"/>
        </w:rPr>
        <w:t>izredn</w:t>
      </w:r>
      <w:r w:rsidR="00405919" w:rsidRPr="00147860">
        <w:rPr>
          <w:rFonts w:ascii="Verdana" w:eastAsia="Arial" w:hAnsi="Verdana" w:cs="Arial"/>
          <w:b/>
          <w:bCs/>
          <w:sz w:val="20"/>
          <w:szCs w:val="20"/>
          <w:lang w:val="sl-SI"/>
        </w:rPr>
        <w:t>e</w:t>
      </w:r>
      <w:r w:rsidRPr="00147860">
        <w:rPr>
          <w:rFonts w:ascii="Verdana" w:eastAsia="Arial" w:hAnsi="Verdana" w:cs="Arial"/>
          <w:b/>
          <w:bCs/>
          <w:sz w:val="20"/>
          <w:szCs w:val="20"/>
          <w:lang w:val="sl-SI"/>
        </w:rPr>
        <w:t xml:space="preserve"> evalvacij</w:t>
      </w:r>
      <w:r w:rsidR="00405919" w:rsidRPr="00147860">
        <w:rPr>
          <w:rFonts w:ascii="Verdana" w:eastAsia="Arial" w:hAnsi="Verdana" w:cs="Arial"/>
          <w:b/>
          <w:bCs/>
          <w:sz w:val="20"/>
          <w:szCs w:val="20"/>
          <w:lang w:val="sl-SI"/>
        </w:rPr>
        <w:t>e</w:t>
      </w:r>
      <w:r w:rsidRPr="00147860">
        <w:rPr>
          <w:rFonts w:ascii="Verdana" w:eastAsia="Arial" w:hAnsi="Verdana" w:cs="Arial"/>
          <w:b/>
          <w:bCs/>
          <w:sz w:val="20"/>
          <w:szCs w:val="20"/>
          <w:lang w:val="sl-SI"/>
        </w:rPr>
        <w:t xml:space="preserve"> mednarodnega skupnega študijskega programa)</w:t>
      </w:r>
    </w:p>
    <w:p w14:paraId="3E9634A0" w14:textId="7888608E" w:rsidR="00F15F94" w:rsidRPr="00147860" w:rsidRDefault="00C051EA" w:rsidP="00F15F94">
      <w:pPr>
        <w:pStyle w:val="zamik"/>
        <w:widowControl w:val="0"/>
        <w:spacing w:before="210" w:after="210"/>
        <w:ind w:firstLine="720"/>
        <w:jc w:val="both"/>
        <w:rPr>
          <w:rFonts w:ascii="Verdana" w:eastAsia="Arial" w:hAnsi="Verdana" w:cs="Arial"/>
          <w:sz w:val="20"/>
          <w:szCs w:val="20"/>
          <w:lang w:val="sl-SI"/>
        </w:rPr>
      </w:pPr>
      <w:r>
        <w:rPr>
          <w:rFonts w:ascii="Verdana" w:eastAsia="Arial" w:hAnsi="Verdana" w:cs="Arial"/>
          <w:sz w:val="20"/>
          <w:szCs w:val="20"/>
          <w:lang w:val="sl-SI"/>
        </w:rPr>
        <w:t xml:space="preserve">(1) </w:t>
      </w:r>
      <w:r w:rsidR="00F15F94" w:rsidRPr="00147860">
        <w:rPr>
          <w:rFonts w:ascii="Verdana" w:eastAsia="Arial" w:hAnsi="Verdana" w:cs="Arial"/>
          <w:sz w:val="20"/>
          <w:szCs w:val="20"/>
          <w:lang w:val="sl-SI"/>
        </w:rPr>
        <w:t xml:space="preserve">Postopek izredne evalvacije mednarodnega skupnega študijskega programa je določen v 85. členu ZViS-1 in poteka </w:t>
      </w:r>
      <w:r w:rsidR="00360AF1">
        <w:rPr>
          <w:rFonts w:ascii="Verdana" w:eastAsia="Arial" w:hAnsi="Verdana" w:cs="Arial"/>
          <w:sz w:val="20"/>
          <w:szCs w:val="20"/>
          <w:lang w:val="sl-SI"/>
        </w:rPr>
        <w:t>enako</w:t>
      </w:r>
      <w:r w:rsidR="00360AF1" w:rsidRPr="00147860">
        <w:rPr>
          <w:rFonts w:ascii="Verdana" w:eastAsia="Arial" w:hAnsi="Verdana" w:cs="Arial"/>
          <w:sz w:val="20"/>
          <w:szCs w:val="20"/>
          <w:lang w:val="sl-SI"/>
        </w:rPr>
        <w:t xml:space="preserve"> </w:t>
      </w:r>
      <w:r w:rsidR="00F15F94" w:rsidRPr="00147860">
        <w:rPr>
          <w:rFonts w:ascii="Verdana" w:eastAsia="Arial" w:hAnsi="Verdana" w:cs="Arial"/>
          <w:sz w:val="20"/>
          <w:szCs w:val="20"/>
          <w:lang w:val="sl-SI"/>
        </w:rPr>
        <w:t>kot</w:t>
      </w:r>
      <w:r w:rsidR="00360AF1">
        <w:rPr>
          <w:rFonts w:ascii="Verdana" w:eastAsia="Arial" w:hAnsi="Verdana" w:cs="Arial"/>
          <w:sz w:val="20"/>
          <w:szCs w:val="20"/>
          <w:lang w:val="sl-SI"/>
        </w:rPr>
        <w:t xml:space="preserve"> postopek</w:t>
      </w:r>
      <w:r w:rsidR="00F15F94" w:rsidRPr="00147860">
        <w:rPr>
          <w:rFonts w:ascii="Verdana" w:eastAsia="Arial" w:hAnsi="Verdana" w:cs="Arial"/>
          <w:sz w:val="20"/>
          <w:szCs w:val="20"/>
          <w:lang w:val="sl-SI"/>
        </w:rPr>
        <w:t xml:space="preserve"> zunanj</w:t>
      </w:r>
      <w:r w:rsidR="00360AF1">
        <w:rPr>
          <w:rFonts w:ascii="Verdana" w:eastAsia="Arial" w:hAnsi="Verdana" w:cs="Arial"/>
          <w:sz w:val="20"/>
          <w:szCs w:val="20"/>
          <w:lang w:val="sl-SI"/>
        </w:rPr>
        <w:t>e</w:t>
      </w:r>
      <w:r w:rsidR="00F15F94" w:rsidRPr="00147860">
        <w:rPr>
          <w:rFonts w:ascii="Verdana" w:eastAsia="Arial" w:hAnsi="Verdana" w:cs="Arial"/>
          <w:sz w:val="20"/>
          <w:szCs w:val="20"/>
          <w:lang w:val="sl-SI"/>
        </w:rPr>
        <w:t xml:space="preserve"> evalvacij</w:t>
      </w:r>
      <w:r w:rsidR="00360AF1">
        <w:rPr>
          <w:rFonts w:ascii="Verdana" w:eastAsia="Arial" w:hAnsi="Verdana" w:cs="Arial"/>
          <w:sz w:val="20"/>
          <w:szCs w:val="20"/>
          <w:lang w:val="sl-SI"/>
        </w:rPr>
        <w:t>e</w:t>
      </w:r>
      <w:r w:rsidR="00F15F94" w:rsidRPr="00147860">
        <w:rPr>
          <w:rFonts w:ascii="Verdana" w:eastAsia="Arial" w:hAnsi="Verdana" w:cs="Arial"/>
          <w:sz w:val="20"/>
          <w:szCs w:val="20"/>
          <w:lang w:val="sl-SI"/>
        </w:rPr>
        <w:t xml:space="preserve"> študijskega programa </w:t>
      </w:r>
      <w:r w:rsidR="00F15F94" w:rsidRPr="00A97AA1">
        <w:rPr>
          <w:rFonts w:ascii="Verdana" w:eastAsia="Arial" w:hAnsi="Verdana" w:cs="Arial"/>
          <w:sz w:val="20"/>
          <w:szCs w:val="20"/>
          <w:lang w:val="sl-SI"/>
        </w:rPr>
        <w:t xml:space="preserve">v </w:t>
      </w:r>
      <w:r w:rsidR="007A44F9" w:rsidRPr="007A44F9">
        <w:rPr>
          <w:rFonts w:ascii="Verdana" w:eastAsia="Arial" w:hAnsi="Verdana" w:cs="Arial"/>
          <w:sz w:val="20"/>
          <w:szCs w:val="20"/>
          <w:lang w:val="sl-SI"/>
        </w:rPr>
        <w:t>okviru postopka podaljšanja akreditacije visokošolskega zavoda</w:t>
      </w:r>
      <w:r w:rsidR="007A44F9" w:rsidRPr="00A97AA1">
        <w:rPr>
          <w:rFonts w:ascii="Verdana" w:eastAsia="Arial" w:hAnsi="Verdana" w:cs="Arial"/>
          <w:sz w:val="20"/>
          <w:szCs w:val="20"/>
          <w:lang w:val="sl-SI"/>
        </w:rPr>
        <w:t xml:space="preserve"> </w:t>
      </w:r>
      <w:r w:rsidR="00F15F94" w:rsidRPr="00147860">
        <w:rPr>
          <w:rFonts w:ascii="Verdana" w:eastAsia="Arial" w:hAnsi="Verdana" w:cs="Arial"/>
          <w:sz w:val="20"/>
          <w:szCs w:val="20"/>
          <w:lang w:val="sl-SI"/>
        </w:rPr>
        <w:t>z naslednjimi izjemami:</w:t>
      </w:r>
    </w:p>
    <w:p w14:paraId="7D26E7F1" w14:textId="61C95464" w:rsidR="00F15F94" w:rsidRPr="00147860" w:rsidRDefault="00F15F94" w:rsidP="00CD3D55">
      <w:pPr>
        <w:pStyle w:val="crkovnatockazaodstavkom"/>
        <w:widowControl w:val="0"/>
        <w:numPr>
          <w:ilvl w:val="2"/>
          <w:numId w:val="42"/>
        </w:numPr>
        <w:spacing w:before="210" w:after="210"/>
        <w:rPr>
          <w:rFonts w:ascii="Verdana" w:eastAsia="Arial" w:hAnsi="Verdana" w:cs="Arial"/>
          <w:sz w:val="20"/>
          <w:szCs w:val="20"/>
          <w:lang w:val="sl-SI"/>
        </w:rPr>
      </w:pPr>
      <w:r w:rsidRPr="00147860">
        <w:rPr>
          <w:rFonts w:ascii="Verdana" w:eastAsia="Arial" w:hAnsi="Verdana" w:cs="Arial"/>
          <w:sz w:val="20"/>
          <w:szCs w:val="20"/>
          <w:lang w:val="sl-SI"/>
        </w:rPr>
        <w:t xml:space="preserve">postopek začne </w:t>
      </w:r>
      <w:r w:rsidR="00114FC6" w:rsidRPr="00147860">
        <w:rPr>
          <w:rFonts w:ascii="Verdana" w:eastAsia="Arial" w:hAnsi="Verdana" w:cs="Arial"/>
          <w:sz w:val="20"/>
          <w:szCs w:val="20"/>
          <w:lang w:val="sl-SI"/>
        </w:rPr>
        <w:t>NAKVIS</w:t>
      </w:r>
      <w:r w:rsidRPr="00147860">
        <w:rPr>
          <w:rFonts w:ascii="Verdana" w:eastAsia="Arial" w:hAnsi="Verdana" w:cs="Arial"/>
          <w:sz w:val="20"/>
          <w:szCs w:val="20"/>
          <w:lang w:val="sl-SI"/>
        </w:rPr>
        <w:t xml:space="preserve"> na lastno pobudo ali na podlagi prejete pobude za izvedbo izredne evalvacije, kadar upravičeno sumi o večjih pomanjkljivostih ali neskladnostih pri organizaciji izvajanju in spreminjanju mednarodnega skupnega študijskega programa ter z njim povezanega delovanja sistema zagotavljanja kakovosti;</w:t>
      </w:r>
    </w:p>
    <w:p w14:paraId="589D11E5" w14:textId="617A5A23" w:rsidR="00F15F94" w:rsidRPr="00147860" w:rsidRDefault="00F15F94" w:rsidP="00CD3D55">
      <w:pPr>
        <w:pStyle w:val="crkovnatockazaodstavkom"/>
        <w:widowControl w:val="0"/>
        <w:numPr>
          <w:ilvl w:val="0"/>
          <w:numId w:val="41"/>
        </w:numPr>
        <w:spacing w:before="210" w:after="210"/>
        <w:ind w:left="709"/>
        <w:rPr>
          <w:rFonts w:ascii="Verdana" w:eastAsia="Arial" w:hAnsi="Verdana" w:cs="Arial"/>
          <w:sz w:val="20"/>
          <w:szCs w:val="20"/>
          <w:lang w:val="sl-SI"/>
        </w:rPr>
      </w:pPr>
      <w:r w:rsidRPr="00147860">
        <w:rPr>
          <w:rFonts w:ascii="Verdana" w:eastAsia="Arial" w:hAnsi="Verdana" w:cs="Arial"/>
          <w:sz w:val="20"/>
          <w:szCs w:val="20"/>
          <w:lang w:val="sl-SI"/>
        </w:rPr>
        <w:t xml:space="preserve">pred uvedbo postopka </w:t>
      </w:r>
      <w:r w:rsidR="00114FC6" w:rsidRPr="00147860">
        <w:rPr>
          <w:rFonts w:ascii="Verdana" w:eastAsia="Arial" w:hAnsi="Verdana" w:cs="Arial"/>
          <w:sz w:val="20"/>
          <w:szCs w:val="20"/>
          <w:lang w:val="sl-SI"/>
        </w:rPr>
        <w:t>NAKVIS</w:t>
      </w:r>
      <w:r w:rsidRPr="00147860">
        <w:rPr>
          <w:rFonts w:ascii="Verdana" w:eastAsia="Arial" w:hAnsi="Verdana" w:cs="Arial"/>
          <w:sz w:val="20"/>
          <w:szCs w:val="20"/>
          <w:lang w:val="sl-SI"/>
        </w:rPr>
        <w:t xml:space="preserve"> pozove visokošolski zavod, </w:t>
      </w:r>
      <w:r w:rsidR="00114FC6" w:rsidRPr="00147860">
        <w:rPr>
          <w:rFonts w:ascii="Verdana" w:eastAsia="Arial" w:hAnsi="Verdana" w:cs="Arial"/>
          <w:sz w:val="20"/>
          <w:szCs w:val="20"/>
          <w:lang w:val="sl-SI"/>
        </w:rPr>
        <w:t xml:space="preserve">ki je akreditiran v Republiki Sloveniji, </w:t>
      </w:r>
      <w:r w:rsidRPr="00147860">
        <w:rPr>
          <w:rFonts w:ascii="Verdana" w:eastAsia="Arial" w:hAnsi="Verdana" w:cs="Arial"/>
          <w:sz w:val="20"/>
          <w:szCs w:val="20"/>
          <w:lang w:val="sl-SI"/>
        </w:rPr>
        <w:t>da se izjasni o navedbah v prejeti pobudi, ne da bi razkril identiteto prijavitelja; visokošolski zavod</w:t>
      </w:r>
      <w:r w:rsidR="00114FC6" w:rsidRPr="00147860">
        <w:rPr>
          <w:rFonts w:ascii="Verdana" w:eastAsia="Arial" w:hAnsi="Verdana" w:cs="Arial"/>
          <w:sz w:val="20"/>
          <w:szCs w:val="20"/>
          <w:lang w:val="sl-SI"/>
        </w:rPr>
        <w:t>, ki je akreditiran v Republiki Sloveniji</w:t>
      </w:r>
      <w:r w:rsidR="00EE0844" w:rsidRPr="00147860">
        <w:rPr>
          <w:rFonts w:ascii="Verdana" w:eastAsia="Arial" w:hAnsi="Verdana" w:cs="Arial"/>
          <w:sz w:val="20"/>
          <w:szCs w:val="20"/>
          <w:lang w:val="sl-SI"/>
        </w:rPr>
        <w:t>,</w:t>
      </w:r>
      <w:r w:rsidRPr="00147860">
        <w:rPr>
          <w:rFonts w:ascii="Verdana" w:eastAsia="Arial" w:hAnsi="Verdana" w:cs="Arial"/>
          <w:sz w:val="20"/>
          <w:szCs w:val="20"/>
          <w:lang w:val="sl-SI"/>
        </w:rPr>
        <w:t xml:space="preserve"> se lahko o tem izjasni v enem mesecu od prejema poziva;</w:t>
      </w:r>
    </w:p>
    <w:p w14:paraId="6C0F3868" w14:textId="5C9C0209" w:rsidR="007A44F9" w:rsidRDefault="00F15F94" w:rsidP="00CD3D55">
      <w:pPr>
        <w:pStyle w:val="crkovnatockazaodstavkom"/>
        <w:widowControl w:val="0"/>
        <w:numPr>
          <w:ilvl w:val="0"/>
          <w:numId w:val="41"/>
        </w:numPr>
        <w:spacing w:before="210" w:after="210"/>
        <w:ind w:left="709"/>
        <w:rPr>
          <w:rFonts w:ascii="Verdana" w:eastAsia="Arial" w:hAnsi="Verdana" w:cs="Arial"/>
          <w:sz w:val="20"/>
          <w:szCs w:val="20"/>
          <w:lang w:val="sl-SI"/>
        </w:rPr>
      </w:pPr>
      <w:r w:rsidRPr="00147860">
        <w:rPr>
          <w:rFonts w:ascii="Verdana" w:eastAsia="Arial" w:hAnsi="Verdana" w:cs="Arial"/>
          <w:sz w:val="20"/>
          <w:szCs w:val="20"/>
          <w:lang w:val="sl-SI"/>
        </w:rPr>
        <w:t xml:space="preserve">po izteku roka iz prejšnje točke svet </w:t>
      </w:r>
      <w:r w:rsidR="00114FC6" w:rsidRPr="00147860">
        <w:rPr>
          <w:rFonts w:ascii="Verdana" w:eastAsia="Arial" w:hAnsi="Verdana" w:cs="Arial"/>
          <w:sz w:val="20"/>
          <w:szCs w:val="20"/>
          <w:lang w:val="sl-SI"/>
        </w:rPr>
        <w:t>NAKVIS</w:t>
      </w:r>
      <w:r w:rsidRPr="00147860">
        <w:rPr>
          <w:rFonts w:ascii="Verdana" w:eastAsia="Arial" w:hAnsi="Verdana" w:cs="Arial"/>
          <w:sz w:val="20"/>
          <w:szCs w:val="20"/>
          <w:lang w:val="sl-SI"/>
        </w:rPr>
        <w:t xml:space="preserve"> sprejme odločitev o izvedbi izredne evalvacije</w:t>
      </w:r>
      <w:r w:rsidR="001A19E5">
        <w:rPr>
          <w:rFonts w:ascii="Verdana" w:eastAsia="Arial" w:hAnsi="Verdana" w:cs="Arial"/>
          <w:sz w:val="20"/>
          <w:szCs w:val="20"/>
          <w:lang w:val="sl-SI"/>
        </w:rPr>
        <w:t xml:space="preserve"> </w:t>
      </w:r>
      <w:r w:rsidR="001A19E5" w:rsidRPr="001A19E5">
        <w:rPr>
          <w:rFonts w:ascii="Verdana" w:eastAsia="Arial" w:hAnsi="Verdana" w:cs="Arial"/>
          <w:sz w:val="20"/>
          <w:szCs w:val="20"/>
          <w:lang w:val="sl-SI"/>
        </w:rPr>
        <w:t>in o tem obvesti visokošolski zavod</w:t>
      </w:r>
      <w:r w:rsidR="001A19E5">
        <w:rPr>
          <w:rFonts w:ascii="Verdana" w:eastAsia="Arial" w:hAnsi="Verdana" w:cs="Arial"/>
          <w:sz w:val="20"/>
          <w:szCs w:val="20"/>
          <w:lang w:val="sl-SI"/>
        </w:rPr>
        <w:t>,</w:t>
      </w:r>
      <w:r w:rsidR="001A19E5" w:rsidRPr="001A19E5">
        <w:rPr>
          <w:rFonts w:ascii="Verdana" w:eastAsia="Arial" w:hAnsi="Verdana" w:cs="Arial"/>
          <w:sz w:val="20"/>
          <w:szCs w:val="20"/>
          <w:lang w:val="sl-SI"/>
        </w:rPr>
        <w:t xml:space="preserve"> </w:t>
      </w:r>
      <w:r w:rsidR="001A19E5" w:rsidRPr="00147860">
        <w:rPr>
          <w:rFonts w:ascii="Verdana" w:eastAsia="Arial" w:hAnsi="Verdana" w:cs="Arial"/>
          <w:sz w:val="20"/>
          <w:szCs w:val="20"/>
          <w:lang w:val="sl-SI"/>
        </w:rPr>
        <w:t>ki je akreditiran v Republiki Sloveniji</w:t>
      </w:r>
      <w:r w:rsidR="001A19E5">
        <w:rPr>
          <w:rFonts w:ascii="Verdana" w:eastAsia="Arial" w:hAnsi="Verdana" w:cs="Arial"/>
          <w:sz w:val="20"/>
          <w:szCs w:val="20"/>
          <w:lang w:val="sl-SI"/>
        </w:rPr>
        <w:t>,</w:t>
      </w:r>
      <w:r w:rsidR="001A19E5" w:rsidRPr="001A19E5">
        <w:rPr>
          <w:rFonts w:ascii="Verdana" w:eastAsia="Arial" w:hAnsi="Verdana" w:cs="Arial"/>
          <w:sz w:val="20"/>
          <w:szCs w:val="20"/>
          <w:lang w:val="sl-SI"/>
        </w:rPr>
        <w:t xml:space="preserve"> ter ga pozove, da izpolni elektronski </w:t>
      </w:r>
      <w:r w:rsidR="0052524B" w:rsidRPr="00147860">
        <w:rPr>
          <w:rFonts w:ascii="Verdana" w:eastAsia="Arial" w:hAnsi="Verdana" w:cs="Arial"/>
          <w:sz w:val="20"/>
          <w:szCs w:val="20"/>
          <w:lang w:val="sl-SI"/>
        </w:rPr>
        <w:t xml:space="preserve">obrazec </w:t>
      </w:r>
      <w:r w:rsidR="0052524B" w:rsidRPr="00933367">
        <w:rPr>
          <w:rFonts w:ascii="Verdana" w:eastAsia="Arial" w:hAnsi="Verdana" w:cs="Arial"/>
          <w:sz w:val="20"/>
          <w:szCs w:val="20"/>
          <w:lang w:val="sl-SI"/>
        </w:rPr>
        <w:t>»</w:t>
      </w:r>
      <w:r w:rsidR="0052524B" w:rsidRPr="007A44F9">
        <w:rPr>
          <w:rFonts w:ascii="Verdana" w:eastAsia="Arial" w:hAnsi="Verdana" w:cs="Arial"/>
          <w:sz w:val="20"/>
          <w:szCs w:val="20"/>
          <w:lang w:val="sl-SI"/>
        </w:rPr>
        <w:t>Obrazec za evalvacijo mednarodnega skupnega študijskega programa</w:t>
      </w:r>
      <w:r w:rsidR="0052524B" w:rsidRPr="00933367">
        <w:rPr>
          <w:rFonts w:ascii="Verdana" w:eastAsia="Arial" w:hAnsi="Verdana" w:cs="Arial"/>
          <w:sz w:val="20"/>
          <w:szCs w:val="20"/>
          <w:lang w:val="sl-SI"/>
        </w:rPr>
        <w:t>«</w:t>
      </w:r>
      <w:r w:rsidR="00AF1705">
        <w:rPr>
          <w:rFonts w:ascii="Verdana" w:eastAsia="Arial" w:hAnsi="Verdana" w:cs="Arial"/>
          <w:sz w:val="20"/>
          <w:szCs w:val="20"/>
          <w:lang w:val="sl-SI"/>
        </w:rPr>
        <w:t xml:space="preserve"> (</w:t>
      </w:r>
      <w:r w:rsidR="00933367">
        <w:rPr>
          <w:rFonts w:ascii="Verdana" w:eastAsia="Arial" w:hAnsi="Verdana" w:cs="Arial"/>
          <w:sz w:val="20"/>
          <w:szCs w:val="20"/>
          <w:lang w:val="sl-SI"/>
        </w:rPr>
        <w:t>P</w:t>
      </w:r>
      <w:r w:rsidR="0052524B" w:rsidRPr="00B761BE">
        <w:rPr>
          <w:rFonts w:ascii="Verdana" w:eastAsia="Arial" w:hAnsi="Verdana" w:cs="Arial"/>
          <w:sz w:val="20"/>
          <w:szCs w:val="20"/>
          <w:lang w:val="sl-SI"/>
        </w:rPr>
        <w:t>rilog</w:t>
      </w:r>
      <w:r w:rsidR="004600CA">
        <w:rPr>
          <w:rFonts w:ascii="Verdana" w:eastAsia="Arial" w:hAnsi="Verdana" w:cs="Arial"/>
          <w:sz w:val="20"/>
          <w:szCs w:val="20"/>
          <w:lang w:val="sl-SI"/>
        </w:rPr>
        <w:t>a</w:t>
      </w:r>
      <w:r w:rsidR="0052524B" w:rsidRPr="00B761BE">
        <w:rPr>
          <w:rFonts w:ascii="Verdana" w:eastAsia="Arial" w:hAnsi="Verdana" w:cs="Arial"/>
          <w:sz w:val="20"/>
          <w:szCs w:val="20"/>
          <w:lang w:val="sl-SI"/>
        </w:rPr>
        <w:t xml:space="preserve"> </w:t>
      </w:r>
      <w:r w:rsidR="0052524B">
        <w:rPr>
          <w:rFonts w:ascii="Verdana" w:eastAsia="Arial" w:hAnsi="Verdana" w:cs="Arial"/>
          <w:sz w:val="20"/>
          <w:szCs w:val="20"/>
          <w:lang w:val="sl-SI"/>
        </w:rPr>
        <w:t>2</w:t>
      </w:r>
      <w:r w:rsidR="00933367">
        <w:rPr>
          <w:rFonts w:ascii="Verdana" w:eastAsia="Arial" w:hAnsi="Verdana" w:cs="Arial"/>
          <w:sz w:val="20"/>
          <w:szCs w:val="20"/>
          <w:lang w:val="sl-SI"/>
        </w:rPr>
        <w:t>, ki je sestavni del</w:t>
      </w:r>
      <w:r w:rsidR="0052524B" w:rsidRPr="00B761BE">
        <w:rPr>
          <w:rFonts w:ascii="Verdana" w:eastAsia="Arial" w:hAnsi="Verdana" w:cs="Arial"/>
          <w:sz w:val="20"/>
          <w:szCs w:val="20"/>
          <w:lang w:val="sl-SI"/>
        </w:rPr>
        <w:t xml:space="preserve"> </w:t>
      </w:r>
      <w:r w:rsidR="0052524B" w:rsidRPr="007A44F9">
        <w:rPr>
          <w:rFonts w:ascii="Verdana" w:eastAsia="Arial" w:hAnsi="Verdana" w:cs="Arial"/>
          <w:sz w:val="20"/>
          <w:szCs w:val="20"/>
          <w:lang w:val="sl-SI"/>
        </w:rPr>
        <w:t>teh meril</w:t>
      </w:r>
      <w:r w:rsidR="00AF1705">
        <w:rPr>
          <w:rFonts w:ascii="Verdana" w:eastAsia="Arial" w:hAnsi="Verdana" w:cs="Arial"/>
          <w:sz w:val="20"/>
          <w:szCs w:val="20"/>
          <w:lang w:val="sl-SI"/>
        </w:rPr>
        <w:t>)</w:t>
      </w:r>
      <w:r w:rsidR="007A44F9">
        <w:rPr>
          <w:rFonts w:ascii="Verdana" w:eastAsia="Arial" w:hAnsi="Verdana" w:cs="Arial"/>
          <w:sz w:val="20"/>
          <w:szCs w:val="20"/>
          <w:lang w:val="sl-SI"/>
        </w:rPr>
        <w:t>;</w:t>
      </w:r>
    </w:p>
    <w:p w14:paraId="1CC45616" w14:textId="6D3BD769" w:rsidR="00F15F94" w:rsidRPr="00147860" w:rsidRDefault="007A44F9" w:rsidP="00CD3D55">
      <w:pPr>
        <w:pStyle w:val="crkovnatockazaodstavkom"/>
        <w:widowControl w:val="0"/>
        <w:numPr>
          <w:ilvl w:val="0"/>
          <w:numId w:val="41"/>
        </w:numPr>
        <w:spacing w:before="210" w:after="210"/>
        <w:ind w:left="709"/>
        <w:rPr>
          <w:rFonts w:ascii="Verdana" w:eastAsia="Arial" w:hAnsi="Verdana" w:cs="Arial"/>
          <w:sz w:val="20"/>
          <w:szCs w:val="20"/>
          <w:lang w:val="sl-SI"/>
        </w:rPr>
      </w:pPr>
      <w:r>
        <w:rPr>
          <w:rFonts w:ascii="Verdana" w:eastAsia="Arial" w:hAnsi="Verdana" w:cs="Arial"/>
          <w:sz w:val="20"/>
          <w:szCs w:val="20"/>
          <w:lang w:val="sl-SI"/>
        </w:rPr>
        <w:t>o</w:t>
      </w:r>
      <w:r w:rsidR="00F15F94" w:rsidRPr="00147860">
        <w:rPr>
          <w:rFonts w:ascii="Verdana" w:eastAsia="Arial" w:hAnsi="Verdana" w:cs="Arial"/>
          <w:sz w:val="20"/>
          <w:szCs w:val="20"/>
          <w:lang w:val="sl-SI"/>
        </w:rPr>
        <w:t xml:space="preserve">bvestilo o izredni evalvaciji </w:t>
      </w:r>
      <w:r w:rsidR="00114FC6" w:rsidRPr="00147860">
        <w:rPr>
          <w:rFonts w:ascii="Verdana" w:eastAsia="Arial" w:hAnsi="Verdana" w:cs="Arial"/>
          <w:sz w:val="20"/>
          <w:szCs w:val="20"/>
          <w:lang w:val="sl-SI"/>
        </w:rPr>
        <w:t xml:space="preserve">NAKVIS </w:t>
      </w:r>
      <w:r w:rsidR="00F15F94" w:rsidRPr="00147860">
        <w:rPr>
          <w:rFonts w:ascii="Verdana" w:eastAsia="Arial" w:hAnsi="Verdana" w:cs="Arial"/>
          <w:sz w:val="20"/>
          <w:szCs w:val="20"/>
          <w:lang w:val="sl-SI"/>
        </w:rPr>
        <w:t>objavi na svoji spletni strani</w:t>
      </w:r>
      <w:r w:rsidR="0052524B">
        <w:rPr>
          <w:rFonts w:ascii="Verdana" w:eastAsia="Arial" w:hAnsi="Verdana" w:cs="Arial"/>
          <w:sz w:val="20"/>
          <w:szCs w:val="20"/>
          <w:lang w:val="sl-SI"/>
        </w:rPr>
        <w:t>.</w:t>
      </w:r>
    </w:p>
    <w:p w14:paraId="33273FF1" w14:textId="0AF26F44" w:rsidR="00F15F94" w:rsidRPr="00147860" w:rsidRDefault="00C051EA" w:rsidP="00F15F94">
      <w:pPr>
        <w:pStyle w:val="zamik"/>
        <w:widowControl w:val="0"/>
        <w:spacing w:before="210" w:after="210"/>
        <w:ind w:firstLine="720"/>
        <w:jc w:val="both"/>
        <w:rPr>
          <w:rFonts w:ascii="Verdana" w:eastAsia="Arial" w:hAnsi="Verdana" w:cs="Arial"/>
          <w:sz w:val="20"/>
          <w:szCs w:val="20"/>
          <w:lang w:val="sl-SI"/>
        </w:rPr>
      </w:pPr>
      <w:r>
        <w:rPr>
          <w:rFonts w:ascii="Verdana" w:eastAsia="Arial" w:hAnsi="Verdana" w:cs="Arial"/>
          <w:sz w:val="20"/>
          <w:szCs w:val="20"/>
          <w:lang w:val="sl-SI"/>
        </w:rPr>
        <w:t xml:space="preserve">(2) </w:t>
      </w:r>
      <w:r w:rsidR="00F15F94" w:rsidRPr="00147860">
        <w:rPr>
          <w:rFonts w:ascii="Verdana" w:eastAsia="Arial" w:hAnsi="Verdana" w:cs="Arial"/>
          <w:sz w:val="20"/>
          <w:szCs w:val="20"/>
          <w:lang w:val="sl-SI"/>
        </w:rPr>
        <w:t>Tudi če visokošolski zavod</w:t>
      </w:r>
      <w:r w:rsidR="00114FC6" w:rsidRPr="00147860">
        <w:rPr>
          <w:rFonts w:ascii="Verdana" w:eastAsia="Arial" w:hAnsi="Verdana" w:cs="Arial"/>
          <w:sz w:val="20"/>
          <w:szCs w:val="20"/>
          <w:lang w:val="sl-SI"/>
        </w:rPr>
        <w:t>, ki je akreditiran v Republiki Sloveniji,</w:t>
      </w:r>
      <w:r w:rsidR="00F15F94" w:rsidRPr="00147860">
        <w:rPr>
          <w:rFonts w:ascii="Verdana" w:eastAsia="Arial" w:hAnsi="Verdana" w:cs="Arial"/>
          <w:sz w:val="20"/>
          <w:szCs w:val="20"/>
          <w:lang w:val="sl-SI"/>
        </w:rPr>
        <w:t xml:space="preserve"> ne </w:t>
      </w:r>
      <w:r w:rsidR="00E65D2F" w:rsidRPr="00147860">
        <w:rPr>
          <w:rFonts w:ascii="Verdana" w:eastAsia="Arial" w:hAnsi="Verdana" w:cs="Arial"/>
          <w:sz w:val="20"/>
          <w:szCs w:val="20"/>
          <w:lang w:val="sl-SI"/>
        </w:rPr>
        <w:t>izpolni predpisanega obrazca</w:t>
      </w:r>
      <w:r w:rsidR="00F15F94" w:rsidRPr="00147860">
        <w:rPr>
          <w:rFonts w:ascii="Verdana" w:eastAsia="Arial" w:hAnsi="Verdana" w:cs="Arial"/>
          <w:sz w:val="20"/>
          <w:szCs w:val="20"/>
          <w:lang w:val="sl-SI"/>
        </w:rPr>
        <w:t xml:space="preserve"> iz </w:t>
      </w:r>
      <w:r w:rsidR="00F81135">
        <w:rPr>
          <w:rFonts w:ascii="Verdana" w:eastAsia="Arial" w:hAnsi="Verdana" w:cs="Arial"/>
          <w:sz w:val="20"/>
          <w:szCs w:val="20"/>
          <w:lang w:val="sl-SI"/>
        </w:rPr>
        <w:t>tretje alineje prejšnjega odstavka</w:t>
      </w:r>
      <w:r w:rsidR="00F15F94" w:rsidRPr="00147860">
        <w:rPr>
          <w:rFonts w:ascii="Verdana" w:eastAsia="Arial" w:hAnsi="Verdana" w:cs="Arial"/>
          <w:sz w:val="20"/>
          <w:szCs w:val="20"/>
          <w:lang w:val="sl-SI"/>
        </w:rPr>
        <w:t xml:space="preserve"> tega člena, svet </w:t>
      </w:r>
      <w:r w:rsidR="00114FC6" w:rsidRPr="00147860">
        <w:rPr>
          <w:rFonts w:ascii="Verdana" w:eastAsia="Arial" w:hAnsi="Verdana" w:cs="Arial"/>
          <w:sz w:val="20"/>
          <w:szCs w:val="20"/>
          <w:lang w:val="sl-SI"/>
        </w:rPr>
        <w:t>NAKVIS</w:t>
      </w:r>
      <w:r w:rsidR="00F15F94" w:rsidRPr="00147860">
        <w:rPr>
          <w:rFonts w:ascii="Verdana" w:eastAsia="Arial" w:hAnsi="Verdana" w:cs="Arial"/>
          <w:sz w:val="20"/>
          <w:szCs w:val="20"/>
          <w:lang w:val="sl-SI"/>
        </w:rPr>
        <w:t xml:space="preserve"> imenuje skupino strokovnjakov in postopek nadaljuje.</w:t>
      </w:r>
    </w:p>
    <w:p w14:paraId="5FC88499" w14:textId="77777777" w:rsidR="00F15F94" w:rsidRPr="00147860" w:rsidRDefault="00F15F94" w:rsidP="00284837">
      <w:pPr>
        <w:pStyle w:val="zamik"/>
        <w:spacing w:before="210" w:after="210"/>
        <w:jc w:val="center"/>
        <w:rPr>
          <w:rFonts w:ascii="Verdana" w:eastAsia="Arial" w:hAnsi="Verdana" w:cs="Arial"/>
          <w:b/>
          <w:bCs/>
          <w:sz w:val="20"/>
          <w:szCs w:val="20"/>
          <w:lang w:val="sl-SI"/>
        </w:rPr>
      </w:pPr>
    </w:p>
    <w:p w14:paraId="53073EBC" w14:textId="154B2DC0" w:rsidR="00F72AF1" w:rsidRPr="00147860" w:rsidRDefault="00113BBB" w:rsidP="00284837">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t>30</w:t>
      </w:r>
      <w:r w:rsidR="00F72AF1" w:rsidRPr="00147860">
        <w:rPr>
          <w:rFonts w:ascii="Verdana" w:eastAsia="Arial" w:hAnsi="Verdana" w:cs="Arial"/>
          <w:b/>
          <w:bCs/>
          <w:sz w:val="20"/>
          <w:szCs w:val="20"/>
          <w:lang w:val="sl-SI"/>
        </w:rPr>
        <w:t>. člen</w:t>
      </w:r>
    </w:p>
    <w:p w14:paraId="2A22B864" w14:textId="2BC3C345" w:rsidR="00F72AF1" w:rsidRPr="00147860" w:rsidRDefault="00F72AF1" w:rsidP="00284837">
      <w:pPr>
        <w:pStyle w:val="zamik"/>
        <w:spacing w:before="210" w:after="210"/>
        <w:jc w:val="center"/>
        <w:rPr>
          <w:rFonts w:ascii="Verdana" w:eastAsia="Arial" w:hAnsi="Verdana" w:cs="Arial"/>
          <w:b/>
          <w:bCs/>
          <w:sz w:val="20"/>
          <w:szCs w:val="20"/>
          <w:lang w:val="sl-SI"/>
        </w:rPr>
      </w:pPr>
      <w:r w:rsidRPr="00147860">
        <w:rPr>
          <w:rFonts w:ascii="Verdana" w:eastAsia="Arial" w:hAnsi="Verdana" w:cs="Arial"/>
          <w:b/>
          <w:bCs/>
          <w:sz w:val="20"/>
          <w:szCs w:val="20"/>
          <w:lang w:val="sl-SI"/>
        </w:rPr>
        <w:lastRenderedPageBreak/>
        <w:t>(</w:t>
      </w:r>
      <w:r w:rsidR="00405919" w:rsidRPr="00147860">
        <w:rPr>
          <w:rFonts w:ascii="Verdana" w:eastAsia="Arial" w:hAnsi="Verdana" w:cs="Arial"/>
          <w:b/>
          <w:bCs/>
          <w:sz w:val="20"/>
          <w:szCs w:val="20"/>
          <w:lang w:val="sl-SI"/>
        </w:rPr>
        <w:t>enostavn</w:t>
      </w:r>
      <w:r w:rsidR="0010366F">
        <w:rPr>
          <w:rFonts w:ascii="Verdana" w:eastAsia="Arial" w:hAnsi="Verdana" w:cs="Arial"/>
          <w:b/>
          <w:bCs/>
          <w:sz w:val="20"/>
          <w:szCs w:val="20"/>
          <w:lang w:val="sl-SI"/>
        </w:rPr>
        <w:t>i</w:t>
      </w:r>
      <w:r w:rsidR="00405919" w:rsidRPr="00147860">
        <w:rPr>
          <w:rFonts w:ascii="Verdana" w:eastAsia="Arial" w:hAnsi="Verdana" w:cs="Arial"/>
          <w:b/>
          <w:bCs/>
          <w:sz w:val="20"/>
          <w:szCs w:val="20"/>
          <w:lang w:val="sl-SI"/>
        </w:rPr>
        <w:t xml:space="preserve"> postopek) </w:t>
      </w:r>
    </w:p>
    <w:p w14:paraId="685CC00D" w14:textId="2966C6AC" w:rsidR="00405919" w:rsidRPr="00147860" w:rsidRDefault="00C051EA" w:rsidP="00854115">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(1) </w:t>
      </w:r>
      <w:r w:rsidR="00F72AF1" w:rsidRPr="00147860">
        <w:rPr>
          <w:rFonts w:ascii="Verdana" w:eastAsia="Arial" w:hAnsi="Verdana" w:cs="Arial"/>
          <w:sz w:val="20"/>
          <w:szCs w:val="20"/>
          <w:lang w:val="sl-SI"/>
        </w:rPr>
        <w:t xml:space="preserve">Seznanitev z mednarodnim skupnim študijskim programom, ki ga je </w:t>
      </w:r>
      <w:r w:rsidR="00C3569B" w:rsidRPr="00FB1DA5">
        <w:rPr>
          <w:rFonts w:ascii="Verdana" w:eastAsia="Arial" w:hAnsi="Verdana" w:cs="Arial"/>
          <w:sz w:val="20"/>
          <w:szCs w:val="20"/>
          <w:lang w:val="sl-SI"/>
        </w:rPr>
        <w:t>po Evropskem pristopu</w:t>
      </w:r>
      <w:r w:rsidR="00C3569B">
        <w:rPr>
          <w:rFonts w:ascii="Verdana" w:hAnsi="Verdana"/>
          <w:lang w:val="sl-SI"/>
        </w:rPr>
        <w:t xml:space="preserve"> </w:t>
      </w:r>
      <w:r w:rsidR="00F72AF1" w:rsidRPr="00147860">
        <w:rPr>
          <w:rFonts w:ascii="Verdana" w:eastAsia="Arial" w:hAnsi="Verdana" w:cs="Arial"/>
          <w:sz w:val="20"/>
          <w:szCs w:val="20"/>
          <w:lang w:val="sl-SI"/>
        </w:rPr>
        <w:t>akreditirala ena od agencij, vpisanih v EQAR,</w:t>
      </w:r>
      <w:r w:rsidR="00284837" w:rsidRPr="00147860">
        <w:rPr>
          <w:rFonts w:ascii="Verdana" w:eastAsia="Arial" w:hAnsi="Verdana" w:cs="Arial"/>
          <w:sz w:val="20"/>
          <w:szCs w:val="20"/>
          <w:lang w:val="sl-SI"/>
        </w:rPr>
        <w:t xml:space="preserve"> priglasitev mednarodnega skupnega študijskega programa mednarodne zveze univer</w:t>
      </w:r>
      <w:r w:rsidR="00405919" w:rsidRPr="00147860">
        <w:rPr>
          <w:rFonts w:ascii="Verdana" w:eastAsia="Arial" w:hAnsi="Verdana" w:cs="Arial"/>
          <w:sz w:val="20"/>
          <w:szCs w:val="20"/>
          <w:lang w:val="sl-SI"/>
        </w:rPr>
        <w:t>z</w:t>
      </w:r>
      <w:r w:rsidR="00A97AA1">
        <w:rPr>
          <w:rFonts w:ascii="Verdana" w:eastAsia="Arial" w:hAnsi="Verdana" w:cs="Arial"/>
          <w:sz w:val="20"/>
          <w:szCs w:val="20"/>
          <w:lang w:val="sl-SI"/>
        </w:rPr>
        <w:t xml:space="preserve"> iz 20. člena ZViS-1</w:t>
      </w:r>
      <w:r w:rsidR="00284837" w:rsidRPr="00147860">
        <w:rPr>
          <w:rFonts w:ascii="Verdana" w:eastAsia="Arial" w:hAnsi="Verdana" w:cs="Arial"/>
          <w:sz w:val="20"/>
          <w:szCs w:val="20"/>
          <w:lang w:val="sl-SI"/>
        </w:rPr>
        <w:t xml:space="preserve"> ter vpis pogodbe VTI v javno evidenco poteka brez imenovanja skupine strokovnjakov in brez obiska visokošolskega zavoda</w:t>
      </w:r>
      <w:r w:rsidR="00405919" w:rsidRPr="00147860">
        <w:rPr>
          <w:rFonts w:ascii="Verdana" w:eastAsia="Arial" w:hAnsi="Verdana" w:cs="Arial"/>
          <w:sz w:val="20"/>
          <w:szCs w:val="20"/>
          <w:lang w:val="sl-SI"/>
        </w:rPr>
        <w:t xml:space="preserve"> (v nadaljevanju: enostavn</w:t>
      </w:r>
      <w:r w:rsidR="0010366F">
        <w:rPr>
          <w:rFonts w:ascii="Verdana" w:eastAsia="Arial" w:hAnsi="Verdana" w:cs="Arial"/>
          <w:sz w:val="20"/>
          <w:szCs w:val="20"/>
          <w:lang w:val="sl-SI"/>
        </w:rPr>
        <w:t>i</w:t>
      </w:r>
      <w:r w:rsidR="00405919" w:rsidRPr="00147860">
        <w:rPr>
          <w:rFonts w:ascii="Verdana" w:eastAsia="Arial" w:hAnsi="Verdana" w:cs="Arial"/>
          <w:sz w:val="20"/>
          <w:szCs w:val="20"/>
          <w:lang w:val="sl-SI"/>
        </w:rPr>
        <w:t xml:space="preserve"> postopek)</w:t>
      </w:r>
      <w:r w:rsidR="00284837" w:rsidRPr="00147860">
        <w:rPr>
          <w:rFonts w:ascii="Verdana" w:eastAsia="Arial" w:hAnsi="Verdana" w:cs="Arial"/>
          <w:sz w:val="20"/>
          <w:szCs w:val="20"/>
          <w:lang w:val="sl-SI"/>
        </w:rPr>
        <w:t xml:space="preserve">. </w:t>
      </w:r>
    </w:p>
    <w:p w14:paraId="49D786D3" w14:textId="691AE2FB" w:rsidR="00284837" w:rsidRPr="00147860" w:rsidRDefault="00C051EA" w:rsidP="00854115">
      <w:pPr>
        <w:pStyle w:val="zamik"/>
        <w:spacing w:before="210" w:after="210"/>
        <w:jc w:val="both"/>
        <w:rPr>
          <w:rFonts w:ascii="Verdana" w:eastAsia="Arial" w:hAnsi="Verdana" w:cs="Arial"/>
          <w:sz w:val="20"/>
          <w:szCs w:val="20"/>
          <w:lang w:val="sl-SI"/>
        </w:rPr>
      </w:pPr>
      <w:r>
        <w:rPr>
          <w:rFonts w:ascii="Verdana" w:eastAsia="Arial" w:hAnsi="Verdana" w:cs="Arial"/>
          <w:sz w:val="20"/>
          <w:szCs w:val="20"/>
          <w:lang w:val="sl-SI"/>
        </w:rPr>
        <w:t xml:space="preserve">(2) </w:t>
      </w:r>
      <w:r w:rsidR="00284837" w:rsidRPr="00147860">
        <w:rPr>
          <w:rFonts w:ascii="Verdana" w:eastAsia="Arial" w:hAnsi="Verdana" w:cs="Arial"/>
          <w:sz w:val="20"/>
          <w:szCs w:val="20"/>
          <w:lang w:val="sl-SI"/>
        </w:rPr>
        <w:t xml:space="preserve">Svet </w:t>
      </w:r>
      <w:r w:rsidR="00217744" w:rsidRPr="00147860">
        <w:rPr>
          <w:rFonts w:ascii="Verdana" w:eastAsia="Arial" w:hAnsi="Verdana" w:cs="Arial"/>
          <w:sz w:val="20"/>
          <w:szCs w:val="20"/>
          <w:lang w:val="sl-SI"/>
        </w:rPr>
        <w:t>NAKVIS</w:t>
      </w:r>
      <w:r w:rsidR="00284837" w:rsidRPr="00147860">
        <w:rPr>
          <w:rFonts w:ascii="Verdana" w:eastAsia="Arial" w:hAnsi="Verdana" w:cs="Arial"/>
          <w:sz w:val="20"/>
          <w:szCs w:val="20"/>
          <w:lang w:val="sl-SI"/>
        </w:rPr>
        <w:t xml:space="preserve">: </w:t>
      </w:r>
    </w:p>
    <w:p w14:paraId="6D600F42" w14:textId="66E07AD7" w:rsidR="00284837" w:rsidRPr="00147860" w:rsidRDefault="00284837" w:rsidP="00CD3D55">
      <w:pPr>
        <w:pStyle w:val="zamik"/>
        <w:numPr>
          <w:ilvl w:val="0"/>
          <w:numId w:val="43"/>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se seznani z mednarodnim skupnim študijskim programom, ki ga je </w:t>
      </w:r>
      <w:r w:rsidR="00C3569B" w:rsidRPr="00FB1DA5">
        <w:rPr>
          <w:rFonts w:ascii="Verdana" w:eastAsia="Arial" w:hAnsi="Verdana" w:cs="Arial"/>
          <w:sz w:val="20"/>
          <w:szCs w:val="20"/>
          <w:lang w:val="sl-SI"/>
        </w:rPr>
        <w:t>po Evropskem pristopu</w:t>
      </w:r>
      <w:r w:rsidR="00C3569B">
        <w:rPr>
          <w:rFonts w:ascii="Verdana" w:hAnsi="Verdana"/>
          <w:lang w:val="sl-SI"/>
        </w:rPr>
        <w:t xml:space="preserve"> </w:t>
      </w:r>
      <w:r w:rsidRPr="00147860">
        <w:rPr>
          <w:rFonts w:ascii="Verdana" w:eastAsia="Arial" w:hAnsi="Verdana" w:cs="Arial"/>
          <w:sz w:val="20"/>
          <w:szCs w:val="20"/>
          <w:lang w:val="sl-SI"/>
        </w:rPr>
        <w:t>akreditirala ena od agencij, vpisanih v EQAR;</w:t>
      </w:r>
    </w:p>
    <w:p w14:paraId="286833AF" w14:textId="4CD57973" w:rsidR="007207A3" w:rsidRPr="00147860" w:rsidRDefault="00284837" w:rsidP="00CD3D55">
      <w:pPr>
        <w:pStyle w:val="zamik"/>
        <w:numPr>
          <w:ilvl w:val="0"/>
          <w:numId w:val="43"/>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odloči o priglasitvi mednarodnega skupnega študijskega programa</w:t>
      </w:r>
      <w:r w:rsidR="007207A3" w:rsidRPr="00147860">
        <w:rPr>
          <w:rFonts w:ascii="Verdana" w:eastAsia="Arial" w:hAnsi="Verdana" w:cs="Arial"/>
          <w:sz w:val="20"/>
          <w:szCs w:val="20"/>
          <w:lang w:val="sl-SI"/>
        </w:rPr>
        <w:t xml:space="preserve"> mednarodne zveze univerz</w:t>
      </w:r>
      <w:r w:rsidR="00A97AA1">
        <w:rPr>
          <w:rFonts w:ascii="Verdana" w:eastAsia="Arial" w:hAnsi="Verdana" w:cs="Arial"/>
          <w:sz w:val="20"/>
          <w:szCs w:val="20"/>
          <w:lang w:val="sl-SI"/>
        </w:rPr>
        <w:t xml:space="preserve"> iz 20. člena ZViS-1</w:t>
      </w:r>
      <w:r w:rsidR="00405919" w:rsidRPr="00147860">
        <w:rPr>
          <w:rFonts w:ascii="Verdana" w:eastAsia="Arial" w:hAnsi="Verdana" w:cs="Arial"/>
          <w:sz w:val="20"/>
          <w:szCs w:val="20"/>
          <w:lang w:val="sl-SI"/>
        </w:rPr>
        <w:t>;</w:t>
      </w:r>
    </w:p>
    <w:p w14:paraId="7B5812E2" w14:textId="34A10778" w:rsidR="007207A3" w:rsidRPr="00147860" w:rsidRDefault="007207A3" w:rsidP="00CD3D55">
      <w:pPr>
        <w:pStyle w:val="zamik"/>
        <w:numPr>
          <w:ilvl w:val="0"/>
          <w:numId w:val="43"/>
        </w:numPr>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odloči o vpisu pogodbo VTI v javno evidenco</w:t>
      </w:r>
      <w:r w:rsidR="003B0642">
        <w:rPr>
          <w:rFonts w:ascii="Verdana" w:eastAsia="Arial" w:hAnsi="Verdana" w:cs="Arial"/>
          <w:sz w:val="20"/>
          <w:szCs w:val="20"/>
          <w:lang w:val="sl-SI"/>
        </w:rPr>
        <w:t>.</w:t>
      </w:r>
      <w:r w:rsidR="00284837" w:rsidRPr="00147860">
        <w:rPr>
          <w:rFonts w:ascii="Verdana" w:eastAsia="Arial" w:hAnsi="Verdana" w:cs="Arial"/>
          <w:sz w:val="20"/>
          <w:szCs w:val="20"/>
          <w:lang w:val="sl-SI"/>
        </w:rPr>
        <w:t xml:space="preserve"> </w:t>
      </w:r>
    </w:p>
    <w:p w14:paraId="57323E2C" w14:textId="20A86681" w:rsidR="00F15F94" w:rsidRPr="00147860" w:rsidRDefault="00C051EA" w:rsidP="00A97AA1">
      <w:pPr>
        <w:pStyle w:val="zamik"/>
        <w:spacing w:before="210" w:after="210"/>
        <w:ind w:left="142" w:firstLine="879"/>
        <w:jc w:val="both"/>
        <w:rPr>
          <w:rFonts w:ascii="Verdana" w:eastAsia="Arial" w:hAnsi="Verdana" w:cs="Arial"/>
          <w:sz w:val="20"/>
          <w:szCs w:val="20"/>
          <w:lang w:val="sl-SI"/>
        </w:rPr>
      </w:pPr>
      <w:r>
        <w:rPr>
          <w:rFonts w:ascii="Verdana" w:eastAsia="Arial" w:hAnsi="Verdana" w:cs="Arial"/>
          <w:sz w:val="20"/>
          <w:szCs w:val="20"/>
          <w:lang w:val="sl-SI"/>
        </w:rPr>
        <w:t xml:space="preserve">(3) </w:t>
      </w:r>
      <w:r w:rsidR="00220FF7">
        <w:rPr>
          <w:rFonts w:ascii="Verdana" w:eastAsia="Arial" w:hAnsi="Verdana" w:cs="Arial"/>
          <w:sz w:val="20"/>
          <w:szCs w:val="20"/>
          <w:lang w:val="sl-SI"/>
        </w:rPr>
        <w:t xml:space="preserve">Odločitve iz prejšnjega odstavka sprejme svet agencije </w:t>
      </w:r>
      <w:r w:rsidR="00284837" w:rsidRPr="00147860">
        <w:rPr>
          <w:rFonts w:ascii="Verdana" w:eastAsia="Arial" w:hAnsi="Verdana" w:cs="Arial"/>
          <w:sz w:val="20"/>
          <w:szCs w:val="20"/>
          <w:lang w:val="sl-SI"/>
        </w:rPr>
        <w:t>najpozneje v dveh mesecih od preje</w:t>
      </w:r>
      <w:r w:rsidR="007207A3" w:rsidRPr="00147860">
        <w:rPr>
          <w:rFonts w:ascii="Verdana" w:eastAsia="Arial" w:hAnsi="Verdana" w:cs="Arial"/>
          <w:sz w:val="20"/>
          <w:szCs w:val="20"/>
          <w:lang w:val="sl-SI"/>
        </w:rPr>
        <w:t>ma</w:t>
      </w:r>
      <w:r w:rsidR="00284837" w:rsidRPr="00147860">
        <w:rPr>
          <w:rFonts w:ascii="Verdana" w:eastAsia="Arial" w:hAnsi="Verdana" w:cs="Arial"/>
          <w:sz w:val="20"/>
          <w:szCs w:val="20"/>
          <w:lang w:val="sl-SI"/>
        </w:rPr>
        <w:t xml:space="preserve"> vloge.</w:t>
      </w:r>
    </w:p>
    <w:p w14:paraId="46C7421A" w14:textId="77777777" w:rsidR="00131081" w:rsidRPr="0033164F" w:rsidRDefault="00131081" w:rsidP="007207A3">
      <w:pPr>
        <w:pStyle w:val="zamik"/>
        <w:spacing w:before="210" w:after="210"/>
        <w:ind w:firstLine="0"/>
        <w:jc w:val="both"/>
        <w:rPr>
          <w:rFonts w:ascii="Verdana" w:eastAsia="Arial" w:hAnsi="Verdana" w:cs="Arial"/>
          <w:strike/>
          <w:sz w:val="20"/>
          <w:szCs w:val="20"/>
          <w:lang w:val="sl-SI"/>
        </w:rPr>
      </w:pPr>
    </w:p>
    <w:p w14:paraId="2BDF5461" w14:textId="77777777" w:rsidR="0052524B" w:rsidRDefault="00131081" w:rsidP="0052524B">
      <w:pPr>
        <w:pStyle w:val="zamik"/>
        <w:spacing w:before="210" w:after="210"/>
        <w:ind w:firstLine="0"/>
        <w:jc w:val="center"/>
        <w:rPr>
          <w:rFonts w:ascii="Verdana" w:eastAsia="Arial" w:hAnsi="Verdana" w:cs="Arial"/>
          <w:b/>
          <w:bCs/>
          <w:sz w:val="20"/>
          <w:szCs w:val="20"/>
          <w:lang w:val="sl-SI"/>
        </w:rPr>
      </w:pPr>
      <w:r w:rsidRPr="00B761BE">
        <w:rPr>
          <w:rFonts w:ascii="Verdana" w:eastAsia="Arial" w:hAnsi="Verdana" w:cs="Arial"/>
          <w:b/>
          <w:bCs/>
          <w:sz w:val="20"/>
          <w:szCs w:val="20"/>
          <w:lang w:val="sl-SI"/>
        </w:rPr>
        <w:t>31. člen</w:t>
      </w:r>
    </w:p>
    <w:p w14:paraId="5095A945" w14:textId="02850DCA" w:rsidR="00C477EC" w:rsidRPr="00B761BE" w:rsidRDefault="00C477EC" w:rsidP="0052524B">
      <w:pPr>
        <w:pStyle w:val="zamik"/>
        <w:spacing w:before="210" w:after="210"/>
        <w:ind w:firstLine="0"/>
        <w:jc w:val="center"/>
        <w:rPr>
          <w:rFonts w:ascii="Verdana" w:eastAsia="Arial" w:hAnsi="Verdana" w:cs="Arial"/>
          <w:b/>
          <w:bCs/>
          <w:sz w:val="20"/>
          <w:szCs w:val="20"/>
          <w:lang w:val="sl-SI"/>
        </w:rPr>
      </w:pPr>
      <w:r w:rsidRPr="00B761BE">
        <w:rPr>
          <w:rFonts w:ascii="Verdana" w:eastAsia="Arial" w:hAnsi="Verdana" w:cs="Arial"/>
          <w:b/>
          <w:bCs/>
          <w:sz w:val="20"/>
          <w:szCs w:val="20"/>
          <w:lang w:val="sl-SI"/>
        </w:rPr>
        <w:t>(</w:t>
      </w:r>
      <w:r w:rsidR="0052524B">
        <w:rPr>
          <w:rFonts w:ascii="Verdana" w:eastAsia="Arial" w:hAnsi="Verdana" w:cs="Arial"/>
          <w:b/>
          <w:bCs/>
          <w:sz w:val="20"/>
          <w:szCs w:val="20"/>
          <w:lang w:val="sl-SI"/>
        </w:rPr>
        <w:t>o</w:t>
      </w:r>
      <w:r w:rsidRPr="00B761BE">
        <w:rPr>
          <w:rFonts w:ascii="Verdana" w:eastAsia="Arial" w:hAnsi="Verdana" w:cs="Arial"/>
          <w:b/>
          <w:bCs/>
          <w:sz w:val="20"/>
          <w:szCs w:val="20"/>
          <w:lang w:val="sl-SI"/>
        </w:rPr>
        <w:t>bvestilo o sprejemu mednarodnega skupnega študijskega programa z javno veljavnostjo)</w:t>
      </w:r>
    </w:p>
    <w:p w14:paraId="188B92C3" w14:textId="6DDCFD18" w:rsidR="00C477EC" w:rsidRPr="00147860" w:rsidRDefault="00C477EC" w:rsidP="00B761BE">
      <w:pPr>
        <w:pStyle w:val="center"/>
        <w:pBdr>
          <w:top w:val="none" w:sz="0" w:space="10" w:color="auto"/>
        </w:pBdr>
        <w:spacing w:after="120"/>
        <w:ind w:firstLine="993"/>
        <w:jc w:val="both"/>
        <w:rPr>
          <w:rFonts w:ascii="Verdana" w:eastAsia="Arial" w:hAnsi="Verdana" w:cs="Arial"/>
          <w:sz w:val="20"/>
          <w:szCs w:val="20"/>
          <w:lang w:val="sl-SI"/>
        </w:rPr>
      </w:pPr>
      <w:bookmarkStart w:id="23" w:name="_Hlk219704513"/>
      <w:r w:rsidRPr="00B761BE">
        <w:rPr>
          <w:rFonts w:ascii="Verdana" w:eastAsia="Arial" w:hAnsi="Verdana" w:cs="Arial"/>
          <w:sz w:val="20"/>
          <w:szCs w:val="20"/>
          <w:lang w:val="sl-SI"/>
        </w:rPr>
        <w:t xml:space="preserve">Univerza, ki je </w:t>
      </w:r>
      <w:r w:rsidR="00A97AA1">
        <w:rPr>
          <w:rFonts w:ascii="Verdana" w:eastAsia="Arial" w:hAnsi="Verdana" w:cs="Arial"/>
          <w:sz w:val="20"/>
          <w:szCs w:val="20"/>
          <w:lang w:val="sl-SI"/>
        </w:rPr>
        <w:t xml:space="preserve">sama </w:t>
      </w:r>
      <w:r w:rsidRPr="00A97AA1">
        <w:rPr>
          <w:rFonts w:ascii="Verdana" w:eastAsia="Arial" w:hAnsi="Verdana" w:cs="Arial"/>
          <w:sz w:val="20"/>
          <w:szCs w:val="20"/>
          <w:lang w:val="sl-SI"/>
        </w:rPr>
        <w:t>sprejela mednarodni skupni študijski program z javno veljavnostjo po Evropskem pristopu</w:t>
      </w:r>
      <w:r w:rsidRPr="00B761BE">
        <w:rPr>
          <w:rFonts w:ascii="Verdana" w:eastAsia="Arial" w:hAnsi="Verdana" w:cs="Arial"/>
          <w:sz w:val="20"/>
          <w:szCs w:val="20"/>
          <w:lang w:val="sl-SI"/>
        </w:rPr>
        <w:t xml:space="preserve"> brez akreditacije pri NAKVIS ali drugi agenciji, vpisani v EQAR, </w:t>
      </w:r>
      <w:bookmarkEnd w:id="23"/>
      <w:r w:rsidRPr="00B761BE">
        <w:rPr>
          <w:rFonts w:ascii="Verdana" w:eastAsia="Arial" w:hAnsi="Verdana" w:cs="Arial"/>
          <w:sz w:val="20"/>
          <w:szCs w:val="20"/>
          <w:lang w:val="sl-SI"/>
        </w:rPr>
        <w:t>o sprejemu takega študijskega programa obvesti NAKVIS tako, da izpolni</w:t>
      </w:r>
      <w:r w:rsidR="00FB61D6">
        <w:rPr>
          <w:rFonts w:ascii="Verdana" w:eastAsia="Arial" w:hAnsi="Verdana" w:cs="Arial"/>
          <w:sz w:val="20"/>
          <w:szCs w:val="20"/>
          <w:lang w:val="sl-SI"/>
        </w:rPr>
        <w:t xml:space="preserve"> elektronski</w:t>
      </w:r>
      <w:r w:rsidRPr="00B761BE">
        <w:rPr>
          <w:rFonts w:ascii="Verdana" w:eastAsia="Arial" w:hAnsi="Verdana" w:cs="Arial"/>
          <w:sz w:val="20"/>
          <w:szCs w:val="20"/>
          <w:lang w:val="sl-SI"/>
        </w:rPr>
        <w:t xml:space="preserve"> obrazec »</w:t>
      </w:r>
      <w:r w:rsidRPr="00A97AA1">
        <w:rPr>
          <w:rFonts w:ascii="Verdana" w:eastAsia="Arial" w:hAnsi="Verdana" w:cs="Arial"/>
          <w:sz w:val="20"/>
          <w:szCs w:val="20"/>
          <w:lang w:val="sl-SI"/>
        </w:rPr>
        <w:t>Obrazec za</w:t>
      </w:r>
      <w:r w:rsidRPr="001E6D92">
        <w:rPr>
          <w:rFonts w:ascii="Verdana" w:eastAsia="Arial" w:hAnsi="Verdana" w:cs="Arial"/>
          <w:sz w:val="20"/>
          <w:szCs w:val="20"/>
          <w:lang w:val="sl-SI"/>
        </w:rPr>
        <w:t xml:space="preserve"> m</w:t>
      </w:r>
      <w:r w:rsidRPr="00A97AA1">
        <w:rPr>
          <w:rFonts w:ascii="Verdana" w:eastAsia="Arial" w:hAnsi="Verdana" w:cs="Arial"/>
          <w:sz w:val="20"/>
          <w:szCs w:val="20"/>
          <w:lang w:val="sl-SI"/>
        </w:rPr>
        <w:t>ednarodni</w:t>
      </w:r>
      <w:r w:rsidR="00B761BE" w:rsidRPr="00A97AA1">
        <w:rPr>
          <w:rFonts w:ascii="Verdana" w:eastAsia="Arial" w:hAnsi="Verdana" w:cs="Arial"/>
          <w:sz w:val="20"/>
          <w:szCs w:val="20"/>
          <w:lang w:val="sl-SI"/>
        </w:rPr>
        <w:t xml:space="preserve"> </w:t>
      </w:r>
      <w:r w:rsidRPr="00A97AA1">
        <w:rPr>
          <w:rFonts w:ascii="Verdana" w:eastAsia="Arial" w:hAnsi="Verdana" w:cs="Arial"/>
          <w:sz w:val="20"/>
          <w:szCs w:val="20"/>
          <w:lang w:val="sl-SI"/>
        </w:rPr>
        <w:t>skupni študijski program</w:t>
      </w:r>
      <w:r w:rsidR="00B761BE" w:rsidRPr="00A97AA1">
        <w:rPr>
          <w:rFonts w:ascii="Verdana" w:eastAsia="Arial" w:hAnsi="Verdana" w:cs="Arial"/>
          <w:sz w:val="20"/>
          <w:szCs w:val="20"/>
          <w:lang w:val="sl-SI"/>
        </w:rPr>
        <w:t xml:space="preserve"> z javno veljavnostjo</w:t>
      </w:r>
      <w:r w:rsidRPr="00A97AA1">
        <w:rPr>
          <w:rFonts w:ascii="Verdana" w:eastAsia="Arial" w:hAnsi="Verdana" w:cs="Arial"/>
          <w:sz w:val="20"/>
          <w:szCs w:val="20"/>
          <w:lang w:val="sl-SI"/>
        </w:rPr>
        <w:t>«</w:t>
      </w:r>
      <w:r w:rsidR="00FB61D6">
        <w:rPr>
          <w:rFonts w:ascii="Verdana" w:eastAsia="Arial" w:hAnsi="Verdana" w:cs="Arial"/>
          <w:sz w:val="20"/>
          <w:szCs w:val="20"/>
          <w:lang w:val="sl-SI"/>
        </w:rPr>
        <w:t xml:space="preserve"> </w:t>
      </w:r>
      <w:r w:rsidR="004600CA">
        <w:rPr>
          <w:rFonts w:ascii="Verdana" w:eastAsia="Arial" w:hAnsi="Verdana" w:cs="Arial"/>
          <w:sz w:val="20"/>
          <w:szCs w:val="20"/>
          <w:lang w:val="sl-SI"/>
        </w:rPr>
        <w:t>(</w:t>
      </w:r>
      <w:r w:rsidR="001E6D92">
        <w:rPr>
          <w:rFonts w:ascii="Verdana" w:eastAsia="Arial" w:hAnsi="Verdana" w:cs="Arial"/>
          <w:sz w:val="20"/>
          <w:szCs w:val="20"/>
          <w:lang w:val="sl-SI"/>
        </w:rPr>
        <w:t>P</w:t>
      </w:r>
      <w:r w:rsidR="00B761BE" w:rsidRPr="00B761BE">
        <w:rPr>
          <w:rFonts w:ascii="Verdana" w:eastAsia="Arial" w:hAnsi="Verdana" w:cs="Arial"/>
          <w:sz w:val="20"/>
          <w:szCs w:val="20"/>
          <w:lang w:val="sl-SI"/>
        </w:rPr>
        <w:t>rilog</w:t>
      </w:r>
      <w:r w:rsidR="004600CA">
        <w:rPr>
          <w:rFonts w:ascii="Verdana" w:eastAsia="Arial" w:hAnsi="Verdana" w:cs="Arial"/>
          <w:sz w:val="20"/>
          <w:szCs w:val="20"/>
          <w:lang w:val="sl-SI"/>
        </w:rPr>
        <w:t>a</w:t>
      </w:r>
      <w:r w:rsidR="00B761BE" w:rsidRPr="00B761BE">
        <w:rPr>
          <w:rFonts w:ascii="Verdana" w:eastAsia="Arial" w:hAnsi="Verdana" w:cs="Arial"/>
          <w:sz w:val="20"/>
          <w:szCs w:val="20"/>
          <w:lang w:val="sl-SI"/>
        </w:rPr>
        <w:t xml:space="preserve"> 6</w:t>
      </w:r>
      <w:r w:rsidR="001E6D92">
        <w:rPr>
          <w:rFonts w:ascii="Verdana" w:eastAsia="Arial" w:hAnsi="Verdana" w:cs="Arial"/>
          <w:sz w:val="20"/>
          <w:szCs w:val="20"/>
          <w:lang w:val="sl-SI"/>
        </w:rPr>
        <w:t>, ki je sestavni del</w:t>
      </w:r>
      <w:r w:rsidR="00B761BE" w:rsidRPr="00B761BE">
        <w:rPr>
          <w:rFonts w:ascii="Verdana" w:eastAsia="Arial" w:hAnsi="Verdana" w:cs="Arial"/>
          <w:sz w:val="20"/>
          <w:szCs w:val="20"/>
          <w:lang w:val="sl-SI"/>
        </w:rPr>
        <w:t xml:space="preserve"> teh meril</w:t>
      </w:r>
      <w:r w:rsidR="004600CA">
        <w:rPr>
          <w:rFonts w:ascii="Verdana" w:eastAsia="Arial" w:hAnsi="Verdana" w:cs="Arial"/>
          <w:sz w:val="20"/>
          <w:szCs w:val="20"/>
          <w:lang w:val="sl-SI"/>
        </w:rPr>
        <w:t>)</w:t>
      </w:r>
      <w:r w:rsidRPr="00B761BE">
        <w:rPr>
          <w:rFonts w:ascii="Verdana" w:eastAsia="Arial" w:hAnsi="Verdana" w:cs="Arial"/>
          <w:i/>
          <w:iCs/>
          <w:sz w:val="20"/>
          <w:szCs w:val="20"/>
          <w:lang w:val="sl-SI"/>
        </w:rPr>
        <w:t xml:space="preserve"> </w:t>
      </w:r>
      <w:r w:rsidRPr="00B761BE">
        <w:rPr>
          <w:rFonts w:ascii="Verdana" w:eastAsia="Arial" w:hAnsi="Verdana" w:cs="Arial"/>
          <w:sz w:val="20"/>
          <w:szCs w:val="20"/>
          <w:lang w:val="sl-SI"/>
        </w:rPr>
        <w:t>in mu priloži sklepe senatov vseh sodelujočih visokošolskih zavodov, ki imajo v skladu z nacionalno zakonodajo pravico sami sprejemati študijske programe z javno veljavnostjo.</w:t>
      </w:r>
    </w:p>
    <w:p w14:paraId="7FC48D64" w14:textId="2F1CAFA1" w:rsidR="00C4762B" w:rsidRPr="00147860" w:rsidRDefault="00B676D2">
      <w:pPr>
        <w:pStyle w:val="center"/>
        <w:pBdr>
          <w:top w:val="none" w:sz="0" w:space="24" w:color="auto"/>
        </w:pBdr>
        <w:spacing w:before="210" w:after="210"/>
        <w:rPr>
          <w:rFonts w:ascii="Verdana" w:eastAsia="Arial" w:hAnsi="Verdana" w:cs="Arial"/>
          <w:caps/>
          <w:sz w:val="20"/>
          <w:szCs w:val="20"/>
          <w:lang w:val="sl-SI"/>
        </w:rPr>
      </w:pPr>
      <w:r w:rsidRPr="00147860">
        <w:rPr>
          <w:rFonts w:ascii="Verdana" w:eastAsia="Arial" w:hAnsi="Verdana" w:cs="Arial"/>
          <w:caps/>
          <w:sz w:val="20"/>
          <w:szCs w:val="20"/>
          <w:lang w:val="sl-SI"/>
        </w:rPr>
        <w:t>VI</w:t>
      </w:r>
      <w:r w:rsidR="00D56B0B" w:rsidRPr="00147860">
        <w:rPr>
          <w:rFonts w:ascii="Verdana" w:eastAsia="Arial" w:hAnsi="Verdana" w:cs="Arial"/>
          <w:caps/>
          <w:sz w:val="20"/>
          <w:szCs w:val="20"/>
          <w:lang w:val="sl-SI"/>
        </w:rPr>
        <w:t>. PREHODN</w:t>
      </w:r>
      <w:r w:rsidR="00A90FFF" w:rsidRPr="00147860">
        <w:rPr>
          <w:rFonts w:ascii="Verdana" w:eastAsia="Arial" w:hAnsi="Verdana" w:cs="Arial"/>
          <w:caps/>
          <w:sz w:val="20"/>
          <w:szCs w:val="20"/>
          <w:lang w:val="sl-SI"/>
        </w:rPr>
        <w:t>A</w:t>
      </w:r>
      <w:r w:rsidR="00D56B0B" w:rsidRPr="00147860">
        <w:rPr>
          <w:rFonts w:ascii="Verdana" w:eastAsia="Arial" w:hAnsi="Verdana" w:cs="Arial"/>
          <w:caps/>
          <w:sz w:val="20"/>
          <w:szCs w:val="20"/>
          <w:lang w:val="sl-SI"/>
        </w:rPr>
        <w:t xml:space="preserve"> IN KONČN</w:t>
      </w:r>
      <w:r w:rsidR="00A90FFF" w:rsidRPr="00147860">
        <w:rPr>
          <w:rFonts w:ascii="Verdana" w:eastAsia="Arial" w:hAnsi="Verdana" w:cs="Arial"/>
          <w:caps/>
          <w:sz w:val="20"/>
          <w:szCs w:val="20"/>
          <w:lang w:val="sl-SI"/>
        </w:rPr>
        <w:t>A</w:t>
      </w:r>
      <w:r w:rsidR="00D56B0B" w:rsidRPr="00147860">
        <w:rPr>
          <w:rFonts w:ascii="Verdana" w:eastAsia="Arial" w:hAnsi="Verdana" w:cs="Arial"/>
          <w:caps/>
          <w:sz w:val="20"/>
          <w:szCs w:val="20"/>
          <w:lang w:val="sl-SI"/>
        </w:rPr>
        <w:t xml:space="preserve"> DOLOČB</w:t>
      </w:r>
      <w:r w:rsidR="00A90FFF" w:rsidRPr="00147860">
        <w:rPr>
          <w:rFonts w:ascii="Verdana" w:eastAsia="Arial" w:hAnsi="Verdana" w:cs="Arial"/>
          <w:caps/>
          <w:sz w:val="20"/>
          <w:szCs w:val="20"/>
          <w:lang w:val="sl-SI"/>
        </w:rPr>
        <w:t>A</w:t>
      </w:r>
    </w:p>
    <w:p w14:paraId="142F96CC" w14:textId="493DDB75" w:rsidR="00A90FFF" w:rsidRPr="00147860" w:rsidRDefault="00D56B0B" w:rsidP="00A90FFF">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3</w:t>
      </w:r>
      <w:r w:rsidR="009D0FAA" w:rsidRPr="00147860">
        <w:rPr>
          <w:rFonts w:ascii="Verdana" w:eastAsia="Arial" w:hAnsi="Verdana" w:cs="Arial"/>
          <w:b/>
          <w:bCs/>
          <w:sz w:val="20"/>
          <w:szCs w:val="20"/>
          <w:lang w:val="sl-SI"/>
        </w:rPr>
        <w:t>2</w:t>
      </w:r>
      <w:r w:rsidRPr="00147860">
        <w:rPr>
          <w:rFonts w:ascii="Verdana" w:eastAsia="Arial" w:hAnsi="Verdana" w:cs="Arial"/>
          <w:b/>
          <w:bCs/>
          <w:sz w:val="20"/>
          <w:szCs w:val="20"/>
          <w:lang w:val="sl-SI"/>
        </w:rPr>
        <w:t>. člen</w:t>
      </w:r>
    </w:p>
    <w:p w14:paraId="16267152" w14:textId="7A8A6E4E" w:rsidR="00A90FFF" w:rsidRPr="00147860" w:rsidRDefault="00A90FFF" w:rsidP="00A90FFF">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(prenehanje veljavnosti)</w:t>
      </w:r>
    </w:p>
    <w:p w14:paraId="70B6418B" w14:textId="51E675C8" w:rsidR="00FC19F0" w:rsidRPr="00FC19F0" w:rsidRDefault="00D56B0B" w:rsidP="00FC19F0">
      <w:pPr>
        <w:pStyle w:val="center"/>
        <w:widowControl w:val="0"/>
        <w:pBdr>
          <w:top w:val="none" w:sz="0" w:space="10" w:color="auto"/>
        </w:pBdr>
        <w:spacing w:before="210" w:after="210"/>
        <w:ind w:firstLine="720"/>
        <w:jc w:val="both"/>
        <w:rPr>
          <w:rFonts w:ascii="Verdana" w:eastAsia="Arial" w:hAnsi="Verdana" w:cs="Arial"/>
          <w:sz w:val="20"/>
          <w:szCs w:val="20"/>
          <w:lang w:val="sl-SI"/>
        </w:rPr>
      </w:pPr>
      <w:r w:rsidRPr="00147860">
        <w:rPr>
          <w:rFonts w:ascii="Verdana" w:eastAsia="Arial" w:hAnsi="Verdana" w:cs="Arial"/>
          <w:sz w:val="20"/>
          <w:szCs w:val="20"/>
          <w:lang w:val="sl-SI"/>
        </w:rPr>
        <w:t xml:space="preserve">Z dnem uveljavitve teh meril prenehajo veljati Merila za </w:t>
      </w:r>
      <w:r w:rsidR="00405919" w:rsidRPr="00147860">
        <w:rPr>
          <w:rFonts w:ascii="Verdana" w:eastAsia="Arial" w:hAnsi="Verdana" w:cs="Arial"/>
          <w:sz w:val="20"/>
          <w:szCs w:val="20"/>
          <w:lang w:val="sl-SI"/>
        </w:rPr>
        <w:t xml:space="preserve">mednarodno sodelovanje pri visokošolskim izobraževanju </w:t>
      </w:r>
      <w:r w:rsidRPr="00147860">
        <w:rPr>
          <w:rFonts w:ascii="Verdana" w:eastAsia="Arial" w:hAnsi="Verdana" w:cs="Arial"/>
          <w:sz w:val="20"/>
          <w:szCs w:val="20"/>
          <w:lang w:val="sl-SI"/>
        </w:rPr>
        <w:t xml:space="preserve">(Uradni list RS, št. </w:t>
      </w:r>
      <w:r w:rsidR="001756FA" w:rsidRPr="00147860">
        <w:rPr>
          <w:rFonts w:ascii="Verdana" w:eastAsia="Arial" w:hAnsi="Verdana" w:cs="Arial"/>
          <w:sz w:val="20"/>
          <w:szCs w:val="20"/>
          <w:lang w:val="sl-SI"/>
        </w:rPr>
        <w:t>69/17, 23/23 in 56/25 – ZViS-1)</w:t>
      </w:r>
      <w:r w:rsidR="00FC19F0">
        <w:rPr>
          <w:rFonts w:ascii="Verdana" w:eastAsia="Arial" w:hAnsi="Verdana" w:cs="Arial"/>
          <w:sz w:val="20"/>
          <w:szCs w:val="20"/>
          <w:lang w:val="sl-SI"/>
        </w:rPr>
        <w:t>,</w:t>
      </w:r>
      <w:r w:rsidR="00FC19F0" w:rsidRPr="00FC19F0">
        <w:rPr>
          <w:rFonts w:ascii="Verdana" w:eastAsia="Arial" w:hAnsi="Verdana" w:cs="Arial"/>
          <w:sz w:val="20"/>
          <w:szCs w:val="20"/>
          <w:lang w:val="sl-SI"/>
        </w:rPr>
        <w:t xml:space="preserve"> ki pa se v skladu s tretjim odstavkom 192. člena ZViS-1 uporabljajo za dokončanje postopkov, ki so se začeli po uveljavitvi ZViS-1 in pred sprejetjem teh meril. </w:t>
      </w:r>
    </w:p>
    <w:p w14:paraId="39FA6CC8" w14:textId="1141616F" w:rsidR="00C4762B" w:rsidRPr="00147860" w:rsidRDefault="00C4762B">
      <w:pPr>
        <w:pStyle w:val="zamik"/>
        <w:spacing w:before="210" w:after="210"/>
        <w:jc w:val="both"/>
        <w:rPr>
          <w:rFonts w:ascii="Verdana" w:eastAsia="Arial" w:hAnsi="Verdana" w:cs="Arial"/>
          <w:sz w:val="20"/>
          <w:szCs w:val="20"/>
          <w:lang w:val="sl-SI"/>
        </w:rPr>
      </w:pPr>
    </w:p>
    <w:p w14:paraId="010B893A" w14:textId="5F6191BD" w:rsidR="00C4762B" w:rsidRPr="00147860" w:rsidRDefault="00B676D2">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t>3</w:t>
      </w:r>
      <w:r w:rsidR="009D0FAA" w:rsidRPr="00147860">
        <w:rPr>
          <w:rFonts w:ascii="Verdana" w:eastAsia="Arial" w:hAnsi="Verdana" w:cs="Arial"/>
          <w:b/>
          <w:bCs/>
          <w:sz w:val="20"/>
          <w:szCs w:val="20"/>
          <w:lang w:val="sl-SI"/>
        </w:rPr>
        <w:t>3</w:t>
      </w:r>
      <w:r w:rsidR="00D56B0B" w:rsidRPr="00147860">
        <w:rPr>
          <w:rFonts w:ascii="Verdana" w:eastAsia="Arial" w:hAnsi="Verdana" w:cs="Arial"/>
          <w:b/>
          <w:bCs/>
          <w:sz w:val="20"/>
          <w:szCs w:val="20"/>
          <w:lang w:val="sl-SI"/>
        </w:rPr>
        <w:t>. člen</w:t>
      </w:r>
    </w:p>
    <w:p w14:paraId="329C3935" w14:textId="77777777" w:rsidR="00C4762B" w:rsidRPr="00147860" w:rsidRDefault="00D56B0B">
      <w:pPr>
        <w:pStyle w:val="center"/>
        <w:pBdr>
          <w:top w:val="none" w:sz="0" w:space="10" w:color="auto"/>
        </w:pBdr>
        <w:spacing w:before="210" w:after="210"/>
        <w:rPr>
          <w:rFonts w:ascii="Verdana" w:eastAsia="Arial" w:hAnsi="Verdana" w:cs="Arial"/>
          <w:b/>
          <w:bCs/>
          <w:sz w:val="20"/>
          <w:szCs w:val="20"/>
          <w:lang w:val="sl-SI"/>
        </w:rPr>
      </w:pPr>
      <w:r w:rsidRPr="00147860">
        <w:rPr>
          <w:rFonts w:ascii="Verdana" w:eastAsia="Arial" w:hAnsi="Verdana" w:cs="Arial"/>
          <w:b/>
          <w:bCs/>
          <w:sz w:val="20"/>
          <w:szCs w:val="20"/>
          <w:lang w:val="sl-SI"/>
        </w:rPr>
        <w:lastRenderedPageBreak/>
        <w:t>(veljavnost)</w:t>
      </w:r>
    </w:p>
    <w:p w14:paraId="2E4B7681" w14:textId="7D3D0BDA" w:rsidR="00C4762B" w:rsidRPr="00147860" w:rsidRDefault="00D56B0B">
      <w:pPr>
        <w:pStyle w:val="zamik"/>
        <w:spacing w:before="210" w:after="210"/>
        <w:jc w:val="both"/>
        <w:rPr>
          <w:rFonts w:ascii="Verdana" w:eastAsia="Arial" w:hAnsi="Verdana" w:cs="Arial"/>
          <w:sz w:val="20"/>
          <w:szCs w:val="20"/>
          <w:lang w:val="sl-SI"/>
        </w:rPr>
      </w:pPr>
      <w:r w:rsidRPr="00147860">
        <w:rPr>
          <w:rFonts w:ascii="Verdana" w:eastAsia="Arial" w:hAnsi="Verdana" w:cs="Arial"/>
          <w:sz w:val="20"/>
          <w:szCs w:val="20"/>
          <w:lang w:val="sl-SI"/>
        </w:rPr>
        <w:t xml:space="preserve">Ta merila začnejo veljati </w:t>
      </w:r>
      <w:r w:rsidR="001756FA" w:rsidRPr="00147860">
        <w:rPr>
          <w:rFonts w:ascii="Verdana" w:eastAsia="Arial" w:hAnsi="Verdana" w:cs="Arial"/>
          <w:sz w:val="20"/>
          <w:szCs w:val="20"/>
          <w:lang w:val="sl-SI"/>
        </w:rPr>
        <w:t xml:space="preserve">petnajsti </w:t>
      </w:r>
      <w:r w:rsidRPr="00147860">
        <w:rPr>
          <w:rFonts w:ascii="Verdana" w:eastAsia="Arial" w:hAnsi="Verdana" w:cs="Arial"/>
          <w:sz w:val="20"/>
          <w:szCs w:val="20"/>
          <w:lang w:val="sl-SI"/>
        </w:rPr>
        <w:t>dan po objavi v Uradnem listu Republike Slovenije.</w:t>
      </w:r>
    </w:p>
    <w:p w14:paraId="466A1930" w14:textId="3E4948B8" w:rsidR="0005649C" w:rsidRDefault="0005649C" w:rsidP="0005649C">
      <w:pPr>
        <w:pStyle w:val="evidencnastevilka"/>
        <w:spacing w:before="480"/>
        <w:rPr>
          <w:rFonts w:ascii="Verdana" w:eastAsia="Arial" w:hAnsi="Verdana" w:cs="Arial"/>
          <w:sz w:val="20"/>
          <w:szCs w:val="20"/>
          <w:lang w:val="sl-SI"/>
        </w:rPr>
      </w:pPr>
      <w:r>
        <w:rPr>
          <w:rFonts w:ascii="Verdana" w:eastAsia="Arial" w:hAnsi="Verdana" w:cs="Arial"/>
          <w:sz w:val="20"/>
          <w:szCs w:val="20"/>
          <w:lang w:val="sl-SI"/>
        </w:rPr>
        <w:t xml:space="preserve">Št. </w:t>
      </w:r>
      <w:bookmarkStart w:id="24" w:name="_Hlk214967192"/>
      <w:r>
        <w:rPr>
          <w:rFonts w:ascii="Verdana" w:eastAsia="Arial" w:hAnsi="Verdana" w:cs="Arial"/>
          <w:sz w:val="20"/>
          <w:szCs w:val="20"/>
          <w:lang w:val="sl-SI"/>
        </w:rPr>
        <w:t>0072-6/2010/</w:t>
      </w:r>
      <w:bookmarkEnd w:id="24"/>
      <w:r w:rsidR="00F81135">
        <w:rPr>
          <w:rFonts w:ascii="Verdana" w:eastAsia="Arial" w:hAnsi="Verdana" w:cs="Arial"/>
          <w:sz w:val="20"/>
          <w:szCs w:val="20"/>
          <w:lang w:val="sl-SI"/>
        </w:rPr>
        <w:t>89</w:t>
      </w:r>
    </w:p>
    <w:p w14:paraId="6F5522E5" w14:textId="6BF59BDC" w:rsidR="0005649C" w:rsidRDefault="0005649C" w:rsidP="0005649C">
      <w:pPr>
        <w:pStyle w:val="evidencnastevilka"/>
        <w:rPr>
          <w:rFonts w:ascii="Verdana" w:eastAsia="Arial" w:hAnsi="Verdana" w:cs="Arial"/>
          <w:sz w:val="20"/>
          <w:szCs w:val="20"/>
          <w:lang w:val="sl-SI"/>
        </w:rPr>
      </w:pPr>
      <w:r>
        <w:rPr>
          <w:rFonts w:ascii="Verdana" w:eastAsia="Arial" w:hAnsi="Verdana" w:cs="Arial"/>
          <w:sz w:val="20"/>
          <w:szCs w:val="20"/>
          <w:lang w:val="sl-SI"/>
        </w:rPr>
        <w:t xml:space="preserve">Ljubljana, dne </w:t>
      </w:r>
      <w:r w:rsidR="00043623">
        <w:rPr>
          <w:rFonts w:ascii="Verdana" w:eastAsia="Arial" w:hAnsi="Verdana" w:cs="Arial"/>
          <w:sz w:val="20"/>
          <w:szCs w:val="20"/>
          <w:lang w:val="sl-SI"/>
        </w:rPr>
        <w:t>29</w:t>
      </w:r>
      <w:r>
        <w:rPr>
          <w:rFonts w:ascii="Verdana" w:eastAsia="Arial" w:hAnsi="Verdana" w:cs="Arial"/>
          <w:sz w:val="20"/>
          <w:szCs w:val="20"/>
          <w:lang w:val="sl-SI"/>
        </w:rPr>
        <w:t xml:space="preserve">. </w:t>
      </w:r>
      <w:r w:rsidR="00043623">
        <w:rPr>
          <w:rFonts w:ascii="Verdana" w:eastAsia="Arial" w:hAnsi="Verdana" w:cs="Arial"/>
          <w:sz w:val="20"/>
          <w:szCs w:val="20"/>
          <w:lang w:val="sl-SI"/>
        </w:rPr>
        <w:t>januarja 2</w:t>
      </w:r>
      <w:r>
        <w:rPr>
          <w:rFonts w:ascii="Verdana" w:eastAsia="Arial" w:hAnsi="Verdana" w:cs="Arial"/>
          <w:sz w:val="20"/>
          <w:szCs w:val="20"/>
          <w:lang w:val="sl-SI"/>
        </w:rPr>
        <w:t>02</w:t>
      </w:r>
      <w:r w:rsidR="00043623">
        <w:rPr>
          <w:rFonts w:ascii="Verdana" w:eastAsia="Arial" w:hAnsi="Verdana" w:cs="Arial"/>
          <w:sz w:val="20"/>
          <w:szCs w:val="20"/>
          <w:lang w:val="sl-SI"/>
        </w:rPr>
        <w:t>6</w:t>
      </w:r>
    </w:p>
    <w:p w14:paraId="3028B0F1" w14:textId="77777777" w:rsidR="0005649C" w:rsidRDefault="0005649C" w:rsidP="0005649C">
      <w:pPr>
        <w:pStyle w:val="evidencnastevilka"/>
        <w:jc w:val="right"/>
        <w:rPr>
          <w:rFonts w:ascii="Verdana" w:eastAsia="Arial" w:hAnsi="Verdana" w:cs="Arial"/>
          <w:sz w:val="20"/>
          <w:szCs w:val="20"/>
          <w:lang w:val="sl-SI"/>
        </w:rPr>
      </w:pPr>
    </w:p>
    <w:p w14:paraId="2418C9DF" w14:textId="77777777" w:rsidR="0005649C" w:rsidRPr="00076CF4" w:rsidRDefault="0005649C" w:rsidP="0005649C">
      <w:pPr>
        <w:pStyle w:val="evidencnastevilka"/>
        <w:rPr>
          <w:rFonts w:ascii="Verdana" w:eastAsia="Arial" w:hAnsi="Verdana" w:cs="Arial"/>
          <w:sz w:val="20"/>
          <w:szCs w:val="20"/>
          <w:lang w:val="sl-SI"/>
        </w:rPr>
      </w:pPr>
      <w:r w:rsidRPr="00076CF4">
        <w:rPr>
          <w:rFonts w:ascii="Verdana" w:eastAsia="Arial" w:hAnsi="Verdana" w:cs="Arial"/>
          <w:sz w:val="20"/>
          <w:szCs w:val="20"/>
          <w:lang w:val="sl-SI"/>
        </w:rPr>
        <w:t xml:space="preserve"> </w:t>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r>
      <w:r>
        <w:rPr>
          <w:rFonts w:ascii="Verdana" w:eastAsia="Arial" w:hAnsi="Verdana" w:cs="Arial"/>
          <w:sz w:val="20"/>
          <w:szCs w:val="20"/>
          <w:lang w:val="sl-SI"/>
        </w:rPr>
        <w:tab/>
        <w:t>D</w:t>
      </w:r>
      <w:r w:rsidRPr="00076CF4">
        <w:rPr>
          <w:rFonts w:ascii="Verdana" w:eastAsia="Arial" w:hAnsi="Verdana" w:cs="Arial"/>
          <w:sz w:val="20"/>
          <w:szCs w:val="20"/>
          <w:lang w:val="sl-SI"/>
        </w:rPr>
        <w:t xml:space="preserve">r. Boris Dular </w:t>
      </w:r>
    </w:p>
    <w:p w14:paraId="66052BF4" w14:textId="77777777" w:rsidR="0005649C" w:rsidRDefault="0005649C" w:rsidP="0005649C">
      <w:pPr>
        <w:pStyle w:val="evidencnastevilka"/>
        <w:ind w:left="5040" w:firstLine="720"/>
        <w:rPr>
          <w:rFonts w:ascii="Verdana" w:eastAsia="Arial" w:hAnsi="Verdana" w:cs="Arial"/>
          <w:sz w:val="20"/>
          <w:szCs w:val="20"/>
          <w:lang w:val="sl-SI"/>
        </w:rPr>
      </w:pPr>
      <w:r>
        <w:rPr>
          <w:rFonts w:ascii="Verdana" w:eastAsia="Arial" w:hAnsi="Verdana" w:cs="Arial"/>
          <w:sz w:val="20"/>
          <w:szCs w:val="20"/>
          <w:lang w:val="sl-SI"/>
        </w:rPr>
        <w:t>p</w:t>
      </w:r>
      <w:r w:rsidRPr="00076CF4">
        <w:rPr>
          <w:rFonts w:ascii="Verdana" w:eastAsia="Arial" w:hAnsi="Verdana" w:cs="Arial"/>
          <w:sz w:val="20"/>
          <w:szCs w:val="20"/>
          <w:lang w:val="sl-SI"/>
        </w:rPr>
        <w:t xml:space="preserve">redsednik sveta </w:t>
      </w:r>
      <w:r>
        <w:rPr>
          <w:rFonts w:ascii="Verdana" w:eastAsia="Arial" w:hAnsi="Verdana" w:cs="Arial"/>
          <w:sz w:val="20"/>
          <w:szCs w:val="20"/>
          <w:lang w:val="sl-SI"/>
        </w:rPr>
        <w:t xml:space="preserve"> </w:t>
      </w:r>
    </w:p>
    <w:p w14:paraId="6F741577" w14:textId="77777777" w:rsidR="0005649C" w:rsidRDefault="0005649C" w:rsidP="0005649C">
      <w:pPr>
        <w:pStyle w:val="evidencnastevilka"/>
        <w:ind w:left="3600" w:firstLine="720"/>
        <w:rPr>
          <w:rFonts w:ascii="Verdana" w:eastAsia="Arial" w:hAnsi="Verdana" w:cs="Arial"/>
          <w:sz w:val="20"/>
          <w:szCs w:val="20"/>
          <w:lang w:val="sl-SI"/>
        </w:rPr>
      </w:pPr>
      <w:r w:rsidRPr="00076CF4">
        <w:rPr>
          <w:rFonts w:ascii="Verdana" w:eastAsia="Arial" w:hAnsi="Verdana" w:cs="Arial"/>
          <w:sz w:val="20"/>
          <w:szCs w:val="20"/>
          <w:lang w:val="sl-SI"/>
        </w:rPr>
        <w:t>Nacionalne agencije Republike Slovenije</w:t>
      </w:r>
    </w:p>
    <w:p w14:paraId="536870AA" w14:textId="77777777" w:rsidR="0005649C" w:rsidRPr="001B31E8" w:rsidRDefault="0005649C" w:rsidP="0005649C">
      <w:pPr>
        <w:pStyle w:val="evidencnastevilka"/>
        <w:ind w:left="4320" w:firstLine="720"/>
        <w:rPr>
          <w:rFonts w:ascii="Verdana" w:hAnsi="Verdana"/>
          <w:sz w:val="20"/>
          <w:szCs w:val="20"/>
          <w:lang w:val="sl-SI"/>
        </w:rPr>
      </w:pPr>
      <w:r w:rsidRPr="00076CF4">
        <w:rPr>
          <w:rFonts w:ascii="Verdana" w:eastAsia="Arial" w:hAnsi="Verdana" w:cs="Arial"/>
          <w:sz w:val="20"/>
          <w:szCs w:val="20"/>
          <w:lang w:val="sl-SI"/>
        </w:rPr>
        <w:t>za kakovost v visokem šolstvu</w:t>
      </w:r>
    </w:p>
    <w:p w14:paraId="66450846" w14:textId="77777777" w:rsidR="002F13C0" w:rsidRPr="00147860" w:rsidRDefault="002F13C0">
      <w:pPr>
        <w:rPr>
          <w:rFonts w:ascii="Verdana" w:hAnsi="Verdana"/>
          <w:sz w:val="20"/>
          <w:szCs w:val="20"/>
          <w:lang w:val="sl-SI"/>
        </w:rPr>
      </w:pPr>
    </w:p>
    <w:p w14:paraId="27D006A0" w14:textId="77777777" w:rsidR="002F13C0" w:rsidRPr="00147860" w:rsidRDefault="002F13C0">
      <w:pPr>
        <w:rPr>
          <w:rFonts w:ascii="Verdana" w:hAnsi="Verdana"/>
          <w:sz w:val="20"/>
          <w:szCs w:val="20"/>
          <w:lang w:val="sl-SI"/>
        </w:rPr>
      </w:pPr>
    </w:p>
    <w:p w14:paraId="3AD055A5" w14:textId="77777777" w:rsidR="002F13C0" w:rsidRPr="00147860" w:rsidRDefault="002F13C0">
      <w:pPr>
        <w:rPr>
          <w:rFonts w:ascii="Verdana" w:hAnsi="Verdana"/>
          <w:sz w:val="20"/>
          <w:szCs w:val="20"/>
          <w:lang w:val="sl-SI"/>
        </w:rPr>
      </w:pPr>
    </w:p>
    <w:p w14:paraId="1DA9F6F8" w14:textId="77777777" w:rsidR="00F94002" w:rsidRPr="00147860" w:rsidRDefault="00F94002">
      <w:pPr>
        <w:rPr>
          <w:rFonts w:ascii="Verdana" w:hAnsi="Verdana"/>
          <w:sz w:val="20"/>
          <w:szCs w:val="20"/>
          <w:lang w:val="sl-SI"/>
        </w:rPr>
      </w:pPr>
    </w:p>
    <w:p w14:paraId="5F66EFED" w14:textId="72CE5BD1" w:rsidR="00F94002" w:rsidRPr="00147860" w:rsidRDefault="00F94002">
      <w:pPr>
        <w:rPr>
          <w:rFonts w:ascii="Verdana" w:hAnsi="Verdana"/>
          <w:sz w:val="20"/>
          <w:szCs w:val="20"/>
          <w:lang w:val="sl-SI"/>
        </w:rPr>
      </w:pPr>
      <w:r w:rsidRPr="00147860">
        <w:rPr>
          <w:rFonts w:ascii="Verdana" w:hAnsi="Verdana"/>
          <w:sz w:val="20"/>
          <w:szCs w:val="20"/>
          <w:lang w:val="sl-SI"/>
        </w:rPr>
        <w:t>Priloge:</w:t>
      </w:r>
    </w:p>
    <w:p w14:paraId="4386C94F" w14:textId="470BA796" w:rsidR="00F94002" w:rsidRPr="00C051EA" w:rsidRDefault="00E537B6" w:rsidP="00C051EA">
      <w:pPr>
        <w:rPr>
          <w:rFonts w:ascii="Verdana" w:hAnsi="Verdana"/>
          <w:sz w:val="20"/>
          <w:szCs w:val="20"/>
          <w:lang w:val="sl-SI"/>
        </w:rPr>
      </w:pPr>
      <w:r>
        <w:rPr>
          <w:rFonts w:ascii="Verdana" w:hAnsi="Verdana"/>
          <w:sz w:val="20"/>
          <w:szCs w:val="20"/>
          <w:lang w:val="sl-SI"/>
        </w:rPr>
        <w:t xml:space="preserve">– </w:t>
      </w:r>
      <w:r w:rsidR="00627FF0" w:rsidRPr="00C051EA">
        <w:rPr>
          <w:rFonts w:ascii="Verdana" w:hAnsi="Verdana"/>
          <w:sz w:val="20"/>
          <w:szCs w:val="20"/>
          <w:lang w:val="sl-SI"/>
        </w:rPr>
        <w:t>P</w:t>
      </w:r>
      <w:r w:rsidR="00F94002" w:rsidRPr="00C051EA">
        <w:rPr>
          <w:rFonts w:ascii="Verdana" w:hAnsi="Verdana"/>
          <w:sz w:val="20"/>
          <w:szCs w:val="20"/>
          <w:lang w:val="sl-SI"/>
        </w:rPr>
        <w:t xml:space="preserve">riloga 1: </w:t>
      </w:r>
      <w:hyperlink r:id="rId8" w:history="1">
        <w:r w:rsidR="00986730" w:rsidRPr="00CF5363">
          <w:rPr>
            <w:rStyle w:val="Hyperlink"/>
            <w:rFonts w:ascii="Verdana" w:hAnsi="Verdana"/>
            <w:sz w:val="20"/>
            <w:szCs w:val="20"/>
            <w:lang w:val="sl-SI"/>
          </w:rPr>
          <w:t>O</w:t>
        </w:r>
        <w:r w:rsidR="00F94002" w:rsidRPr="00CF5363">
          <w:rPr>
            <w:rStyle w:val="Hyperlink"/>
            <w:rFonts w:ascii="Verdana" w:hAnsi="Verdana"/>
            <w:sz w:val="20"/>
            <w:szCs w:val="20"/>
            <w:lang w:val="sl-SI"/>
          </w:rPr>
          <w:t>brazec za akreditacijo mednarodnega skupnega študijskega programa</w:t>
        </w:r>
      </w:hyperlink>
    </w:p>
    <w:p w14:paraId="77F0542C" w14:textId="05E6B564" w:rsidR="0050235E" w:rsidRPr="00C051EA" w:rsidRDefault="00E537B6" w:rsidP="00C051EA">
      <w:pPr>
        <w:rPr>
          <w:rFonts w:ascii="Verdana" w:hAnsi="Verdana"/>
          <w:sz w:val="20"/>
          <w:szCs w:val="20"/>
          <w:lang w:val="sl-SI"/>
        </w:rPr>
      </w:pPr>
      <w:r>
        <w:rPr>
          <w:rFonts w:ascii="Verdana" w:hAnsi="Verdana"/>
          <w:sz w:val="20"/>
          <w:szCs w:val="20"/>
          <w:lang w:val="sl-SI"/>
        </w:rPr>
        <w:t xml:space="preserve">– </w:t>
      </w:r>
      <w:r w:rsidR="00627FF0" w:rsidRPr="00C051EA">
        <w:rPr>
          <w:rFonts w:ascii="Verdana" w:hAnsi="Verdana"/>
          <w:sz w:val="20"/>
          <w:szCs w:val="20"/>
          <w:lang w:val="sl-SI"/>
        </w:rPr>
        <w:t>P</w:t>
      </w:r>
      <w:r w:rsidR="0050235E" w:rsidRPr="00C051EA">
        <w:rPr>
          <w:rFonts w:ascii="Verdana" w:hAnsi="Verdana"/>
          <w:sz w:val="20"/>
          <w:szCs w:val="20"/>
          <w:lang w:val="sl-SI"/>
        </w:rPr>
        <w:t xml:space="preserve">riloga 1A: </w:t>
      </w:r>
      <w:hyperlink r:id="rId9" w:history="1">
        <w:r w:rsidR="004F56CC" w:rsidRPr="00CF5363">
          <w:rPr>
            <w:rStyle w:val="Hyperlink"/>
            <w:rFonts w:ascii="Verdana" w:eastAsia="Arial" w:hAnsi="Verdana" w:cs="Arial"/>
            <w:sz w:val="20"/>
            <w:szCs w:val="20"/>
            <w:lang w:val="sl-SI"/>
          </w:rPr>
          <w:t>P</w:t>
        </w:r>
        <w:r w:rsidR="00202BDD" w:rsidRPr="00CF5363">
          <w:rPr>
            <w:rStyle w:val="Hyperlink"/>
            <w:rFonts w:ascii="Verdana" w:eastAsia="Arial" w:hAnsi="Verdana" w:cs="Arial"/>
            <w:sz w:val="20"/>
            <w:szCs w:val="20"/>
            <w:lang w:val="sl-SI"/>
          </w:rPr>
          <w:t>oročil</w:t>
        </w:r>
        <w:r w:rsidR="004F56CC" w:rsidRPr="00CF5363">
          <w:rPr>
            <w:rStyle w:val="Hyperlink"/>
            <w:rFonts w:ascii="Verdana" w:eastAsia="Arial" w:hAnsi="Verdana" w:cs="Arial"/>
            <w:sz w:val="20"/>
            <w:szCs w:val="20"/>
            <w:lang w:val="sl-SI"/>
          </w:rPr>
          <w:t>o</w:t>
        </w:r>
        <w:r w:rsidR="00202BDD" w:rsidRPr="00CF5363">
          <w:rPr>
            <w:rStyle w:val="Hyperlink"/>
            <w:rFonts w:ascii="Verdana" w:eastAsia="Arial" w:hAnsi="Verdana" w:cs="Arial"/>
            <w:sz w:val="20"/>
            <w:szCs w:val="20"/>
            <w:lang w:val="sl-SI"/>
          </w:rPr>
          <w:t xml:space="preserve"> o skladnosti z Evropskim pristopom</w:t>
        </w:r>
      </w:hyperlink>
      <w:r w:rsidR="0050235E" w:rsidRPr="00C051EA">
        <w:rPr>
          <w:rFonts w:ascii="Verdana" w:hAnsi="Verdana"/>
          <w:sz w:val="20"/>
          <w:szCs w:val="20"/>
          <w:lang w:val="sl-SI"/>
        </w:rPr>
        <w:t xml:space="preserve"> </w:t>
      </w:r>
    </w:p>
    <w:p w14:paraId="477D971D" w14:textId="0063A8AB" w:rsidR="00F94002" w:rsidRPr="00C051EA" w:rsidRDefault="00E537B6" w:rsidP="00C051EA">
      <w:pPr>
        <w:rPr>
          <w:rFonts w:ascii="Verdana" w:hAnsi="Verdana"/>
          <w:sz w:val="20"/>
          <w:szCs w:val="20"/>
          <w:lang w:val="sl-SI"/>
        </w:rPr>
      </w:pPr>
      <w:r>
        <w:rPr>
          <w:rFonts w:ascii="Verdana" w:hAnsi="Verdana"/>
          <w:sz w:val="20"/>
          <w:szCs w:val="20"/>
          <w:lang w:val="sl-SI"/>
        </w:rPr>
        <w:t xml:space="preserve">– </w:t>
      </w:r>
      <w:r w:rsidR="00627FF0" w:rsidRPr="00C051EA">
        <w:rPr>
          <w:rFonts w:ascii="Verdana" w:hAnsi="Verdana"/>
          <w:sz w:val="20"/>
          <w:szCs w:val="20"/>
          <w:lang w:val="sl-SI"/>
        </w:rPr>
        <w:t>P</w:t>
      </w:r>
      <w:r w:rsidR="00F94002" w:rsidRPr="00C051EA">
        <w:rPr>
          <w:rFonts w:ascii="Verdana" w:hAnsi="Verdana"/>
          <w:sz w:val="20"/>
          <w:szCs w:val="20"/>
          <w:lang w:val="sl-SI"/>
        </w:rPr>
        <w:t xml:space="preserve">riloga 2: </w:t>
      </w:r>
      <w:hyperlink r:id="rId10" w:history="1">
        <w:r w:rsidR="00986730" w:rsidRPr="00CF5363">
          <w:rPr>
            <w:rStyle w:val="Hyperlink"/>
            <w:rFonts w:ascii="Verdana" w:hAnsi="Verdana"/>
            <w:sz w:val="20"/>
            <w:szCs w:val="20"/>
            <w:lang w:val="sl-SI"/>
          </w:rPr>
          <w:t>O</w:t>
        </w:r>
        <w:r w:rsidR="00F94002" w:rsidRPr="00CF5363">
          <w:rPr>
            <w:rStyle w:val="Hyperlink"/>
            <w:rFonts w:ascii="Verdana" w:hAnsi="Verdana"/>
            <w:sz w:val="20"/>
            <w:szCs w:val="20"/>
            <w:lang w:val="sl-SI"/>
          </w:rPr>
          <w:t>brazec za evalvacijo mednarodnega skupnega študijskega programa</w:t>
        </w:r>
      </w:hyperlink>
    </w:p>
    <w:p w14:paraId="43DE2418" w14:textId="6615BBFA" w:rsidR="00F94002" w:rsidRPr="00C051EA" w:rsidRDefault="00E537B6" w:rsidP="00C051EA">
      <w:pPr>
        <w:rPr>
          <w:rFonts w:ascii="Verdana" w:hAnsi="Verdana"/>
          <w:sz w:val="20"/>
          <w:szCs w:val="20"/>
          <w:lang w:val="sl-SI"/>
        </w:rPr>
      </w:pPr>
      <w:r>
        <w:rPr>
          <w:rFonts w:ascii="Verdana" w:hAnsi="Verdana"/>
          <w:sz w:val="20"/>
          <w:szCs w:val="20"/>
          <w:lang w:val="sl-SI"/>
        </w:rPr>
        <w:t xml:space="preserve">– </w:t>
      </w:r>
      <w:r w:rsidR="00627FF0" w:rsidRPr="00C051EA">
        <w:rPr>
          <w:rFonts w:ascii="Verdana" w:hAnsi="Verdana"/>
          <w:sz w:val="20"/>
          <w:szCs w:val="20"/>
          <w:lang w:val="sl-SI"/>
        </w:rPr>
        <w:t>P</w:t>
      </w:r>
      <w:r w:rsidR="00F94002" w:rsidRPr="00C051EA">
        <w:rPr>
          <w:rFonts w:ascii="Verdana" w:hAnsi="Verdana"/>
          <w:sz w:val="20"/>
          <w:szCs w:val="20"/>
          <w:lang w:val="sl-SI"/>
        </w:rPr>
        <w:t xml:space="preserve">riloga 3: </w:t>
      </w:r>
      <w:hyperlink r:id="rId11" w:history="1">
        <w:r w:rsidR="00986730" w:rsidRPr="00CF5363">
          <w:rPr>
            <w:rStyle w:val="Hyperlink"/>
            <w:rFonts w:ascii="Verdana" w:hAnsi="Verdana"/>
            <w:sz w:val="20"/>
            <w:szCs w:val="20"/>
            <w:lang w:val="sl-SI"/>
          </w:rPr>
          <w:t>O</w:t>
        </w:r>
        <w:r w:rsidR="00F94002" w:rsidRPr="00CF5363">
          <w:rPr>
            <w:rStyle w:val="Hyperlink"/>
            <w:rFonts w:ascii="Verdana" w:hAnsi="Verdana"/>
            <w:sz w:val="20"/>
            <w:szCs w:val="20"/>
            <w:lang w:val="sl-SI"/>
          </w:rPr>
          <w:t>brazec za</w:t>
        </w:r>
        <w:r w:rsidR="00986730" w:rsidRPr="00CF5363">
          <w:rPr>
            <w:rStyle w:val="Hyperlink"/>
            <w:rFonts w:ascii="Verdana" w:hAnsi="Verdana"/>
            <w:sz w:val="20"/>
            <w:szCs w:val="20"/>
            <w:lang w:val="sl-SI"/>
          </w:rPr>
          <w:t xml:space="preserve"> vpis pogodbe VTI v javno evidenco</w:t>
        </w:r>
      </w:hyperlink>
    </w:p>
    <w:p w14:paraId="45AF378F" w14:textId="6EA9579C" w:rsidR="00F94002" w:rsidRPr="00C051EA" w:rsidRDefault="00E537B6" w:rsidP="00C051EA">
      <w:pPr>
        <w:rPr>
          <w:rFonts w:ascii="Verdana" w:hAnsi="Verdana"/>
          <w:sz w:val="20"/>
          <w:szCs w:val="20"/>
          <w:lang w:val="sl-SI"/>
        </w:rPr>
      </w:pPr>
      <w:r>
        <w:rPr>
          <w:rFonts w:ascii="Verdana" w:hAnsi="Verdana"/>
          <w:sz w:val="20"/>
          <w:szCs w:val="20"/>
          <w:lang w:val="sl-SI"/>
        </w:rPr>
        <w:t xml:space="preserve">– </w:t>
      </w:r>
      <w:r w:rsidR="00627FF0" w:rsidRPr="00C051EA">
        <w:rPr>
          <w:rFonts w:ascii="Verdana" w:hAnsi="Verdana"/>
          <w:sz w:val="20"/>
          <w:szCs w:val="20"/>
          <w:lang w:val="sl-SI"/>
        </w:rPr>
        <w:t>P</w:t>
      </w:r>
      <w:r w:rsidR="00F94002" w:rsidRPr="00C051EA">
        <w:rPr>
          <w:rFonts w:ascii="Verdana" w:hAnsi="Verdana"/>
          <w:sz w:val="20"/>
          <w:szCs w:val="20"/>
          <w:lang w:val="sl-SI"/>
        </w:rPr>
        <w:t xml:space="preserve">riloga 4 </w:t>
      </w:r>
      <w:hyperlink r:id="rId12" w:history="1">
        <w:r w:rsidR="00986730" w:rsidRPr="00CF5363">
          <w:rPr>
            <w:rStyle w:val="Hyperlink"/>
            <w:rFonts w:ascii="Verdana" w:hAnsi="Verdana"/>
            <w:sz w:val="20"/>
            <w:szCs w:val="20"/>
            <w:lang w:val="sl-SI"/>
          </w:rPr>
          <w:t>O</w:t>
        </w:r>
        <w:r w:rsidR="00F94002" w:rsidRPr="00CF5363">
          <w:rPr>
            <w:rStyle w:val="Hyperlink"/>
            <w:rFonts w:ascii="Verdana" w:hAnsi="Verdana"/>
            <w:sz w:val="20"/>
            <w:szCs w:val="20"/>
            <w:lang w:val="sl-SI"/>
          </w:rPr>
          <w:t>brazec za priglasitev mednarodnega skupnega študijskega programa mednarodne zveze univerz</w:t>
        </w:r>
      </w:hyperlink>
    </w:p>
    <w:p w14:paraId="350D8784" w14:textId="6C8F139C" w:rsidR="00F94002" w:rsidRPr="00C051EA" w:rsidRDefault="00E537B6" w:rsidP="00C051EA">
      <w:pPr>
        <w:rPr>
          <w:rFonts w:ascii="Verdana" w:hAnsi="Verdana"/>
          <w:sz w:val="20"/>
          <w:szCs w:val="20"/>
          <w:lang w:val="sl-SI"/>
        </w:rPr>
      </w:pPr>
      <w:r>
        <w:rPr>
          <w:rFonts w:ascii="Verdana" w:hAnsi="Verdana"/>
          <w:sz w:val="20"/>
          <w:szCs w:val="20"/>
          <w:lang w:val="sl-SI"/>
        </w:rPr>
        <w:t xml:space="preserve">– </w:t>
      </w:r>
      <w:r w:rsidR="00627FF0" w:rsidRPr="00C051EA">
        <w:rPr>
          <w:rFonts w:ascii="Verdana" w:hAnsi="Verdana"/>
          <w:sz w:val="20"/>
          <w:szCs w:val="20"/>
          <w:lang w:val="sl-SI"/>
        </w:rPr>
        <w:t>P</w:t>
      </w:r>
      <w:r w:rsidR="00F94002" w:rsidRPr="00C051EA">
        <w:rPr>
          <w:rFonts w:ascii="Verdana" w:hAnsi="Verdana"/>
          <w:sz w:val="20"/>
          <w:szCs w:val="20"/>
          <w:lang w:val="sl-SI"/>
        </w:rPr>
        <w:t xml:space="preserve">riloga 5: </w:t>
      </w:r>
      <w:hyperlink r:id="rId13" w:history="1">
        <w:r w:rsidR="00986730" w:rsidRPr="00CF5363">
          <w:rPr>
            <w:rStyle w:val="Hyperlink"/>
            <w:rFonts w:ascii="Verdana" w:hAnsi="Verdana"/>
            <w:sz w:val="20"/>
            <w:szCs w:val="20"/>
            <w:lang w:val="sl-SI"/>
          </w:rPr>
          <w:t>O</w:t>
        </w:r>
        <w:r w:rsidR="00F94002" w:rsidRPr="00CF5363">
          <w:rPr>
            <w:rStyle w:val="Hyperlink"/>
            <w:rFonts w:ascii="Verdana" w:hAnsi="Verdana"/>
            <w:sz w:val="20"/>
            <w:szCs w:val="20"/>
            <w:lang w:val="sl-SI"/>
          </w:rPr>
          <w:t>brazec za seznanitev z akreditiranim mednarodn</w:t>
        </w:r>
        <w:r w:rsidR="00B65AC1" w:rsidRPr="00CF5363">
          <w:rPr>
            <w:rStyle w:val="Hyperlink"/>
            <w:rFonts w:ascii="Verdana" w:hAnsi="Verdana"/>
            <w:sz w:val="20"/>
            <w:szCs w:val="20"/>
            <w:lang w:val="sl-SI"/>
          </w:rPr>
          <w:t>im</w:t>
        </w:r>
        <w:r w:rsidR="00F94002" w:rsidRPr="00CF5363">
          <w:rPr>
            <w:rStyle w:val="Hyperlink"/>
            <w:rFonts w:ascii="Verdana" w:hAnsi="Verdana"/>
            <w:sz w:val="20"/>
            <w:szCs w:val="20"/>
            <w:lang w:val="sl-SI"/>
          </w:rPr>
          <w:t xml:space="preserve"> skupnim študijskim programom</w:t>
        </w:r>
        <w:r w:rsidR="0052524B" w:rsidRPr="00CF5363">
          <w:rPr>
            <w:rStyle w:val="Hyperlink"/>
            <w:rFonts w:ascii="Verdana" w:hAnsi="Verdana"/>
            <w:sz w:val="20"/>
            <w:szCs w:val="20"/>
            <w:lang w:val="sl-SI"/>
          </w:rPr>
          <w:t xml:space="preserve"> –</w:t>
        </w:r>
        <w:r w:rsidR="00F94002" w:rsidRPr="00CF5363">
          <w:rPr>
            <w:rStyle w:val="Hyperlink"/>
            <w:rFonts w:ascii="Verdana" w:hAnsi="Verdana"/>
            <w:sz w:val="20"/>
            <w:szCs w:val="20"/>
            <w:lang w:val="sl-SI"/>
          </w:rPr>
          <w:t xml:space="preserve"> Evropsk</w:t>
        </w:r>
        <w:r w:rsidR="0052524B" w:rsidRPr="00CF5363">
          <w:rPr>
            <w:rStyle w:val="Hyperlink"/>
            <w:rFonts w:ascii="Verdana" w:hAnsi="Verdana"/>
            <w:sz w:val="20"/>
            <w:szCs w:val="20"/>
            <w:lang w:val="sl-SI"/>
          </w:rPr>
          <w:t xml:space="preserve">i </w:t>
        </w:r>
        <w:r w:rsidR="00F94002" w:rsidRPr="00CF5363">
          <w:rPr>
            <w:rStyle w:val="Hyperlink"/>
            <w:rFonts w:ascii="Verdana" w:hAnsi="Verdana"/>
            <w:sz w:val="20"/>
            <w:szCs w:val="20"/>
            <w:lang w:val="sl-SI"/>
          </w:rPr>
          <w:t>pristop</w:t>
        </w:r>
      </w:hyperlink>
    </w:p>
    <w:p w14:paraId="04541DE6" w14:textId="31671FF4" w:rsidR="00F94002" w:rsidRPr="00C051EA" w:rsidRDefault="00E537B6" w:rsidP="00C051EA">
      <w:pPr>
        <w:rPr>
          <w:rFonts w:ascii="Verdana" w:hAnsi="Verdana"/>
          <w:sz w:val="20"/>
          <w:szCs w:val="20"/>
          <w:lang w:val="sl-SI"/>
        </w:rPr>
      </w:pPr>
      <w:r>
        <w:rPr>
          <w:rFonts w:ascii="Verdana" w:hAnsi="Verdana"/>
          <w:sz w:val="20"/>
          <w:szCs w:val="20"/>
          <w:lang w:val="sl-SI"/>
        </w:rPr>
        <w:t xml:space="preserve">– </w:t>
      </w:r>
      <w:r w:rsidR="001E6D92" w:rsidRPr="00C051EA">
        <w:rPr>
          <w:rFonts w:ascii="Verdana" w:hAnsi="Verdana"/>
          <w:sz w:val="20"/>
          <w:szCs w:val="20"/>
          <w:lang w:val="sl-SI"/>
        </w:rPr>
        <w:t>P</w:t>
      </w:r>
      <w:r w:rsidR="00F94002" w:rsidRPr="00C051EA">
        <w:rPr>
          <w:rFonts w:ascii="Verdana" w:hAnsi="Verdana"/>
          <w:sz w:val="20"/>
          <w:szCs w:val="20"/>
          <w:lang w:val="sl-SI"/>
        </w:rPr>
        <w:t xml:space="preserve">riloga 6: </w:t>
      </w:r>
      <w:hyperlink r:id="rId14" w:history="1">
        <w:r w:rsidR="00986730" w:rsidRPr="00CF5363">
          <w:rPr>
            <w:rStyle w:val="Hyperlink"/>
            <w:rFonts w:ascii="Verdana" w:hAnsi="Verdana"/>
            <w:sz w:val="20"/>
            <w:szCs w:val="20"/>
            <w:lang w:val="sl-SI"/>
          </w:rPr>
          <w:t>O</w:t>
        </w:r>
        <w:r w:rsidR="00F94002" w:rsidRPr="00CF5363">
          <w:rPr>
            <w:rStyle w:val="Hyperlink"/>
            <w:rFonts w:ascii="Verdana" w:hAnsi="Verdana"/>
            <w:sz w:val="20"/>
            <w:szCs w:val="20"/>
            <w:lang w:val="sl-SI"/>
          </w:rPr>
          <w:t>brazec za</w:t>
        </w:r>
        <w:r w:rsidR="0052524B" w:rsidRPr="00CF5363">
          <w:rPr>
            <w:rStyle w:val="Hyperlink"/>
            <w:rFonts w:ascii="Verdana" w:hAnsi="Verdana"/>
            <w:sz w:val="20"/>
            <w:szCs w:val="20"/>
            <w:lang w:val="sl-SI"/>
          </w:rPr>
          <w:t xml:space="preserve"> </w:t>
        </w:r>
        <w:r w:rsidR="00F94002" w:rsidRPr="00CF5363">
          <w:rPr>
            <w:rStyle w:val="Hyperlink"/>
            <w:rFonts w:ascii="Verdana" w:hAnsi="Verdana"/>
            <w:sz w:val="20"/>
            <w:szCs w:val="20"/>
            <w:lang w:val="sl-SI"/>
          </w:rPr>
          <w:t>mednarodn</w:t>
        </w:r>
        <w:r w:rsidR="00B761BE" w:rsidRPr="00CF5363">
          <w:rPr>
            <w:rStyle w:val="Hyperlink"/>
            <w:rFonts w:ascii="Verdana" w:hAnsi="Verdana"/>
            <w:sz w:val="20"/>
            <w:szCs w:val="20"/>
            <w:lang w:val="sl-SI"/>
          </w:rPr>
          <w:t>i</w:t>
        </w:r>
        <w:r w:rsidR="00F94002" w:rsidRPr="00CF5363">
          <w:rPr>
            <w:rStyle w:val="Hyperlink"/>
            <w:rFonts w:ascii="Verdana" w:hAnsi="Verdana"/>
            <w:sz w:val="20"/>
            <w:szCs w:val="20"/>
            <w:lang w:val="sl-SI"/>
          </w:rPr>
          <w:t xml:space="preserve"> skupn</w:t>
        </w:r>
        <w:r w:rsidR="00B761BE" w:rsidRPr="00CF5363">
          <w:rPr>
            <w:rStyle w:val="Hyperlink"/>
            <w:rFonts w:ascii="Verdana" w:hAnsi="Verdana"/>
            <w:sz w:val="20"/>
            <w:szCs w:val="20"/>
            <w:lang w:val="sl-SI"/>
          </w:rPr>
          <w:t>i</w:t>
        </w:r>
        <w:r w:rsidR="00F94002" w:rsidRPr="00CF5363">
          <w:rPr>
            <w:rStyle w:val="Hyperlink"/>
            <w:rFonts w:ascii="Verdana" w:hAnsi="Verdana"/>
            <w:sz w:val="20"/>
            <w:szCs w:val="20"/>
            <w:lang w:val="sl-SI"/>
          </w:rPr>
          <w:t xml:space="preserve"> študijsk</w:t>
        </w:r>
        <w:r w:rsidR="00B761BE" w:rsidRPr="00CF5363">
          <w:rPr>
            <w:rStyle w:val="Hyperlink"/>
            <w:rFonts w:ascii="Verdana" w:hAnsi="Verdana"/>
            <w:sz w:val="20"/>
            <w:szCs w:val="20"/>
            <w:lang w:val="sl-SI"/>
          </w:rPr>
          <w:t>i</w:t>
        </w:r>
        <w:r w:rsidR="00F94002" w:rsidRPr="00CF5363">
          <w:rPr>
            <w:rStyle w:val="Hyperlink"/>
            <w:rFonts w:ascii="Verdana" w:hAnsi="Verdana"/>
            <w:sz w:val="20"/>
            <w:szCs w:val="20"/>
            <w:lang w:val="sl-SI"/>
          </w:rPr>
          <w:t xml:space="preserve"> program z javno veljavnostjo</w:t>
        </w:r>
      </w:hyperlink>
    </w:p>
    <w:p w14:paraId="30309585" w14:textId="2CBA7052" w:rsidR="00FB099E" w:rsidRPr="00C051EA" w:rsidRDefault="00E537B6" w:rsidP="00C051EA">
      <w:pPr>
        <w:rPr>
          <w:rFonts w:ascii="Verdana" w:hAnsi="Verdana"/>
          <w:sz w:val="20"/>
          <w:szCs w:val="20"/>
          <w:lang w:val="sl-SI"/>
        </w:rPr>
      </w:pPr>
      <w:r>
        <w:rPr>
          <w:rFonts w:ascii="Verdana" w:hAnsi="Verdana"/>
          <w:sz w:val="20"/>
          <w:szCs w:val="20"/>
          <w:lang w:val="sl-SI"/>
        </w:rPr>
        <w:t xml:space="preserve">– </w:t>
      </w:r>
      <w:r w:rsidR="001E6D92" w:rsidRPr="00C051EA">
        <w:rPr>
          <w:rFonts w:ascii="Verdana" w:hAnsi="Verdana"/>
          <w:sz w:val="20"/>
          <w:szCs w:val="20"/>
          <w:lang w:val="sl-SI"/>
        </w:rPr>
        <w:t>P</w:t>
      </w:r>
      <w:r w:rsidR="00FB099E" w:rsidRPr="00C051EA">
        <w:rPr>
          <w:rFonts w:ascii="Verdana" w:hAnsi="Verdana"/>
          <w:sz w:val="20"/>
          <w:szCs w:val="20"/>
          <w:lang w:val="sl-SI"/>
        </w:rPr>
        <w:t xml:space="preserve">riloga 7: </w:t>
      </w:r>
      <w:hyperlink r:id="rId15" w:history="1">
        <w:r w:rsidR="00FB099E" w:rsidRPr="00CF5363">
          <w:rPr>
            <w:rStyle w:val="Hyperlink"/>
            <w:rFonts w:ascii="Verdana" w:hAnsi="Verdana"/>
            <w:sz w:val="20"/>
            <w:szCs w:val="20"/>
            <w:lang w:val="sl-SI"/>
          </w:rPr>
          <w:t xml:space="preserve">Obrazec za </w:t>
        </w:r>
        <w:r w:rsidR="00FB099E" w:rsidRPr="00CF5363">
          <w:rPr>
            <w:rStyle w:val="Hyperlink"/>
            <w:rFonts w:ascii="Verdana" w:eastAsia="Arial" w:hAnsi="Verdana" w:cs="Arial"/>
            <w:sz w:val="20"/>
            <w:szCs w:val="20"/>
            <w:lang w:val="sl-SI"/>
          </w:rPr>
          <w:t>sporočanje sprememb študijskega programa</w:t>
        </w:r>
      </w:hyperlink>
    </w:p>
    <w:sectPr w:rsidR="00FB099E" w:rsidRPr="00C051EA">
      <w:headerReference w:type="even" r:id="rId16"/>
      <w:headerReference w:type="default" r:id="rId17"/>
      <w:footerReference w:type="default" r:id="rId18"/>
      <w:head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F845" w14:textId="77777777" w:rsidR="0005725A" w:rsidRDefault="0005725A" w:rsidP="00D56B0B">
      <w:r>
        <w:separator/>
      </w:r>
    </w:p>
  </w:endnote>
  <w:endnote w:type="continuationSeparator" w:id="0">
    <w:p w14:paraId="08FEB7C0" w14:textId="77777777" w:rsidR="0005725A" w:rsidRDefault="0005725A" w:rsidP="00D5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6270"/>
      <w:docPartObj>
        <w:docPartGallery w:val="Page Numbers (Bottom of Page)"/>
        <w:docPartUnique/>
      </w:docPartObj>
    </w:sdtPr>
    <w:sdtContent>
      <w:p w14:paraId="2D35C35C" w14:textId="14E6D0BB" w:rsidR="00D56B0B" w:rsidRDefault="00D56B0B">
        <w:pPr>
          <w:pStyle w:val="Footer"/>
          <w:jc w:val="right"/>
        </w:pPr>
        <w:r>
          <w:fldChar w:fldCharType="begin"/>
        </w:r>
        <w:r>
          <w:instrText>PAGE   \* MERGEFORMAT</w:instrText>
        </w:r>
        <w:r>
          <w:fldChar w:fldCharType="separate"/>
        </w:r>
        <w:r>
          <w:rPr>
            <w:lang w:val="sl-SI"/>
          </w:rPr>
          <w:t>2</w:t>
        </w:r>
        <w:r>
          <w:fldChar w:fldCharType="end"/>
        </w:r>
      </w:p>
    </w:sdtContent>
  </w:sdt>
  <w:p w14:paraId="07FB7FB4" w14:textId="77777777" w:rsidR="00D56B0B" w:rsidRDefault="00D56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EBED" w14:textId="77777777" w:rsidR="0005725A" w:rsidRDefault="0005725A" w:rsidP="00D56B0B">
      <w:r>
        <w:separator/>
      </w:r>
    </w:p>
  </w:footnote>
  <w:footnote w:type="continuationSeparator" w:id="0">
    <w:p w14:paraId="75238D19" w14:textId="77777777" w:rsidR="0005725A" w:rsidRDefault="0005725A" w:rsidP="00D56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9391" w14:textId="2B81E64B" w:rsidR="005B7865" w:rsidRDefault="005B7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9BF8" w14:textId="316C9DE5" w:rsidR="005B7865" w:rsidRDefault="005B7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07D1" w14:textId="22DA4B27" w:rsidR="005B7865" w:rsidRDefault="005B7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141"/>
    <w:multiLevelType w:val="hybridMultilevel"/>
    <w:tmpl w:val="EA80DF8A"/>
    <w:lvl w:ilvl="0" w:tplc="6B4EFDCA">
      <w:start w:val="1"/>
      <w:numFmt w:val="decimal"/>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B244C6"/>
    <w:multiLevelType w:val="hybridMultilevel"/>
    <w:tmpl w:val="4C1051A0"/>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5B1EF1"/>
    <w:multiLevelType w:val="hybridMultilevel"/>
    <w:tmpl w:val="665C5AAE"/>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A70DAE"/>
    <w:multiLevelType w:val="hybridMultilevel"/>
    <w:tmpl w:val="16283F18"/>
    <w:lvl w:ilvl="0" w:tplc="F278813E">
      <w:start w:val="1"/>
      <w:numFmt w:val="lowerLetter"/>
      <w:lvlText w:val="%1)"/>
      <w:lvlJc w:val="left"/>
      <w:pPr>
        <w:ind w:left="720" w:hanging="360"/>
      </w:pPr>
      <w:rPr>
        <w:rFonts w:ascii="Verdana" w:hAnsi="Verdana" w:hint="default"/>
        <w:b w:val="0"/>
        <w:i w:val="0"/>
        <w:strike w:val="0"/>
        <w:dstrike w:val="0"/>
        <w:color w:val="000000"/>
        <w:sz w:val="20"/>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6B639B"/>
    <w:multiLevelType w:val="hybridMultilevel"/>
    <w:tmpl w:val="EE7C8E48"/>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FC1B16"/>
    <w:multiLevelType w:val="hybridMultilevel"/>
    <w:tmpl w:val="8452B402"/>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095B5B"/>
    <w:multiLevelType w:val="hybridMultilevel"/>
    <w:tmpl w:val="DFF8CA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02D2EF3"/>
    <w:multiLevelType w:val="hybridMultilevel"/>
    <w:tmpl w:val="FC722AD0"/>
    <w:lvl w:ilvl="0" w:tplc="D124D51A">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8" w15:restartNumberingAfterBreak="0">
    <w:nsid w:val="10926A07"/>
    <w:multiLevelType w:val="multilevel"/>
    <w:tmpl w:val="E76473C6"/>
    <w:lvl w:ilvl="0">
      <w:start w:val="2"/>
      <w:numFmt w:val="bullet"/>
      <w:lvlText w:val="-"/>
      <w:lvlJc w:val="left"/>
      <w:pPr>
        <w:tabs>
          <w:tab w:val="num" w:pos="720"/>
        </w:tabs>
        <w:ind w:left="720" w:hanging="360"/>
      </w:pPr>
      <w:rPr>
        <w:rFonts w:ascii="Verdana" w:eastAsia="Arial" w:hAnsi="Verdana"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03380"/>
    <w:multiLevelType w:val="hybridMultilevel"/>
    <w:tmpl w:val="CEA07684"/>
    <w:lvl w:ilvl="0" w:tplc="C0868C38">
      <w:numFmt w:val="bullet"/>
      <w:lvlText w:val="–"/>
      <w:lvlJc w:val="left"/>
      <w:pPr>
        <w:ind w:left="720" w:hanging="360"/>
      </w:pPr>
      <w:rPr>
        <w:rFonts w:ascii="Verdana" w:eastAsia="Arial"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53C22C4"/>
    <w:multiLevelType w:val="hybridMultilevel"/>
    <w:tmpl w:val="CB38AC82"/>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83E1C47"/>
    <w:multiLevelType w:val="hybridMultilevel"/>
    <w:tmpl w:val="92B6CDC8"/>
    <w:lvl w:ilvl="0" w:tplc="C8B0BBEE">
      <w:start w:val="1"/>
      <w:numFmt w:val="bullet"/>
      <w:lvlText w:val=""/>
      <w:lvlJc w:val="left"/>
      <w:pPr>
        <w:ind w:left="1381" w:hanging="360"/>
      </w:pPr>
      <w:rPr>
        <w:rFonts w:ascii="Symbol" w:hAnsi="Symbol" w:hint="default"/>
        <w:strike w:val="0"/>
      </w:rPr>
    </w:lvl>
    <w:lvl w:ilvl="1" w:tplc="FFFFFFFF" w:tentative="1">
      <w:start w:val="1"/>
      <w:numFmt w:val="bullet"/>
      <w:lvlText w:val="o"/>
      <w:lvlJc w:val="left"/>
      <w:pPr>
        <w:ind w:left="2101" w:hanging="360"/>
      </w:pPr>
      <w:rPr>
        <w:rFonts w:ascii="Courier New" w:hAnsi="Courier New" w:cs="Courier New" w:hint="default"/>
      </w:rPr>
    </w:lvl>
    <w:lvl w:ilvl="2" w:tplc="FFFFFFFF" w:tentative="1">
      <w:start w:val="1"/>
      <w:numFmt w:val="bullet"/>
      <w:lvlText w:val=""/>
      <w:lvlJc w:val="left"/>
      <w:pPr>
        <w:ind w:left="2821" w:hanging="360"/>
      </w:pPr>
      <w:rPr>
        <w:rFonts w:ascii="Wingdings" w:hAnsi="Wingdings" w:hint="default"/>
      </w:rPr>
    </w:lvl>
    <w:lvl w:ilvl="3" w:tplc="FFFFFFFF" w:tentative="1">
      <w:start w:val="1"/>
      <w:numFmt w:val="bullet"/>
      <w:lvlText w:val=""/>
      <w:lvlJc w:val="left"/>
      <w:pPr>
        <w:ind w:left="3541" w:hanging="360"/>
      </w:pPr>
      <w:rPr>
        <w:rFonts w:ascii="Symbol" w:hAnsi="Symbol" w:hint="default"/>
      </w:rPr>
    </w:lvl>
    <w:lvl w:ilvl="4" w:tplc="FFFFFFFF" w:tentative="1">
      <w:start w:val="1"/>
      <w:numFmt w:val="bullet"/>
      <w:lvlText w:val="o"/>
      <w:lvlJc w:val="left"/>
      <w:pPr>
        <w:ind w:left="4261" w:hanging="360"/>
      </w:pPr>
      <w:rPr>
        <w:rFonts w:ascii="Courier New" w:hAnsi="Courier New" w:cs="Courier New" w:hint="default"/>
      </w:rPr>
    </w:lvl>
    <w:lvl w:ilvl="5" w:tplc="FFFFFFFF" w:tentative="1">
      <w:start w:val="1"/>
      <w:numFmt w:val="bullet"/>
      <w:lvlText w:val=""/>
      <w:lvlJc w:val="left"/>
      <w:pPr>
        <w:ind w:left="4981" w:hanging="360"/>
      </w:pPr>
      <w:rPr>
        <w:rFonts w:ascii="Wingdings" w:hAnsi="Wingdings" w:hint="default"/>
      </w:rPr>
    </w:lvl>
    <w:lvl w:ilvl="6" w:tplc="FFFFFFFF" w:tentative="1">
      <w:start w:val="1"/>
      <w:numFmt w:val="bullet"/>
      <w:lvlText w:val=""/>
      <w:lvlJc w:val="left"/>
      <w:pPr>
        <w:ind w:left="5701" w:hanging="360"/>
      </w:pPr>
      <w:rPr>
        <w:rFonts w:ascii="Symbol" w:hAnsi="Symbol" w:hint="default"/>
      </w:rPr>
    </w:lvl>
    <w:lvl w:ilvl="7" w:tplc="FFFFFFFF" w:tentative="1">
      <w:start w:val="1"/>
      <w:numFmt w:val="bullet"/>
      <w:lvlText w:val="o"/>
      <w:lvlJc w:val="left"/>
      <w:pPr>
        <w:ind w:left="6421" w:hanging="360"/>
      </w:pPr>
      <w:rPr>
        <w:rFonts w:ascii="Courier New" w:hAnsi="Courier New" w:cs="Courier New" w:hint="default"/>
      </w:rPr>
    </w:lvl>
    <w:lvl w:ilvl="8" w:tplc="FFFFFFFF" w:tentative="1">
      <w:start w:val="1"/>
      <w:numFmt w:val="bullet"/>
      <w:lvlText w:val=""/>
      <w:lvlJc w:val="left"/>
      <w:pPr>
        <w:ind w:left="7141" w:hanging="360"/>
      </w:pPr>
      <w:rPr>
        <w:rFonts w:ascii="Wingdings" w:hAnsi="Wingdings" w:hint="default"/>
      </w:rPr>
    </w:lvl>
  </w:abstractNum>
  <w:abstractNum w:abstractNumId="12" w15:restartNumberingAfterBreak="0">
    <w:nsid w:val="2C8A55D4"/>
    <w:multiLevelType w:val="hybridMultilevel"/>
    <w:tmpl w:val="F06866DE"/>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C8B0BBEE">
      <w:start w:val="1"/>
      <w:numFmt w:val="bullet"/>
      <w:lvlText w:val=""/>
      <w:lvlJc w:val="left"/>
      <w:pPr>
        <w:ind w:left="720" w:hanging="360"/>
      </w:pPr>
      <w:rPr>
        <w:rFonts w:ascii="Symbol" w:hAnsi="Symbol" w:hint="default"/>
        <w:strike w:val="0"/>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2D42652"/>
    <w:multiLevelType w:val="hybridMultilevel"/>
    <w:tmpl w:val="C17C2EFE"/>
    <w:lvl w:ilvl="0" w:tplc="C8B0BBEE">
      <w:start w:val="1"/>
      <w:numFmt w:val="bullet"/>
      <w:lvlText w:val=""/>
      <w:lvlJc w:val="left"/>
      <w:pPr>
        <w:ind w:left="1440" w:hanging="360"/>
      </w:pPr>
      <w:rPr>
        <w:rFonts w:ascii="Symbol" w:hAnsi="Symbol" w:hint="default"/>
        <w:strike w:val="0"/>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32EC55A5"/>
    <w:multiLevelType w:val="hybridMultilevel"/>
    <w:tmpl w:val="58485C66"/>
    <w:lvl w:ilvl="0" w:tplc="C8B0BBEE">
      <w:start w:val="1"/>
      <w:numFmt w:val="bullet"/>
      <w:lvlText w:val=""/>
      <w:lvlJc w:val="left"/>
      <w:pPr>
        <w:ind w:left="720" w:hanging="360"/>
      </w:pPr>
      <w:rPr>
        <w:rFonts w:ascii="Symbol" w:hAnsi="Symbol"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463C6A"/>
    <w:multiLevelType w:val="hybridMultilevel"/>
    <w:tmpl w:val="A738B756"/>
    <w:lvl w:ilvl="0" w:tplc="F278813E">
      <w:start w:val="1"/>
      <w:numFmt w:val="lowerLetter"/>
      <w:lvlText w:val="%1)"/>
      <w:lvlJc w:val="left"/>
      <w:pPr>
        <w:ind w:left="720" w:hanging="360"/>
      </w:pPr>
      <w:rPr>
        <w:rFonts w:ascii="Verdana" w:hAnsi="Verdana" w:hint="default"/>
        <w:b w:val="0"/>
        <w:i w:val="0"/>
        <w:strike w:val="0"/>
        <w:dstrike w:val="0"/>
        <w:color w:val="000000"/>
        <w:sz w:val="20"/>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8D7BF2"/>
    <w:multiLevelType w:val="hybridMultilevel"/>
    <w:tmpl w:val="9D6014C2"/>
    <w:lvl w:ilvl="0" w:tplc="F278813E">
      <w:start w:val="1"/>
      <w:numFmt w:val="lowerLetter"/>
      <w:lvlText w:val="%1)"/>
      <w:lvlJc w:val="left"/>
      <w:pPr>
        <w:ind w:left="1440" w:hanging="360"/>
      </w:pPr>
      <w:rPr>
        <w:rFonts w:ascii="Verdana" w:hAnsi="Verdana" w:hint="default"/>
        <w:b w:val="0"/>
        <w:i w:val="0"/>
        <w:strike w:val="0"/>
        <w:dstrike w:val="0"/>
        <w:color w:val="000000"/>
        <w:sz w:val="20"/>
        <w:szCs w:val="24"/>
        <w:u w:val="none" w:color="000000"/>
        <w:vertAlign w:val="baseline"/>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15:restartNumberingAfterBreak="0">
    <w:nsid w:val="3C622B2E"/>
    <w:multiLevelType w:val="hybridMultilevel"/>
    <w:tmpl w:val="7E5E62B4"/>
    <w:lvl w:ilvl="0" w:tplc="C8B0BBEE">
      <w:start w:val="1"/>
      <w:numFmt w:val="bullet"/>
      <w:lvlText w:val=""/>
      <w:lvlJc w:val="left"/>
      <w:pPr>
        <w:ind w:left="720" w:hanging="360"/>
      </w:pPr>
      <w:rPr>
        <w:rFonts w:ascii="Symbol" w:hAnsi="Symbol" w:hint="default"/>
        <w:strike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CFC5B18"/>
    <w:multiLevelType w:val="hybridMultilevel"/>
    <w:tmpl w:val="57220570"/>
    <w:lvl w:ilvl="0" w:tplc="986AA486">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9" w15:restartNumberingAfterBreak="0">
    <w:nsid w:val="3D163554"/>
    <w:multiLevelType w:val="hybridMultilevel"/>
    <w:tmpl w:val="2E02704E"/>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9D7254"/>
    <w:multiLevelType w:val="hybridMultilevel"/>
    <w:tmpl w:val="6EE48DB8"/>
    <w:lvl w:ilvl="0" w:tplc="FFFFFFFF">
      <w:start w:val="1"/>
      <w:numFmt w:val="bullet"/>
      <w:lvlText w:val=""/>
      <w:lvlJc w:val="left"/>
      <w:pPr>
        <w:ind w:left="720" w:hanging="360"/>
      </w:pPr>
      <w:rPr>
        <w:rFonts w:ascii="Symbol" w:hAnsi="Symbol" w:hint="default"/>
        <w:strike w:val="0"/>
      </w:rPr>
    </w:lvl>
    <w:lvl w:ilvl="1" w:tplc="C8B0BBEE">
      <w:start w:val="1"/>
      <w:numFmt w:val="bullet"/>
      <w:lvlText w:val=""/>
      <w:lvlJc w:val="left"/>
      <w:pPr>
        <w:ind w:left="720" w:hanging="360"/>
      </w:pPr>
      <w:rPr>
        <w:rFonts w:ascii="Symbol" w:hAnsi="Symbol"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DA056C"/>
    <w:multiLevelType w:val="hybridMultilevel"/>
    <w:tmpl w:val="EC32FE7E"/>
    <w:lvl w:ilvl="0" w:tplc="C0868C38">
      <w:numFmt w:val="bullet"/>
      <w:lvlText w:val="–"/>
      <w:lvlJc w:val="left"/>
      <w:pPr>
        <w:ind w:left="720" w:hanging="360"/>
      </w:pPr>
      <w:rPr>
        <w:rFonts w:ascii="Verdana" w:eastAsia="Arial" w:hAnsi="Verdana" w:cs="Arial" w:hint="default"/>
      </w:rPr>
    </w:lvl>
    <w:lvl w:ilvl="1" w:tplc="C8B0BBEE">
      <w:start w:val="1"/>
      <w:numFmt w:val="bullet"/>
      <w:lvlText w:val=""/>
      <w:lvlJc w:val="left"/>
      <w:pPr>
        <w:ind w:left="720" w:hanging="360"/>
      </w:pPr>
      <w:rPr>
        <w:rFonts w:ascii="Symbol" w:hAnsi="Symbol" w:hint="default"/>
        <w:strike w:val="0"/>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2515F23"/>
    <w:multiLevelType w:val="hybridMultilevel"/>
    <w:tmpl w:val="73C6CF82"/>
    <w:lvl w:ilvl="0" w:tplc="C8B0BBEE">
      <w:start w:val="1"/>
      <w:numFmt w:val="bullet"/>
      <w:lvlText w:val=""/>
      <w:lvlJc w:val="left"/>
      <w:pPr>
        <w:ind w:left="1146" w:hanging="360"/>
      </w:pPr>
      <w:rPr>
        <w:rFonts w:ascii="Symbol" w:hAnsi="Symbol" w:hint="default"/>
        <w:strike w:val="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45A767E3"/>
    <w:multiLevelType w:val="hybridMultilevel"/>
    <w:tmpl w:val="7824A354"/>
    <w:lvl w:ilvl="0" w:tplc="56C08A92">
      <w:start w:val="3"/>
      <w:numFmt w:val="bullet"/>
      <w:lvlText w:val="-"/>
      <w:lvlJc w:val="left"/>
      <w:pPr>
        <w:ind w:left="1379" w:hanging="360"/>
      </w:pPr>
      <w:rPr>
        <w:rFonts w:ascii="Verdana" w:eastAsia="Arial" w:hAnsi="Verdana" w:cs="Arial" w:hint="default"/>
      </w:rPr>
    </w:lvl>
    <w:lvl w:ilvl="1" w:tplc="04240003" w:tentative="1">
      <w:start w:val="1"/>
      <w:numFmt w:val="bullet"/>
      <w:lvlText w:val="o"/>
      <w:lvlJc w:val="left"/>
      <w:pPr>
        <w:ind w:left="2099" w:hanging="360"/>
      </w:pPr>
      <w:rPr>
        <w:rFonts w:ascii="Courier New" w:hAnsi="Courier New" w:cs="Courier New" w:hint="default"/>
      </w:rPr>
    </w:lvl>
    <w:lvl w:ilvl="2" w:tplc="04240005" w:tentative="1">
      <w:start w:val="1"/>
      <w:numFmt w:val="bullet"/>
      <w:lvlText w:val=""/>
      <w:lvlJc w:val="left"/>
      <w:pPr>
        <w:ind w:left="2819" w:hanging="360"/>
      </w:pPr>
      <w:rPr>
        <w:rFonts w:ascii="Wingdings" w:hAnsi="Wingdings" w:hint="default"/>
      </w:rPr>
    </w:lvl>
    <w:lvl w:ilvl="3" w:tplc="04240001" w:tentative="1">
      <w:start w:val="1"/>
      <w:numFmt w:val="bullet"/>
      <w:lvlText w:val=""/>
      <w:lvlJc w:val="left"/>
      <w:pPr>
        <w:ind w:left="3539" w:hanging="360"/>
      </w:pPr>
      <w:rPr>
        <w:rFonts w:ascii="Symbol" w:hAnsi="Symbol" w:hint="default"/>
      </w:rPr>
    </w:lvl>
    <w:lvl w:ilvl="4" w:tplc="04240003" w:tentative="1">
      <w:start w:val="1"/>
      <w:numFmt w:val="bullet"/>
      <w:lvlText w:val="o"/>
      <w:lvlJc w:val="left"/>
      <w:pPr>
        <w:ind w:left="4259" w:hanging="360"/>
      </w:pPr>
      <w:rPr>
        <w:rFonts w:ascii="Courier New" w:hAnsi="Courier New" w:cs="Courier New" w:hint="default"/>
      </w:rPr>
    </w:lvl>
    <w:lvl w:ilvl="5" w:tplc="04240005" w:tentative="1">
      <w:start w:val="1"/>
      <w:numFmt w:val="bullet"/>
      <w:lvlText w:val=""/>
      <w:lvlJc w:val="left"/>
      <w:pPr>
        <w:ind w:left="4979" w:hanging="360"/>
      </w:pPr>
      <w:rPr>
        <w:rFonts w:ascii="Wingdings" w:hAnsi="Wingdings" w:hint="default"/>
      </w:rPr>
    </w:lvl>
    <w:lvl w:ilvl="6" w:tplc="04240001" w:tentative="1">
      <w:start w:val="1"/>
      <w:numFmt w:val="bullet"/>
      <w:lvlText w:val=""/>
      <w:lvlJc w:val="left"/>
      <w:pPr>
        <w:ind w:left="5699" w:hanging="360"/>
      </w:pPr>
      <w:rPr>
        <w:rFonts w:ascii="Symbol" w:hAnsi="Symbol" w:hint="default"/>
      </w:rPr>
    </w:lvl>
    <w:lvl w:ilvl="7" w:tplc="04240003" w:tentative="1">
      <w:start w:val="1"/>
      <w:numFmt w:val="bullet"/>
      <w:lvlText w:val="o"/>
      <w:lvlJc w:val="left"/>
      <w:pPr>
        <w:ind w:left="6419" w:hanging="360"/>
      </w:pPr>
      <w:rPr>
        <w:rFonts w:ascii="Courier New" w:hAnsi="Courier New" w:cs="Courier New" w:hint="default"/>
      </w:rPr>
    </w:lvl>
    <w:lvl w:ilvl="8" w:tplc="04240005" w:tentative="1">
      <w:start w:val="1"/>
      <w:numFmt w:val="bullet"/>
      <w:lvlText w:val=""/>
      <w:lvlJc w:val="left"/>
      <w:pPr>
        <w:ind w:left="7139" w:hanging="360"/>
      </w:pPr>
      <w:rPr>
        <w:rFonts w:ascii="Wingdings" w:hAnsi="Wingdings" w:hint="default"/>
      </w:rPr>
    </w:lvl>
  </w:abstractNum>
  <w:abstractNum w:abstractNumId="24" w15:restartNumberingAfterBreak="0">
    <w:nsid w:val="4AA279E3"/>
    <w:multiLevelType w:val="hybridMultilevel"/>
    <w:tmpl w:val="ACAA70A0"/>
    <w:lvl w:ilvl="0" w:tplc="F278813E">
      <w:start w:val="1"/>
      <w:numFmt w:val="lowerLetter"/>
      <w:lvlText w:val="%1)"/>
      <w:lvlJc w:val="left"/>
      <w:pPr>
        <w:ind w:left="720" w:hanging="360"/>
      </w:pPr>
      <w:rPr>
        <w:rFonts w:ascii="Verdana" w:hAnsi="Verdana" w:hint="default"/>
        <w:b w:val="0"/>
        <w:i w:val="0"/>
        <w:strike w:val="0"/>
        <w:dstrike w:val="0"/>
        <w:color w:val="000000"/>
        <w:sz w:val="20"/>
        <w:szCs w:val="24"/>
        <w:u w:val="none" w:color="000000"/>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B746969"/>
    <w:multiLevelType w:val="hybridMultilevel"/>
    <w:tmpl w:val="518A9340"/>
    <w:lvl w:ilvl="0" w:tplc="D5FCD316">
      <w:start w:val="3"/>
      <w:numFmt w:val="bullet"/>
      <w:lvlText w:val="-"/>
      <w:lvlJc w:val="left"/>
      <w:pPr>
        <w:ind w:left="720" w:hanging="360"/>
      </w:pPr>
      <w:rPr>
        <w:rFonts w:ascii="Cambria" w:eastAsia="Cambria"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B7476B5"/>
    <w:multiLevelType w:val="hybridMultilevel"/>
    <w:tmpl w:val="BA6C30E6"/>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874A8D"/>
    <w:multiLevelType w:val="hybridMultilevel"/>
    <w:tmpl w:val="AA365718"/>
    <w:lvl w:ilvl="0" w:tplc="FF0AE92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28" w15:restartNumberingAfterBreak="0">
    <w:nsid w:val="4D2C650D"/>
    <w:multiLevelType w:val="hybridMultilevel"/>
    <w:tmpl w:val="C292EBD8"/>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31E7993"/>
    <w:multiLevelType w:val="hybridMultilevel"/>
    <w:tmpl w:val="78BC67A2"/>
    <w:lvl w:ilvl="0" w:tplc="17EE6EBC">
      <w:start w:val="1"/>
      <w:numFmt w:val="bullet"/>
      <w:lvlText w:val=""/>
      <w:lvlJc w:val="left"/>
      <w:pPr>
        <w:ind w:left="1080" w:hanging="360"/>
      </w:pPr>
      <w:rPr>
        <w:rFonts w:ascii="Symbol" w:hAnsi="Symbol"/>
      </w:rPr>
    </w:lvl>
    <w:lvl w:ilvl="1" w:tplc="91E44B50">
      <w:start w:val="1"/>
      <w:numFmt w:val="bullet"/>
      <w:lvlText w:val=""/>
      <w:lvlJc w:val="left"/>
      <w:pPr>
        <w:ind w:left="1080" w:hanging="360"/>
      </w:pPr>
      <w:rPr>
        <w:rFonts w:ascii="Symbol" w:hAnsi="Symbol"/>
      </w:rPr>
    </w:lvl>
    <w:lvl w:ilvl="2" w:tplc="BF720CD0">
      <w:start w:val="1"/>
      <w:numFmt w:val="bullet"/>
      <w:lvlText w:val=""/>
      <w:lvlJc w:val="left"/>
      <w:pPr>
        <w:ind w:left="1080" w:hanging="360"/>
      </w:pPr>
      <w:rPr>
        <w:rFonts w:ascii="Symbol" w:hAnsi="Symbol"/>
      </w:rPr>
    </w:lvl>
    <w:lvl w:ilvl="3" w:tplc="C31A3D80">
      <w:start w:val="1"/>
      <w:numFmt w:val="bullet"/>
      <w:lvlText w:val=""/>
      <w:lvlJc w:val="left"/>
      <w:pPr>
        <w:ind w:left="1080" w:hanging="360"/>
      </w:pPr>
      <w:rPr>
        <w:rFonts w:ascii="Symbol" w:hAnsi="Symbol"/>
      </w:rPr>
    </w:lvl>
    <w:lvl w:ilvl="4" w:tplc="B4A4A37A">
      <w:start w:val="1"/>
      <w:numFmt w:val="bullet"/>
      <w:lvlText w:val=""/>
      <w:lvlJc w:val="left"/>
      <w:pPr>
        <w:ind w:left="1080" w:hanging="360"/>
      </w:pPr>
      <w:rPr>
        <w:rFonts w:ascii="Symbol" w:hAnsi="Symbol"/>
      </w:rPr>
    </w:lvl>
    <w:lvl w:ilvl="5" w:tplc="F1F85BEC">
      <w:start w:val="1"/>
      <w:numFmt w:val="bullet"/>
      <w:lvlText w:val=""/>
      <w:lvlJc w:val="left"/>
      <w:pPr>
        <w:ind w:left="1080" w:hanging="360"/>
      </w:pPr>
      <w:rPr>
        <w:rFonts w:ascii="Symbol" w:hAnsi="Symbol"/>
      </w:rPr>
    </w:lvl>
    <w:lvl w:ilvl="6" w:tplc="F21842CC">
      <w:start w:val="1"/>
      <w:numFmt w:val="bullet"/>
      <w:lvlText w:val=""/>
      <w:lvlJc w:val="left"/>
      <w:pPr>
        <w:ind w:left="1080" w:hanging="360"/>
      </w:pPr>
      <w:rPr>
        <w:rFonts w:ascii="Symbol" w:hAnsi="Symbol"/>
      </w:rPr>
    </w:lvl>
    <w:lvl w:ilvl="7" w:tplc="D83027B6">
      <w:start w:val="1"/>
      <w:numFmt w:val="bullet"/>
      <w:lvlText w:val=""/>
      <w:lvlJc w:val="left"/>
      <w:pPr>
        <w:ind w:left="1080" w:hanging="360"/>
      </w:pPr>
      <w:rPr>
        <w:rFonts w:ascii="Symbol" w:hAnsi="Symbol"/>
      </w:rPr>
    </w:lvl>
    <w:lvl w:ilvl="8" w:tplc="BB80C98A">
      <w:start w:val="1"/>
      <w:numFmt w:val="bullet"/>
      <w:lvlText w:val=""/>
      <w:lvlJc w:val="left"/>
      <w:pPr>
        <w:ind w:left="1080" w:hanging="360"/>
      </w:pPr>
      <w:rPr>
        <w:rFonts w:ascii="Symbol" w:hAnsi="Symbol"/>
      </w:rPr>
    </w:lvl>
  </w:abstractNum>
  <w:abstractNum w:abstractNumId="30" w15:restartNumberingAfterBreak="0">
    <w:nsid w:val="54E4663D"/>
    <w:multiLevelType w:val="hybridMultilevel"/>
    <w:tmpl w:val="EE000C82"/>
    <w:lvl w:ilvl="0" w:tplc="0424000F">
      <w:start w:val="1"/>
      <w:numFmt w:val="decimal"/>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31" w15:restartNumberingAfterBreak="0">
    <w:nsid w:val="568D246B"/>
    <w:multiLevelType w:val="hybridMultilevel"/>
    <w:tmpl w:val="E61C54FC"/>
    <w:lvl w:ilvl="0" w:tplc="53124D24">
      <w:start w:val="2"/>
      <w:numFmt w:val="bullet"/>
      <w:lvlText w:val="-"/>
      <w:lvlJc w:val="left"/>
      <w:pPr>
        <w:ind w:left="1381" w:hanging="360"/>
      </w:pPr>
      <w:rPr>
        <w:rFonts w:ascii="Verdana" w:eastAsia="Arial" w:hAnsi="Verdana" w:cs="Arial" w:hint="default"/>
      </w:rPr>
    </w:lvl>
    <w:lvl w:ilvl="1" w:tplc="04240003" w:tentative="1">
      <w:start w:val="1"/>
      <w:numFmt w:val="bullet"/>
      <w:lvlText w:val="o"/>
      <w:lvlJc w:val="left"/>
      <w:pPr>
        <w:ind w:left="2101" w:hanging="360"/>
      </w:pPr>
      <w:rPr>
        <w:rFonts w:ascii="Courier New" w:hAnsi="Courier New" w:cs="Courier New" w:hint="default"/>
      </w:rPr>
    </w:lvl>
    <w:lvl w:ilvl="2" w:tplc="04240005" w:tentative="1">
      <w:start w:val="1"/>
      <w:numFmt w:val="bullet"/>
      <w:lvlText w:val=""/>
      <w:lvlJc w:val="left"/>
      <w:pPr>
        <w:ind w:left="2821" w:hanging="360"/>
      </w:pPr>
      <w:rPr>
        <w:rFonts w:ascii="Wingdings" w:hAnsi="Wingdings" w:hint="default"/>
      </w:rPr>
    </w:lvl>
    <w:lvl w:ilvl="3" w:tplc="04240001" w:tentative="1">
      <w:start w:val="1"/>
      <w:numFmt w:val="bullet"/>
      <w:lvlText w:val=""/>
      <w:lvlJc w:val="left"/>
      <w:pPr>
        <w:ind w:left="3541" w:hanging="360"/>
      </w:pPr>
      <w:rPr>
        <w:rFonts w:ascii="Symbol" w:hAnsi="Symbol" w:hint="default"/>
      </w:rPr>
    </w:lvl>
    <w:lvl w:ilvl="4" w:tplc="04240003" w:tentative="1">
      <w:start w:val="1"/>
      <w:numFmt w:val="bullet"/>
      <w:lvlText w:val="o"/>
      <w:lvlJc w:val="left"/>
      <w:pPr>
        <w:ind w:left="4261" w:hanging="360"/>
      </w:pPr>
      <w:rPr>
        <w:rFonts w:ascii="Courier New" w:hAnsi="Courier New" w:cs="Courier New" w:hint="default"/>
      </w:rPr>
    </w:lvl>
    <w:lvl w:ilvl="5" w:tplc="04240005" w:tentative="1">
      <w:start w:val="1"/>
      <w:numFmt w:val="bullet"/>
      <w:lvlText w:val=""/>
      <w:lvlJc w:val="left"/>
      <w:pPr>
        <w:ind w:left="4981" w:hanging="360"/>
      </w:pPr>
      <w:rPr>
        <w:rFonts w:ascii="Wingdings" w:hAnsi="Wingdings" w:hint="default"/>
      </w:rPr>
    </w:lvl>
    <w:lvl w:ilvl="6" w:tplc="04240001" w:tentative="1">
      <w:start w:val="1"/>
      <w:numFmt w:val="bullet"/>
      <w:lvlText w:val=""/>
      <w:lvlJc w:val="left"/>
      <w:pPr>
        <w:ind w:left="5701" w:hanging="360"/>
      </w:pPr>
      <w:rPr>
        <w:rFonts w:ascii="Symbol" w:hAnsi="Symbol" w:hint="default"/>
      </w:rPr>
    </w:lvl>
    <w:lvl w:ilvl="7" w:tplc="04240003" w:tentative="1">
      <w:start w:val="1"/>
      <w:numFmt w:val="bullet"/>
      <w:lvlText w:val="o"/>
      <w:lvlJc w:val="left"/>
      <w:pPr>
        <w:ind w:left="6421" w:hanging="360"/>
      </w:pPr>
      <w:rPr>
        <w:rFonts w:ascii="Courier New" w:hAnsi="Courier New" w:cs="Courier New" w:hint="default"/>
      </w:rPr>
    </w:lvl>
    <w:lvl w:ilvl="8" w:tplc="04240005" w:tentative="1">
      <w:start w:val="1"/>
      <w:numFmt w:val="bullet"/>
      <w:lvlText w:val=""/>
      <w:lvlJc w:val="left"/>
      <w:pPr>
        <w:ind w:left="7141" w:hanging="360"/>
      </w:pPr>
      <w:rPr>
        <w:rFonts w:ascii="Wingdings" w:hAnsi="Wingdings" w:hint="default"/>
      </w:rPr>
    </w:lvl>
  </w:abstractNum>
  <w:abstractNum w:abstractNumId="32" w15:restartNumberingAfterBreak="0">
    <w:nsid w:val="594858A8"/>
    <w:multiLevelType w:val="hybridMultilevel"/>
    <w:tmpl w:val="C4383D8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C5162ED"/>
    <w:multiLevelType w:val="hybridMultilevel"/>
    <w:tmpl w:val="CC627C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FB602FF"/>
    <w:multiLevelType w:val="hybridMultilevel"/>
    <w:tmpl w:val="142661F0"/>
    <w:lvl w:ilvl="0" w:tplc="F278813E">
      <w:start w:val="1"/>
      <w:numFmt w:val="lowerLetter"/>
      <w:lvlText w:val="%1)"/>
      <w:lvlJc w:val="left"/>
      <w:pPr>
        <w:ind w:left="720" w:hanging="360"/>
      </w:pPr>
      <w:rPr>
        <w:rFonts w:ascii="Verdana" w:hAnsi="Verdana" w:hint="default"/>
        <w:b w:val="0"/>
        <w:i w:val="0"/>
        <w:strike w:val="0"/>
        <w:dstrike w:val="0"/>
        <w:color w:val="000000"/>
        <w:sz w:val="20"/>
        <w:szCs w:val="24"/>
        <w:u w:val="none" w:color="000000"/>
        <w:vertAlign w:val="baseline"/>
      </w:rPr>
    </w:lvl>
    <w:lvl w:ilvl="1" w:tplc="D32CE7DA">
      <w:start w:val="1"/>
      <w:numFmt w:val="lowerLetter"/>
      <w:lvlText w:val="%2)"/>
      <w:lvlJc w:val="left"/>
      <w:pPr>
        <w:ind w:left="1440" w:hanging="360"/>
      </w:pPr>
      <w:rPr>
        <w:rFonts w:hint="default"/>
      </w:rPr>
    </w:lvl>
    <w:lvl w:ilvl="2" w:tplc="8CCAAC1A">
      <w:start w:val="3"/>
      <w:numFmt w:val="bullet"/>
      <w:lvlText w:val="-"/>
      <w:lvlJc w:val="left"/>
      <w:pPr>
        <w:ind w:left="2340" w:hanging="360"/>
      </w:pPr>
      <w:rPr>
        <w:rFonts w:ascii="Verdana" w:eastAsia="Arial" w:hAnsi="Verdana"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98F637A"/>
    <w:multiLevelType w:val="hybridMultilevel"/>
    <w:tmpl w:val="3198118A"/>
    <w:lvl w:ilvl="0" w:tplc="C8B0BBEE">
      <w:start w:val="1"/>
      <w:numFmt w:val="bullet"/>
      <w:lvlText w:val=""/>
      <w:lvlJc w:val="left"/>
      <w:pPr>
        <w:ind w:left="1440" w:hanging="360"/>
      </w:pPr>
      <w:rPr>
        <w:rFonts w:ascii="Symbol" w:hAnsi="Symbol" w:hint="default"/>
        <w:strike w:val="0"/>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6A2A1506"/>
    <w:multiLevelType w:val="hybridMultilevel"/>
    <w:tmpl w:val="9572AB9E"/>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AE52A4A"/>
    <w:multiLevelType w:val="multilevel"/>
    <w:tmpl w:val="15B4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91C97"/>
    <w:multiLevelType w:val="hybridMultilevel"/>
    <w:tmpl w:val="69B6DD78"/>
    <w:lvl w:ilvl="0" w:tplc="C8B0BBEE">
      <w:start w:val="1"/>
      <w:numFmt w:val="bullet"/>
      <w:lvlText w:val=""/>
      <w:lvlJc w:val="left"/>
      <w:pPr>
        <w:ind w:left="720" w:hanging="360"/>
      </w:pPr>
      <w:rPr>
        <w:rFonts w:ascii="Symbol" w:hAnsi="Symbol" w:hint="default"/>
        <w:b w:val="0"/>
        <w:i w:val="0"/>
        <w:strike w:val="0"/>
        <w:dstrike w:val="0"/>
        <w:color w:val="000000"/>
        <w:sz w:val="20"/>
        <w:szCs w:val="24"/>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E9F1AED"/>
    <w:multiLevelType w:val="hybridMultilevel"/>
    <w:tmpl w:val="4F0A8EE2"/>
    <w:lvl w:ilvl="0" w:tplc="1CAA159E">
      <w:start w:val="1"/>
      <w:numFmt w:val="decimal"/>
      <w:lvlText w:val="%1."/>
      <w:lvlJc w:val="left"/>
      <w:pPr>
        <w:ind w:left="1080" w:hanging="360"/>
      </w:pPr>
      <w:rPr>
        <w:rFonts w:hint="default"/>
        <w:b w:val="0"/>
        <w:bCs/>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70A37810"/>
    <w:multiLevelType w:val="hybridMultilevel"/>
    <w:tmpl w:val="4C688778"/>
    <w:lvl w:ilvl="0" w:tplc="8370DE76">
      <w:start w:val="1"/>
      <w:numFmt w:val="decimal"/>
      <w:lvlText w:val="%1."/>
      <w:lvlJc w:val="left"/>
      <w:pPr>
        <w:ind w:left="720" w:hanging="360"/>
      </w:pPr>
      <w:rPr>
        <w:rFonts w:hint="default"/>
        <w:b w:val="0"/>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0A542E5"/>
    <w:multiLevelType w:val="hybridMultilevel"/>
    <w:tmpl w:val="AE104F4E"/>
    <w:lvl w:ilvl="0" w:tplc="C8B0BBEE">
      <w:start w:val="1"/>
      <w:numFmt w:val="bullet"/>
      <w:lvlText w:val=""/>
      <w:lvlJc w:val="left"/>
      <w:pPr>
        <w:ind w:left="2400" w:hanging="360"/>
      </w:pPr>
      <w:rPr>
        <w:rFonts w:ascii="Symbol" w:hAnsi="Symbol" w:hint="default"/>
        <w:strike w:val="0"/>
      </w:rPr>
    </w:lvl>
    <w:lvl w:ilvl="1" w:tplc="04240003" w:tentative="1">
      <w:start w:val="1"/>
      <w:numFmt w:val="bullet"/>
      <w:lvlText w:val="o"/>
      <w:lvlJc w:val="left"/>
      <w:pPr>
        <w:ind w:left="3120" w:hanging="360"/>
      </w:pPr>
      <w:rPr>
        <w:rFonts w:ascii="Courier New" w:hAnsi="Courier New" w:cs="Courier New" w:hint="default"/>
      </w:rPr>
    </w:lvl>
    <w:lvl w:ilvl="2" w:tplc="04240005" w:tentative="1">
      <w:start w:val="1"/>
      <w:numFmt w:val="bullet"/>
      <w:lvlText w:val=""/>
      <w:lvlJc w:val="left"/>
      <w:pPr>
        <w:ind w:left="3840" w:hanging="360"/>
      </w:pPr>
      <w:rPr>
        <w:rFonts w:ascii="Wingdings" w:hAnsi="Wingdings" w:hint="default"/>
      </w:rPr>
    </w:lvl>
    <w:lvl w:ilvl="3" w:tplc="04240001" w:tentative="1">
      <w:start w:val="1"/>
      <w:numFmt w:val="bullet"/>
      <w:lvlText w:val=""/>
      <w:lvlJc w:val="left"/>
      <w:pPr>
        <w:ind w:left="4560" w:hanging="360"/>
      </w:pPr>
      <w:rPr>
        <w:rFonts w:ascii="Symbol" w:hAnsi="Symbol" w:hint="default"/>
      </w:rPr>
    </w:lvl>
    <w:lvl w:ilvl="4" w:tplc="04240003" w:tentative="1">
      <w:start w:val="1"/>
      <w:numFmt w:val="bullet"/>
      <w:lvlText w:val="o"/>
      <w:lvlJc w:val="left"/>
      <w:pPr>
        <w:ind w:left="5280" w:hanging="360"/>
      </w:pPr>
      <w:rPr>
        <w:rFonts w:ascii="Courier New" w:hAnsi="Courier New" w:cs="Courier New" w:hint="default"/>
      </w:rPr>
    </w:lvl>
    <w:lvl w:ilvl="5" w:tplc="04240005" w:tentative="1">
      <w:start w:val="1"/>
      <w:numFmt w:val="bullet"/>
      <w:lvlText w:val=""/>
      <w:lvlJc w:val="left"/>
      <w:pPr>
        <w:ind w:left="6000" w:hanging="360"/>
      </w:pPr>
      <w:rPr>
        <w:rFonts w:ascii="Wingdings" w:hAnsi="Wingdings" w:hint="default"/>
      </w:rPr>
    </w:lvl>
    <w:lvl w:ilvl="6" w:tplc="04240001" w:tentative="1">
      <w:start w:val="1"/>
      <w:numFmt w:val="bullet"/>
      <w:lvlText w:val=""/>
      <w:lvlJc w:val="left"/>
      <w:pPr>
        <w:ind w:left="6720" w:hanging="360"/>
      </w:pPr>
      <w:rPr>
        <w:rFonts w:ascii="Symbol" w:hAnsi="Symbol" w:hint="default"/>
      </w:rPr>
    </w:lvl>
    <w:lvl w:ilvl="7" w:tplc="04240003" w:tentative="1">
      <w:start w:val="1"/>
      <w:numFmt w:val="bullet"/>
      <w:lvlText w:val="o"/>
      <w:lvlJc w:val="left"/>
      <w:pPr>
        <w:ind w:left="7440" w:hanging="360"/>
      </w:pPr>
      <w:rPr>
        <w:rFonts w:ascii="Courier New" w:hAnsi="Courier New" w:cs="Courier New" w:hint="default"/>
      </w:rPr>
    </w:lvl>
    <w:lvl w:ilvl="8" w:tplc="04240005" w:tentative="1">
      <w:start w:val="1"/>
      <w:numFmt w:val="bullet"/>
      <w:lvlText w:val=""/>
      <w:lvlJc w:val="left"/>
      <w:pPr>
        <w:ind w:left="8160" w:hanging="360"/>
      </w:pPr>
      <w:rPr>
        <w:rFonts w:ascii="Wingdings" w:hAnsi="Wingdings" w:hint="default"/>
      </w:rPr>
    </w:lvl>
  </w:abstractNum>
  <w:abstractNum w:abstractNumId="42" w15:restartNumberingAfterBreak="0">
    <w:nsid w:val="723521D5"/>
    <w:multiLevelType w:val="hybridMultilevel"/>
    <w:tmpl w:val="457C2426"/>
    <w:lvl w:ilvl="0" w:tplc="0424000F">
      <w:start w:val="1"/>
      <w:numFmt w:val="decimal"/>
      <w:lvlText w:val="%1."/>
      <w:lvlJc w:val="left"/>
      <w:pPr>
        <w:ind w:left="1146" w:hanging="360"/>
      </w:p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43" w15:restartNumberingAfterBreak="0">
    <w:nsid w:val="74541D46"/>
    <w:multiLevelType w:val="hybridMultilevel"/>
    <w:tmpl w:val="F582293E"/>
    <w:lvl w:ilvl="0" w:tplc="F278813E">
      <w:start w:val="1"/>
      <w:numFmt w:val="lowerLetter"/>
      <w:lvlText w:val="%1)"/>
      <w:lvlJc w:val="left"/>
      <w:pPr>
        <w:ind w:left="1019" w:hanging="735"/>
      </w:pPr>
      <w:rPr>
        <w:rFonts w:ascii="Verdana" w:hAnsi="Verdana" w:hint="default"/>
        <w:b w:val="0"/>
        <w:i w:val="0"/>
        <w:strike w:val="0"/>
        <w:dstrike w:val="0"/>
        <w:color w:val="000000"/>
        <w:sz w:val="20"/>
        <w:szCs w:val="24"/>
        <w:u w:val="none" w:color="000000"/>
        <w:vertAlign w:val="baseline"/>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4" w15:restartNumberingAfterBreak="0">
    <w:nsid w:val="788C5242"/>
    <w:multiLevelType w:val="hybridMultilevel"/>
    <w:tmpl w:val="C65657F0"/>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9475AA5"/>
    <w:multiLevelType w:val="hybridMultilevel"/>
    <w:tmpl w:val="6D0608B6"/>
    <w:lvl w:ilvl="0" w:tplc="273A66E2">
      <w:start w:val="1"/>
      <w:numFmt w:val="bullet"/>
      <w:lvlText w:val="–"/>
      <w:lvlJc w:val="left"/>
      <w:pPr>
        <w:ind w:left="430" w:hanging="360"/>
      </w:pPr>
      <w:rPr>
        <w:rFonts w:ascii="Verdana" w:eastAsia="Times New Roman" w:hAnsi="Verdana" w:cs="Times New Roman" w:hint="default"/>
      </w:rPr>
    </w:lvl>
    <w:lvl w:ilvl="1" w:tplc="04240003" w:tentative="1">
      <w:start w:val="1"/>
      <w:numFmt w:val="bullet"/>
      <w:lvlText w:val="o"/>
      <w:lvlJc w:val="left"/>
      <w:pPr>
        <w:ind w:left="1150" w:hanging="360"/>
      </w:pPr>
      <w:rPr>
        <w:rFonts w:ascii="Courier New" w:hAnsi="Courier New" w:cs="Courier New" w:hint="default"/>
      </w:rPr>
    </w:lvl>
    <w:lvl w:ilvl="2" w:tplc="04240005" w:tentative="1">
      <w:start w:val="1"/>
      <w:numFmt w:val="bullet"/>
      <w:lvlText w:val=""/>
      <w:lvlJc w:val="left"/>
      <w:pPr>
        <w:ind w:left="1870" w:hanging="360"/>
      </w:pPr>
      <w:rPr>
        <w:rFonts w:ascii="Wingdings" w:hAnsi="Wingdings" w:hint="default"/>
      </w:rPr>
    </w:lvl>
    <w:lvl w:ilvl="3" w:tplc="04240001" w:tentative="1">
      <w:start w:val="1"/>
      <w:numFmt w:val="bullet"/>
      <w:lvlText w:val=""/>
      <w:lvlJc w:val="left"/>
      <w:pPr>
        <w:ind w:left="2590" w:hanging="360"/>
      </w:pPr>
      <w:rPr>
        <w:rFonts w:ascii="Symbol" w:hAnsi="Symbol" w:hint="default"/>
      </w:rPr>
    </w:lvl>
    <w:lvl w:ilvl="4" w:tplc="04240003" w:tentative="1">
      <w:start w:val="1"/>
      <w:numFmt w:val="bullet"/>
      <w:lvlText w:val="o"/>
      <w:lvlJc w:val="left"/>
      <w:pPr>
        <w:ind w:left="3310" w:hanging="360"/>
      </w:pPr>
      <w:rPr>
        <w:rFonts w:ascii="Courier New" w:hAnsi="Courier New" w:cs="Courier New" w:hint="default"/>
      </w:rPr>
    </w:lvl>
    <w:lvl w:ilvl="5" w:tplc="04240005" w:tentative="1">
      <w:start w:val="1"/>
      <w:numFmt w:val="bullet"/>
      <w:lvlText w:val=""/>
      <w:lvlJc w:val="left"/>
      <w:pPr>
        <w:ind w:left="4030" w:hanging="360"/>
      </w:pPr>
      <w:rPr>
        <w:rFonts w:ascii="Wingdings" w:hAnsi="Wingdings" w:hint="default"/>
      </w:rPr>
    </w:lvl>
    <w:lvl w:ilvl="6" w:tplc="04240001" w:tentative="1">
      <w:start w:val="1"/>
      <w:numFmt w:val="bullet"/>
      <w:lvlText w:val=""/>
      <w:lvlJc w:val="left"/>
      <w:pPr>
        <w:ind w:left="4750" w:hanging="360"/>
      </w:pPr>
      <w:rPr>
        <w:rFonts w:ascii="Symbol" w:hAnsi="Symbol" w:hint="default"/>
      </w:rPr>
    </w:lvl>
    <w:lvl w:ilvl="7" w:tplc="04240003" w:tentative="1">
      <w:start w:val="1"/>
      <w:numFmt w:val="bullet"/>
      <w:lvlText w:val="o"/>
      <w:lvlJc w:val="left"/>
      <w:pPr>
        <w:ind w:left="5470" w:hanging="360"/>
      </w:pPr>
      <w:rPr>
        <w:rFonts w:ascii="Courier New" w:hAnsi="Courier New" w:cs="Courier New" w:hint="default"/>
      </w:rPr>
    </w:lvl>
    <w:lvl w:ilvl="8" w:tplc="04240005" w:tentative="1">
      <w:start w:val="1"/>
      <w:numFmt w:val="bullet"/>
      <w:lvlText w:val=""/>
      <w:lvlJc w:val="left"/>
      <w:pPr>
        <w:ind w:left="6190" w:hanging="360"/>
      </w:pPr>
      <w:rPr>
        <w:rFonts w:ascii="Wingdings" w:hAnsi="Wingdings" w:hint="default"/>
      </w:rPr>
    </w:lvl>
  </w:abstractNum>
  <w:abstractNum w:abstractNumId="46" w15:restartNumberingAfterBreak="0">
    <w:nsid w:val="7E9C6D98"/>
    <w:multiLevelType w:val="hybridMultilevel"/>
    <w:tmpl w:val="404AA40C"/>
    <w:lvl w:ilvl="0" w:tplc="C8B0BBEE">
      <w:start w:val="1"/>
      <w:numFmt w:val="bullet"/>
      <w:lvlText w:val=""/>
      <w:lvlJc w:val="left"/>
      <w:pPr>
        <w:ind w:left="720" w:hanging="360"/>
      </w:pPr>
      <w:rPr>
        <w:rFonts w:ascii="Symbol" w:hAnsi="Symbol" w:hint="default"/>
        <w:strike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67735979">
    <w:abstractNumId w:val="31"/>
  </w:num>
  <w:num w:numId="2" w16cid:durableId="1610627659">
    <w:abstractNumId w:val="39"/>
  </w:num>
  <w:num w:numId="3" w16cid:durableId="894464047">
    <w:abstractNumId w:val="25"/>
  </w:num>
  <w:num w:numId="4" w16cid:durableId="1311907980">
    <w:abstractNumId w:val="15"/>
  </w:num>
  <w:num w:numId="5" w16cid:durableId="77096670">
    <w:abstractNumId w:val="30"/>
  </w:num>
  <w:num w:numId="6" w16cid:durableId="817965705">
    <w:abstractNumId w:val="27"/>
  </w:num>
  <w:num w:numId="7" w16cid:durableId="266620776">
    <w:abstractNumId w:val="40"/>
  </w:num>
  <w:num w:numId="8" w16cid:durableId="1716198288">
    <w:abstractNumId w:val="29"/>
  </w:num>
  <w:num w:numId="9" w16cid:durableId="1208376802">
    <w:abstractNumId w:val="37"/>
  </w:num>
  <w:num w:numId="10" w16cid:durableId="1146321109">
    <w:abstractNumId w:val="43"/>
  </w:num>
  <w:num w:numId="11" w16cid:durableId="406655181">
    <w:abstractNumId w:val="8"/>
  </w:num>
  <w:num w:numId="12" w16cid:durableId="399598274">
    <w:abstractNumId w:val="41"/>
  </w:num>
  <w:num w:numId="13" w16cid:durableId="1206943486">
    <w:abstractNumId w:val="0"/>
  </w:num>
  <w:num w:numId="14" w16cid:durableId="1079669147">
    <w:abstractNumId w:val="1"/>
  </w:num>
  <w:num w:numId="15" w16cid:durableId="2081246494">
    <w:abstractNumId w:val="11"/>
  </w:num>
  <w:num w:numId="16" w16cid:durableId="1638992244">
    <w:abstractNumId w:val="28"/>
  </w:num>
  <w:num w:numId="17" w16cid:durableId="241915831">
    <w:abstractNumId w:val="33"/>
  </w:num>
  <w:num w:numId="18" w16cid:durableId="1778981412">
    <w:abstractNumId w:val="45"/>
  </w:num>
  <w:num w:numId="19" w16cid:durableId="625742807">
    <w:abstractNumId w:val="32"/>
  </w:num>
  <w:num w:numId="20" w16cid:durableId="1910798693">
    <w:abstractNumId w:val="7"/>
  </w:num>
  <w:num w:numId="21" w16cid:durableId="1293900590">
    <w:abstractNumId w:val="18"/>
  </w:num>
  <w:num w:numId="22" w16cid:durableId="570695563">
    <w:abstractNumId w:val="19"/>
  </w:num>
  <w:num w:numId="23" w16cid:durableId="167716935">
    <w:abstractNumId w:val="9"/>
  </w:num>
  <w:num w:numId="24" w16cid:durableId="719596281">
    <w:abstractNumId w:val="21"/>
  </w:num>
  <w:num w:numId="25" w16cid:durableId="252279839">
    <w:abstractNumId w:val="44"/>
  </w:num>
  <w:num w:numId="26" w16cid:durableId="227763593">
    <w:abstractNumId w:val="46"/>
  </w:num>
  <w:num w:numId="27" w16cid:durableId="1247959380">
    <w:abstractNumId w:val="10"/>
  </w:num>
  <w:num w:numId="28" w16cid:durableId="1903709717">
    <w:abstractNumId w:val="26"/>
  </w:num>
  <w:num w:numId="29" w16cid:durableId="854029659">
    <w:abstractNumId w:val="36"/>
  </w:num>
  <w:num w:numId="30" w16cid:durableId="918448121">
    <w:abstractNumId w:val="5"/>
  </w:num>
  <w:num w:numId="31" w16cid:durableId="1429811019">
    <w:abstractNumId w:val="4"/>
  </w:num>
  <w:num w:numId="32" w16cid:durableId="1987665609">
    <w:abstractNumId w:val="2"/>
  </w:num>
  <w:num w:numId="33" w16cid:durableId="879514983">
    <w:abstractNumId w:val="6"/>
  </w:num>
  <w:num w:numId="34" w16cid:durableId="1559583811">
    <w:abstractNumId w:val="13"/>
  </w:num>
  <w:num w:numId="35" w16cid:durableId="778644743">
    <w:abstractNumId w:val="23"/>
  </w:num>
  <w:num w:numId="36" w16cid:durableId="1116173154">
    <w:abstractNumId w:val="24"/>
  </w:num>
  <w:num w:numId="37" w16cid:durableId="881871087">
    <w:abstractNumId w:val="16"/>
  </w:num>
  <w:num w:numId="38" w16cid:durableId="807286185">
    <w:abstractNumId w:val="34"/>
  </w:num>
  <w:num w:numId="39" w16cid:durableId="1680422090">
    <w:abstractNumId w:val="42"/>
  </w:num>
  <w:num w:numId="40" w16cid:durableId="376514720">
    <w:abstractNumId w:val="38"/>
  </w:num>
  <w:num w:numId="41" w16cid:durableId="1156413053">
    <w:abstractNumId w:val="35"/>
  </w:num>
  <w:num w:numId="42" w16cid:durableId="507138604">
    <w:abstractNumId w:val="12"/>
  </w:num>
  <w:num w:numId="43" w16cid:durableId="1382436786">
    <w:abstractNumId w:val="14"/>
  </w:num>
  <w:num w:numId="44" w16cid:durableId="2115205816">
    <w:abstractNumId w:val="22"/>
  </w:num>
  <w:num w:numId="45" w16cid:durableId="1203246062">
    <w:abstractNumId w:val="17"/>
  </w:num>
  <w:num w:numId="46" w16cid:durableId="1273708535">
    <w:abstractNumId w:val="20"/>
  </w:num>
  <w:num w:numId="47" w16cid:durableId="1988701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97E"/>
    <w:rsid w:val="00011BCD"/>
    <w:rsid w:val="000130B5"/>
    <w:rsid w:val="00014DA8"/>
    <w:rsid w:val="00021176"/>
    <w:rsid w:val="0003089E"/>
    <w:rsid w:val="00035C04"/>
    <w:rsid w:val="00040352"/>
    <w:rsid w:val="00042581"/>
    <w:rsid w:val="00043623"/>
    <w:rsid w:val="00045220"/>
    <w:rsid w:val="000475C7"/>
    <w:rsid w:val="00047EE0"/>
    <w:rsid w:val="00053DFE"/>
    <w:rsid w:val="00055220"/>
    <w:rsid w:val="000560D1"/>
    <w:rsid w:val="0005649C"/>
    <w:rsid w:val="0005725A"/>
    <w:rsid w:val="00060A6A"/>
    <w:rsid w:val="00061172"/>
    <w:rsid w:val="000667C7"/>
    <w:rsid w:val="00066B42"/>
    <w:rsid w:val="00071F4A"/>
    <w:rsid w:val="00081DA5"/>
    <w:rsid w:val="00085FAA"/>
    <w:rsid w:val="00086ADA"/>
    <w:rsid w:val="00086CC2"/>
    <w:rsid w:val="00092182"/>
    <w:rsid w:val="00095FBE"/>
    <w:rsid w:val="000A264F"/>
    <w:rsid w:val="000B4D18"/>
    <w:rsid w:val="000B619F"/>
    <w:rsid w:val="000B796F"/>
    <w:rsid w:val="000C0134"/>
    <w:rsid w:val="000C2C67"/>
    <w:rsid w:val="000C3829"/>
    <w:rsid w:val="000D0812"/>
    <w:rsid w:val="000D6119"/>
    <w:rsid w:val="000D6D84"/>
    <w:rsid w:val="000E0141"/>
    <w:rsid w:val="000E112E"/>
    <w:rsid w:val="000E3AAD"/>
    <w:rsid w:val="000E3D36"/>
    <w:rsid w:val="000E7CEF"/>
    <w:rsid w:val="000F21E3"/>
    <w:rsid w:val="000F3AD3"/>
    <w:rsid w:val="000F6A7E"/>
    <w:rsid w:val="000F6D76"/>
    <w:rsid w:val="001010F5"/>
    <w:rsid w:val="0010366F"/>
    <w:rsid w:val="001079FD"/>
    <w:rsid w:val="001115CD"/>
    <w:rsid w:val="00111774"/>
    <w:rsid w:val="00113BBB"/>
    <w:rsid w:val="0011429D"/>
    <w:rsid w:val="00114FC6"/>
    <w:rsid w:val="001211E9"/>
    <w:rsid w:val="00122AA2"/>
    <w:rsid w:val="00125A70"/>
    <w:rsid w:val="00126D62"/>
    <w:rsid w:val="0013040D"/>
    <w:rsid w:val="00131081"/>
    <w:rsid w:val="00137205"/>
    <w:rsid w:val="00147860"/>
    <w:rsid w:val="001506F5"/>
    <w:rsid w:val="00153F4B"/>
    <w:rsid w:val="00155883"/>
    <w:rsid w:val="00156E06"/>
    <w:rsid w:val="001616F0"/>
    <w:rsid w:val="00167840"/>
    <w:rsid w:val="001721AA"/>
    <w:rsid w:val="0017281E"/>
    <w:rsid w:val="001756FA"/>
    <w:rsid w:val="001764B7"/>
    <w:rsid w:val="00180D74"/>
    <w:rsid w:val="00181436"/>
    <w:rsid w:val="00182A0E"/>
    <w:rsid w:val="00183BD3"/>
    <w:rsid w:val="001852C8"/>
    <w:rsid w:val="00187E36"/>
    <w:rsid w:val="00192F00"/>
    <w:rsid w:val="00193101"/>
    <w:rsid w:val="00197432"/>
    <w:rsid w:val="001A10A0"/>
    <w:rsid w:val="001A19E5"/>
    <w:rsid w:val="001A5BDD"/>
    <w:rsid w:val="001B7AB7"/>
    <w:rsid w:val="001C08C2"/>
    <w:rsid w:val="001C5985"/>
    <w:rsid w:val="001C7790"/>
    <w:rsid w:val="001D1C94"/>
    <w:rsid w:val="001D2E04"/>
    <w:rsid w:val="001D3906"/>
    <w:rsid w:val="001D4367"/>
    <w:rsid w:val="001D5435"/>
    <w:rsid w:val="001D617F"/>
    <w:rsid w:val="001D6667"/>
    <w:rsid w:val="001E2F05"/>
    <w:rsid w:val="001E691D"/>
    <w:rsid w:val="001E6C2F"/>
    <w:rsid w:val="001E6D92"/>
    <w:rsid w:val="001E6FFD"/>
    <w:rsid w:val="001F5412"/>
    <w:rsid w:val="00202BDD"/>
    <w:rsid w:val="00203FC5"/>
    <w:rsid w:val="00205A8B"/>
    <w:rsid w:val="00206970"/>
    <w:rsid w:val="00212982"/>
    <w:rsid w:val="00217744"/>
    <w:rsid w:val="00220FF7"/>
    <w:rsid w:val="002220CA"/>
    <w:rsid w:val="00226521"/>
    <w:rsid w:val="00245074"/>
    <w:rsid w:val="00245B5C"/>
    <w:rsid w:val="0025096F"/>
    <w:rsid w:val="002514B1"/>
    <w:rsid w:val="00252C48"/>
    <w:rsid w:val="00262FB0"/>
    <w:rsid w:val="00266340"/>
    <w:rsid w:val="00266567"/>
    <w:rsid w:val="00267414"/>
    <w:rsid w:val="00270CC6"/>
    <w:rsid w:val="00271F24"/>
    <w:rsid w:val="002745C2"/>
    <w:rsid w:val="00276034"/>
    <w:rsid w:val="0028371F"/>
    <w:rsid w:val="00284837"/>
    <w:rsid w:val="002866C8"/>
    <w:rsid w:val="002930E1"/>
    <w:rsid w:val="002A24D0"/>
    <w:rsid w:val="002A40E8"/>
    <w:rsid w:val="002B4EBF"/>
    <w:rsid w:val="002B6337"/>
    <w:rsid w:val="002B7A40"/>
    <w:rsid w:val="002C4CA1"/>
    <w:rsid w:val="002C7BA6"/>
    <w:rsid w:val="002C7DBB"/>
    <w:rsid w:val="002D7F83"/>
    <w:rsid w:val="002E337D"/>
    <w:rsid w:val="002F13C0"/>
    <w:rsid w:val="002F53B2"/>
    <w:rsid w:val="002F6355"/>
    <w:rsid w:val="00303C72"/>
    <w:rsid w:val="00315A83"/>
    <w:rsid w:val="00316A4B"/>
    <w:rsid w:val="003175A0"/>
    <w:rsid w:val="00317BCA"/>
    <w:rsid w:val="00326588"/>
    <w:rsid w:val="00331362"/>
    <w:rsid w:val="0033164F"/>
    <w:rsid w:val="00343591"/>
    <w:rsid w:val="00350665"/>
    <w:rsid w:val="003514AE"/>
    <w:rsid w:val="003528D8"/>
    <w:rsid w:val="00354D62"/>
    <w:rsid w:val="00355526"/>
    <w:rsid w:val="00360AF1"/>
    <w:rsid w:val="0036152E"/>
    <w:rsid w:val="003643A6"/>
    <w:rsid w:val="003750B2"/>
    <w:rsid w:val="0037516B"/>
    <w:rsid w:val="003766E3"/>
    <w:rsid w:val="00376C9D"/>
    <w:rsid w:val="00386E09"/>
    <w:rsid w:val="003877EB"/>
    <w:rsid w:val="00391871"/>
    <w:rsid w:val="00392A99"/>
    <w:rsid w:val="00395444"/>
    <w:rsid w:val="003A1259"/>
    <w:rsid w:val="003A5570"/>
    <w:rsid w:val="003B0642"/>
    <w:rsid w:val="003B644D"/>
    <w:rsid w:val="003B72CE"/>
    <w:rsid w:val="003C1A74"/>
    <w:rsid w:val="003C67FA"/>
    <w:rsid w:val="003D546C"/>
    <w:rsid w:val="003F01D1"/>
    <w:rsid w:val="003F07B6"/>
    <w:rsid w:val="003F5869"/>
    <w:rsid w:val="004051A4"/>
    <w:rsid w:val="00405919"/>
    <w:rsid w:val="004078B7"/>
    <w:rsid w:val="004144A1"/>
    <w:rsid w:val="00421008"/>
    <w:rsid w:val="00421E5C"/>
    <w:rsid w:val="004227C2"/>
    <w:rsid w:val="00426DC0"/>
    <w:rsid w:val="00427FDC"/>
    <w:rsid w:val="00434F4B"/>
    <w:rsid w:val="0043709E"/>
    <w:rsid w:val="00441B85"/>
    <w:rsid w:val="00444CE6"/>
    <w:rsid w:val="00444EE2"/>
    <w:rsid w:val="00446AD9"/>
    <w:rsid w:val="00446D48"/>
    <w:rsid w:val="0045476E"/>
    <w:rsid w:val="00456C0E"/>
    <w:rsid w:val="004600CA"/>
    <w:rsid w:val="00464736"/>
    <w:rsid w:val="00467994"/>
    <w:rsid w:val="00467DA8"/>
    <w:rsid w:val="0047071E"/>
    <w:rsid w:val="00494A74"/>
    <w:rsid w:val="0049727A"/>
    <w:rsid w:val="004A3B4B"/>
    <w:rsid w:val="004A75AB"/>
    <w:rsid w:val="004B0C5F"/>
    <w:rsid w:val="004B5139"/>
    <w:rsid w:val="004C0954"/>
    <w:rsid w:val="004C164C"/>
    <w:rsid w:val="004C7877"/>
    <w:rsid w:val="004D2972"/>
    <w:rsid w:val="004D2F83"/>
    <w:rsid w:val="004E3E41"/>
    <w:rsid w:val="004E7092"/>
    <w:rsid w:val="004F0145"/>
    <w:rsid w:val="004F3468"/>
    <w:rsid w:val="004F5534"/>
    <w:rsid w:val="004F56CC"/>
    <w:rsid w:val="004F5BD7"/>
    <w:rsid w:val="004F60A5"/>
    <w:rsid w:val="00500171"/>
    <w:rsid w:val="00500A5D"/>
    <w:rsid w:val="0050235E"/>
    <w:rsid w:val="005054F4"/>
    <w:rsid w:val="005077B7"/>
    <w:rsid w:val="00521730"/>
    <w:rsid w:val="0052524B"/>
    <w:rsid w:val="005343E5"/>
    <w:rsid w:val="00536CBB"/>
    <w:rsid w:val="00537046"/>
    <w:rsid w:val="00537A7C"/>
    <w:rsid w:val="00542083"/>
    <w:rsid w:val="0054429A"/>
    <w:rsid w:val="005454EF"/>
    <w:rsid w:val="00555754"/>
    <w:rsid w:val="005570B1"/>
    <w:rsid w:val="00564780"/>
    <w:rsid w:val="005705E5"/>
    <w:rsid w:val="00570644"/>
    <w:rsid w:val="0057594F"/>
    <w:rsid w:val="00576ADD"/>
    <w:rsid w:val="00585C89"/>
    <w:rsid w:val="005923C5"/>
    <w:rsid w:val="005A61EC"/>
    <w:rsid w:val="005B3255"/>
    <w:rsid w:val="005B66C7"/>
    <w:rsid w:val="005B7865"/>
    <w:rsid w:val="005B7ACE"/>
    <w:rsid w:val="005C1517"/>
    <w:rsid w:val="005C745F"/>
    <w:rsid w:val="005D0CBF"/>
    <w:rsid w:val="005D3E72"/>
    <w:rsid w:val="005D7326"/>
    <w:rsid w:val="005E598D"/>
    <w:rsid w:val="005E59EA"/>
    <w:rsid w:val="005F0FF5"/>
    <w:rsid w:val="005F3256"/>
    <w:rsid w:val="00607B25"/>
    <w:rsid w:val="006104D8"/>
    <w:rsid w:val="006130D2"/>
    <w:rsid w:val="00613259"/>
    <w:rsid w:val="00617B51"/>
    <w:rsid w:val="00622E24"/>
    <w:rsid w:val="00624BBB"/>
    <w:rsid w:val="006276CC"/>
    <w:rsid w:val="00627FF0"/>
    <w:rsid w:val="00633801"/>
    <w:rsid w:val="006343C1"/>
    <w:rsid w:val="00641BF5"/>
    <w:rsid w:val="00645A28"/>
    <w:rsid w:val="0065116E"/>
    <w:rsid w:val="0065519B"/>
    <w:rsid w:val="0065772A"/>
    <w:rsid w:val="00662BB5"/>
    <w:rsid w:val="006656D8"/>
    <w:rsid w:val="00666DAA"/>
    <w:rsid w:val="00667BCC"/>
    <w:rsid w:val="0067183E"/>
    <w:rsid w:val="00672050"/>
    <w:rsid w:val="00675DC4"/>
    <w:rsid w:val="0068703C"/>
    <w:rsid w:val="00687864"/>
    <w:rsid w:val="00696F89"/>
    <w:rsid w:val="006A148E"/>
    <w:rsid w:val="006B52C7"/>
    <w:rsid w:val="006C590F"/>
    <w:rsid w:val="006D06B0"/>
    <w:rsid w:val="006D78E0"/>
    <w:rsid w:val="006E4457"/>
    <w:rsid w:val="006E766C"/>
    <w:rsid w:val="006F0203"/>
    <w:rsid w:val="006F363E"/>
    <w:rsid w:val="006F3D49"/>
    <w:rsid w:val="00700990"/>
    <w:rsid w:val="00704B96"/>
    <w:rsid w:val="00707270"/>
    <w:rsid w:val="00707C20"/>
    <w:rsid w:val="0071033D"/>
    <w:rsid w:val="00711014"/>
    <w:rsid w:val="00714C65"/>
    <w:rsid w:val="007207A3"/>
    <w:rsid w:val="00720C51"/>
    <w:rsid w:val="007213A3"/>
    <w:rsid w:val="00721FBD"/>
    <w:rsid w:val="00734BC4"/>
    <w:rsid w:val="007477F7"/>
    <w:rsid w:val="00750FC5"/>
    <w:rsid w:val="00753057"/>
    <w:rsid w:val="007547B9"/>
    <w:rsid w:val="0075525C"/>
    <w:rsid w:val="00765956"/>
    <w:rsid w:val="00766098"/>
    <w:rsid w:val="007746EE"/>
    <w:rsid w:val="00775BC1"/>
    <w:rsid w:val="0078187A"/>
    <w:rsid w:val="00783D1D"/>
    <w:rsid w:val="00787E2A"/>
    <w:rsid w:val="00791901"/>
    <w:rsid w:val="00794AC5"/>
    <w:rsid w:val="00794CF3"/>
    <w:rsid w:val="007950F7"/>
    <w:rsid w:val="00797D7D"/>
    <w:rsid w:val="007A0ABB"/>
    <w:rsid w:val="007A25C4"/>
    <w:rsid w:val="007A29F9"/>
    <w:rsid w:val="007A44F9"/>
    <w:rsid w:val="007A7C0F"/>
    <w:rsid w:val="007B0A9A"/>
    <w:rsid w:val="007B3F67"/>
    <w:rsid w:val="007B704C"/>
    <w:rsid w:val="007C1E7E"/>
    <w:rsid w:val="007C3E35"/>
    <w:rsid w:val="007C6FFF"/>
    <w:rsid w:val="007D60D6"/>
    <w:rsid w:val="007D645C"/>
    <w:rsid w:val="007E15ED"/>
    <w:rsid w:val="007E5115"/>
    <w:rsid w:val="007F22F7"/>
    <w:rsid w:val="007F2CC0"/>
    <w:rsid w:val="008008C9"/>
    <w:rsid w:val="0080215F"/>
    <w:rsid w:val="00802421"/>
    <w:rsid w:val="008026DB"/>
    <w:rsid w:val="00806174"/>
    <w:rsid w:val="00810CB1"/>
    <w:rsid w:val="00813CC0"/>
    <w:rsid w:val="00814439"/>
    <w:rsid w:val="00817A94"/>
    <w:rsid w:val="0082037E"/>
    <w:rsid w:val="00821050"/>
    <w:rsid w:val="00821D08"/>
    <w:rsid w:val="00826EF7"/>
    <w:rsid w:val="0082743F"/>
    <w:rsid w:val="00840D4A"/>
    <w:rsid w:val="008425D6"/>
    <w:rsid w:val="00854115"/>
    <w:rsid w:val="0085728F"/>
    <w:rsid w:val="00860789"/>
    <w:rsid w:val="00862593"/>
    <w:rsid w:val="008628BA"/>
    <w:rsid w:val="0086360F"/>
    <w:rsid w:val="00866F64"/>
    <w:rsid w:val="00867197"/>
    <w:rsid w:val="00870096"/>
    <w:rsid w:val="00877F12"/>
    <w:rsid w:val="00883CF3"/>
    <w:rsid w:val="008840DB"/>
    <w:rsid w:val="008846A4"/>
    <w:rsid w:val="00886C4A"/>
    <w:rsid w:val="008A6B95"/>
    <w:rsid w:val="008C1730"/>
    <w:rsid w:val="008C1C51"/>
    <w:rsid w:val="008C5252"/>
    <w:rsid w:val="008D01EC"/>
    <w:rsid w:val="008D16EB"/>
    <w:rsid w:val="008D5285"/>
    <w:rsid w:val="008D5B51"/>
    <w:rsid w:val="008E0F5E"/>
    <w:rsid w:val="008E400E"/>
    <w:rsid w:val="008E7EBE"/>
    <w:rsid w:val="008F1213"/>
    <w:rsid w:val="008F2494"/>
    <w:rsid w:val="008F6417"/>
    <w:rsid w:val="009027A3"/>
    <w:rsid w:val="00904416"/>
    <w:rsid w:val="0091023F"/>
    <w:rsid w:val="00920110"/>
    <w:rsid w:val="00930173"/>
    <w:rsid w:val="009317B0"/>
    <w:rsid w:val="009324E3"/>
    <w:rsid w:val="00933367"/>
    <w:rsid w:val="00933A75"/>
    <w:rsid w:val="00935DE1"/>
    <w:rsid w:val="00935F46"/>
    <w:rsid w:val="0093605B"/>
    <w:rsid w:val="00945878"/>
    <w:rsid w:val="00946D6F"/>
    <w:rsid w:val="009508E4"/>
    <w:rsid w:val="00954779"/>
    <w:rsid w:val="009561CF"/>
    <w:rsid w:val="00960048"/>
    <w:rsid w:val="00964288"/>
    <w:rsid w:val="009676B2"/>
    <w:rsid w:val="00976B4B"/>
    <w:rsid w:val="0097727C"/>
    <w:rsid w:val="009849FB"/>
    <w:rsid w:val="00986730"/>
    <w:rsid w:val="00995904"/>
    <w:rsid w:val="009A666F"/>
    <w:rsid w:val="009B7398"/>
    <w:rsid w:val="009B756A"/>
    <w:rsid w:val="009D0FAA"/>
    <w:rsid w:val="009D5C8F"/>
    <w:rsid w:val="009E1EDB"/>
    <w:rsid w:val="009E292D"/>
    <w:rsid w:val="009E3269"/>
    <w:rsid w:val="009E3850"/>
    <w:rsid w:val="009E5713"/>
    <w:rsid w:val="009E6C14"/>
    <w:rsid w:val="009E7033"/>
    <w:rsid w:val="009F3ED5"/>
    <w:rsid w:val="00A015BA"/>
    <w:rsid w:val="00A04C9C"/>
    <w:rsid w:val="00A07995"/>
    <w:rsid w:val="00A11C16"/>
    <w:rsid w:val="00A1319D"/>
    <w:rsid w:val="00A15364"/>
    <w:rsid w:val="00A15450"/>
    <w:rsid w:val="00A16C47"/>
    <w:rsid w:val="00A1711B"/>
    <w:rsid w:val="00A2029F"/>
    <w:rsid w:val="00A25F86"/>
    <w:rsid w:val="00A33A2A"/>
    <w:rsid w:val="00A35EB9"/>
    <w:rsid w:val="00A36EFB"/>
    <w:rsid w:val="00A37351"/>
    <w:rsid w:val="00A421CD"/>
    <w:rsid w:val="00A440AF"/>
    <w:rsid w:val="00A528B4"/>
    <w:rsid w:val="00A54825"/>
    <w:rsid w:val="00A60CC9"/>
    <w:rsid w:val="00A669A9"/>
    <w:rsid w:val="00A676D3"/>
    <w:rsid w:val="00A74E90"/>
    <w:rsid w:val="00A75839"/>
    <w:rsid w:val="00A77B3E"/>
    <w:rsid w:val="00A90DD4"/>
    <w:rsid w:val="00A90FFF"/>
    <w:rsid w:val="00A925FF"/>
    <w:rsid w:val="00A93D99"/>
    <w:rsid w:val="00A97AA1"/>
    <w:rsid w:val="00AA1B33"/>
    <w:rsid w:val="00AA29E1"/>
    <w:rsid w:val="00AB1E17"/>
    <w:rsid w:val="00AB3BED"/>
    <w:rsid w:val="00AC3E56"/>
    <w:rsid w:val="00AC6C32"/>
    <w:rsid w:val="00AD0392"/>
    <w:rsid w:val="00AE18FD"/>
    <w:rsid w:val="00AE3189"/>
    <w:rsid w:val="00AE65E0"/>
    <w:rsid w:val="00AF006E"/>
    <w:rsid w:val="00AF1705"/>
    <w:rsid w:val="00AF1DEC"/>
    <w:rsid w:val="00AF5413"/>
    <w:rsid w:val="00B07036"/>
    <w:rsid w:val="00B07320"/>
    <w:rsid w:val="00B07DF6"/>
    <w:rsid w:val="00B141FB"/>
    <w:rsid w:val="00B14F9D"/>
    <w:rsid w:val="00B15935"/>
    <w:rsid w:val="00B17611"/>
    <w:rsid w:val="00B23E53"/>
    <w:rsid w:val="00B2406D"/>
    <w:rsid w:val="00B30BD2"/>
    <w:rsid w:val="00B31B6E"/>
    <w:rsid w:val="00B32EB4"/>
    <w:rsid w:val="00B34DF3"/>
    <w:rsid w:val="00B36EA5"/>
    <w:rsid w:val="00B4627D"/>
    <w:rsid w:val="00B60EC4"/>
    <w:rsid w:val="00B62321"/>
    <w:rsid w:val="00B65AC1"/>
    <w:rsid w:val="00B676D2"/>
    <w:rsid w:val="00B761BE"/>
    <w:rsid w:val="00B76649"/>
    <w:rsid w:val="00B83686"/>
    <w:rsid w:val="00B83A96"/>
    <w:rsid w:val="00B83EF2"/>
    <w:rsid w:val="00B91391"/>
    <w:rsid w:val="00B9169D"/>
    <w:rsid w:val="00B95481"/>
    <w:rsid w:val="00B96136"/>
    <w:rsid w:val="00B967DC"/>
    <w:rsid w:val="00BA1D1C"/>
    <w:rsid w:val="00BA200A"/>
    <w:rsid w:val="00BA4243"/>
    <w:rsid w:val="00BA5172"/>
    <w:rsid w:val="00BA6B19"/>
    <w:rsid w:val="00BB02E9"/>
    <w:rsid w:val="00BB1AC6"/>
    <w:rsid w:val="00BB22DD"/>
    <w:rsid w:val="00BB2398"/>
    <w:rsid w:val="00BB4BEC"/>
    <w:rsid w:val="00BB5261"/>
    <w:rsid w:val="00BC0C39"/>
    <w:rsid w:val="00BC2763"/>
    <w:rsid w:val="00BC497E"/>
    <w:rsid w:val="00BD3FB3"/>
    <w:rsid w:val="00BD4D42"/>
    <w:rsid w:val="00BD6622"/>
    <w:rsid w:val="00BE5C21"/>
    <w:rsid w:val="00BF1DBA"/>
    <w:rsid w:val="00BF66A9"/>
    <w:rsid w:val="00C051EA"/>
    <w:rsid w:val="00C05A9D"/>
    <w:rsid w:val="00C10575"/>
    <w:rsid w:val="00C113EC"/>
    <w:rsid w:val="00C135A6"/>
    <w:rsid w:val="00C17BAD"/>
    <w:rsid w:val="00C30636"/>
    <w:rsid w:val="00C31301"/>
    <w:rsid w:val="00C332DF"/>
    <w:rsid w:val="00C3569B"/>
    <w:rsid w:val="00C35AF0"/>
    <w:rsid w:val="00C3729E"/>
    <w:rsid w:val="00C37878"/>
    <w:rsid w:val="00C37EB0"/>
    <w:rsid w:val="00C43FE4"/>
    <w:rsid w:val="00C44CE6"/>
    <w:rsid w:val="00C46DAA"/>
    <w:rsid w:val="00C4762B"/>
    <w:rsid w:val="00C477EC"/>
    <w:rsid w:val="00C5166C"/>
    <w:rsid w:val="00C57D84"/>
    <w:rsid w:val="00C704EB"/>
    <w:rsid w:val="00C715B9"/>
    <w:rsid w:val="00C72F33"/>
    <w:rsid w:val="00C73FB8"/>
    <w:rsid w:val="00C7769C"/>
    <w:rsid w:val="00C8191A"/>
    <w:rsid w:val="00C82D5C"/>
    <w:rsid w:val="00C9300A"/>
    <w:rsid w:val="00C9505B"/>
    <w:rsid w:val="00CA2A55"/>
    <w:rsid w:val="00CA34B6"/>
    <w:rsid w:val="00CA3F76"/>
    <w:rsid w:val="00CA74E3"/>
    <w:rsid w:val="00CA761F"/>
    <w:rsid w:val="00CB0C72"/>
    <w:rsid w:val="00CB2E31"/>
    <w:rsid w:val="00CB7418"/>
    <w:rsid w:val="00CB76A4"/>
    <w:rsid w:val="00CC3292"/>
    <w:rsid w:val="00CC60C8"/>
    <w:rsid w:val="00CC7755"/>
    <w:rsid w:val="00CC7D60"/>
    <w:rsid w:val="00CD2623"/>
    <w:rsid w:val="00CD3D55"/>
    <w:rsid w:val="00CD4D45"/>
    <w:rsid w:val="00CE0638"/>
    <w:rsid w:val="00CE167C"/>
    <w:rsid w:val="00CE1B0C"/>
    <w:rsid w:val="00CF3162"/>
    <w:rsid w:val="00CF3819"/>
    <w:rsid w:val="00CF5363"/>
    <w:rsid w:val="00D02423"/>
    <w:rsid w:val="00D02B7A"/>
    <w:rsid w:val="00D03913"/>
    <w:rsid w:val="00D07FB0"/>
    <w:rsid w:val="00D1216A"/>
    <w:rsid w:val="00D1221D"/>
    <w:rsid w:val="00D256EA"/>
    <w:rsid w:val="00D3046D"/>
    <w:rsid w:val="00D32885"/>
    <w:rsid w:val="00D33EA0"/>
    <w:rsid w:val="00D34199"/>
    <w:rsid w:val="00D42866"/>
    <w:rsid w:val="00D46E73"/>
    <w:rsid w:val="00D532F7"/>
    <w:rsid w:val="00D536B5"/>
    <w:rsid w:val="00D5418F"/>
    <w:rsid w:val="00D5498D"/>
    <w:rsid w:val="00D56B0B"/>
    <w:rsid w:val="00D60D42"/>
    <w:rsid w:val="00D62A7D"/>
    <w:rsid w:val="00D637FE"/>
    <w:rsid w:val="00D641B2"/>
    <w:rsid w:val="00D67B94"/>
    <w:rsid w:val="00D70CEF"/>
    <w:rsid w:val="00D7474F"/>
    <w:rsid w:val="00D779F6"/>
    <w:rsid w:val="00D82CEF"/>
    <w:rsid w:val="00D87F64"/>
    <w:rsid w:val="00DA361E"/>
    <w:rsid w:val="00DA6D70"/>
    <w:rsid w:val="00DB248D"/>
    <w:rsid w:val="00DB3ACD"/>
    <w:rsid w:val="00DB4CEE"/>
    <w:rsid w:val="00DC10AC"/>
    <w:rsid w:val="00DC1328"/>
    <w:rsid w:val="00DC3569"/>
    <w:rsid w:val="00DD0964"/>
    <w:rsid w:val="00DD3677"/>
    <w:rsid w:val="00DD52EC"/>
    <w:rsid w:val="00DD6210"/>
    <w:rsid w:val="00DD6D10"/>
    <w:rsid w:val="00DE2E84"/>
    <w:rsid w:val="00DE527B"/>
    <w:rsid w:val="00DE5D15"/>
    <w:rsid w:val="00DF1502"/>
    <w:rsid w:val="00DF58D2"/>
    <w:rsid w:val="00E062F9"/>
    <w:rsid w:val="00E06B6D"/>
    <w:rsid w:val="00E101C0"/>
    <w:rsid w:val="00E13626"/>
    <w:rsid w:val="00E140B2"/>
    <w:rsid w:val="00E1731C"/>
    <w:rsid w:val="00E20C3F"/>
    <w:rsid w:val="00E27DD2"/>
    <w:rsid w:val="00E30B63"/>
    <w:rsid w:val="00E34D6E"/>
    <w:rsid w:val="00E374B9"/>
    <w:rsid w:val="00E537B6"/>
    <w:rsid w:val="00E55743"/>
    <w:rsid w:val="00E65D2F"/>
    <w:rsid w:val="00E6757B"/>
    <w:rsid w:val="00E701D7"/>
    <w:rsid w:val="00E70B12"/>
    <w:rsid w:val="00E71EF7"/>
    <w:rsid w:val="00E74C92"/>
    <w:rsid w:val="00E840C8"/>
    <w:rsid w:val="00E852F7"/>
    <w:rsid w:val="00E91394"/>
    <w:rsid w:val="00E9446E"/>
    <w:rsid w:val="00E96D99"/>
    <w:rsid w:val="00EA1D91"/>
    <w:rsid w:val="00EA477A"/>
    <w:rsid w:val="00EA4DDB"/>
    <w:rsid w:val="00EA5351"/>
    <w:rsid w:val="00EA6C1B"/>
    <w:rsid w:val="00EB0005"/>
    <w:rsid w:val="00EB3760"/>
    <w:rsid w:val="00EB3C96"/>
    <w:rsid w:val="00EB5F3B"/>
    <w:rsid w:val="00EB708D"/>
    <w:rsid w:val="00EC20F5"/>
    <w:rsid w:val="00EC27D8"/>
    <w:rsid w:val="00EC58D5"/>
    <w:rsid w:val="00EC7687"/>
    <w:rsid w:val="00ED0AED"/>
    <w:rsid w:val="00EE0844"/>
    <w:rsid w:val="00EE1781"/>
    <w:rsid w:val="00EF340D"/>
    <w:rsid w:val="00EF43D9"/>
    <w:rsid w:val="00EF7B51"/>
    <w:rsid w:val="00EF7F3C"/>
    <w:rsid w:val="00F0197A"/>
    <w:rsid w:val="00F021CB"/>
    <w:rsid w:val="00F0242F"/>
    <w:rsid w:val="00F05139"/>
    <w:rsid w:val="00F12B42"/>
    <w:rsid w:val="00F13C39"/>
    <w:rsid w:val="00F14281"/>
    <w:rsid w:val="00F14596"/>
    <w:rsid w:val="00F15F94"/>
    <w:rsid w:val="00F16E16"/>
    <w:rsid w:val="00F17602"/>
    <w:rsid w:val="00F17A9F"/>
    <w:rsid w:val="00F21504"/>
    <w:rsid w:val="00F22E32"/>
    <w:rsid w:val="00F26DD3"/>
    <w:rsid w:val="00F2714C"/>
    <w:rsid w:val="00F301E0"/>
    <w:rsid w:val="00F309C6"/>
    <w:rsid w:val="00F31B76"/>
    <w:rsid w:val="00F47CE3"/>
    <w:rsid w:val="00F52BF9"/>
    <w:rsid w:val="00F52FCC"/>
    <w:rsid w:val="00F537C5"/>
    <w:rsid w:val="00F543A4"/>
    <w:rsid w:val="00F605E6"/>
    <w:rsid w:val="00F640FC"/>
    <w:rsid w:val="00F653DD"/>
    <w:rsid w:val="00F72AF1"/>
    <w:rsid w:val="00F7319B"/>
    <w:rsid w:val="00F74985"/>
    <w:rsid w:val="00F759F6"/>
    <w:rsid w:val="00F75C68"/>
    <w:rsid w:val="00F81135"/>
    <w:rsid w:val="00F82B41"/>
    <w:rsid w:val="00F94002"/>
    <w:rsid w:val="00FB099E"/>
    <w:rsid w:val="00FB183C"/>
    <w:rsid w:val="00FB1DA5"/>
    <w:rsid w:val="00FB3D1C"/>
    <w:rsid w:val="00FB61D6"/>
    <w:rsid w:val="00FB7BDD"/>
    <w:rsid w:val="00FC0734"/>
    <w:rsid w:val="00FC19F0"/>
    <w:rsid w:val="00FC7EA6"/>
    <w:rsid w:val="00FD074F"/>
    <w:rsid w:val="00FD2E25"/>
    <w:rsid w:val="00FD4E36"/>
    <w:rsid w:val="00FD5F30"/>
    <w:rsid w:val="00FD60FE"/>
    <w:rsid w:val="00FD6437"/>
    <w:rsid w:val="00FD78C0"/>
    <w:rsid w:val="00FD79FF"/>
    <w:rsid w:val="00FE2255"/>
    <w:rsid w:val="00FE4D93"/>
    <w:rsid w:val="00FE57CD"/>
    <w:rsid w:val="00FF49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16A68"/>
  <w15:docId w15:val="{98EEB4D8-4039-44FD-8D4C-B79BEE00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C1C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C60C8"/>
    <w:pPr>
      <w:keepNext/>
      <w:keepLines/>
      <w:spacing w:before="160" w:after="80" w:line="312" w:lineRule="auto"/>
      <w:outlineLvl w:val="1"/>
    </w:pPr>
    <w:rPr>
      <w:rFonts w:asciiTheme="majorHAnsi" w:eastAsiaTheme="majorEastAsia" w:hAnsiTheme="majorHAnsi" w:cstheme="majorBidi"/>
      <w:color w:val="365F91" w:themeColor="accent1" w:themeShade="BF"/>
      <w:sz w:val="32"/>
      <w:szCs w:val="32"/>
      <w:lang w:val="pl-PL" w:eastAsia="ja-JP"/>
    </w:rPr>
  </w:style>
  <w:style w:type="paragraph" w:styleId="Heading3">
    <w:name w:val="heading 3"/>
    <w:basedOn w:val="Normal"/>
    <w:next w:val="Normal"/>
    <w:link w:val="Heading3Char"/>
    <w:semiHidden/>
    <w:unhideWhenUsed/>
    <w:qFormat/>
    <w:rsid w:val="002D7F8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link w:val="centerZnak"/>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pPr>
    <w:rPr>
      <w:sz w:val="22"/>
      <w:szCs w:val="22"/>
      <w:shd w:val="clear" w:color="auto" w:fill="DFEDF2"/>
    </w:rPr>
  </w:style>
  <w:style w:type="paragraph" w:customStyle="1" w:styleId="p">
    <w:name w:val="p"/>
    <w:basedOn w:val="Normal"/>
    <w:rPr>
      <w:sz w:val="21"/>
      <w:szCs w:val="21"/>
    </w:rPr>
  </w:style>
  <w:style w:type="paragraph" w:customStyle="1" w:styleId="crkovnatockazaodstavkom">
    <w:name w:val="crkovna_tocka_za_odstavkom"/>
    <w:basedOn w:val="Normal"/>
    <w:pPr>
      <w:ind w:hanging="425"/>
      <w:jc w:val="both"/>
    </w:pPr>
  </w:style>
  <w:style w:type="paragraph" w:customStyle="1" w:styleId="crkovnatockazastevilcnotocko">
    <w:name w:val="crkovna_tocka_za_stevilcno_tocko"/>
    <w:basedOn w:val="Normal"/>
    <w:pPr>
      <w:ind w:hanging="356"/>
      <w:jc w:val="both"/>
    </w:pPr>
  </w:style>
  <w:style w:type="paragraph" w:customStyle="1" w:styleId="alineazastevilcnotocko">
    <w:name w:val="alinea_za_stevilcno_tocko"/>
    <w:basedOn w:val="Normal"/>
    <w:pPr>
      <w:ind w:hanging="142"/>
      <w:jc w:val="both"/>
    </w:pPr>
  </w:style>
  <w:style w:type="paragraph" w:customStyle="1" w:styleId="tabela">
    <w:name w:val="tabela"/>
    <w:basedOn w:val="Normal"/>
  </w:style>
  <w:style w:type="character" w:customStyle="1" w:styleId="A12">
    <w:name w:val="A12"/>
    <w:basedOn w:val="DefaultParagraphFont"/>
  </w:style>
  <w:style w:type="character" w:customStyle="1" w:styleId="A8">
    <w:name w:val="A8"/>
    <w:basedOn w:val="DefaultParagraphFont"/>
  </w:style>
  <w:style w:type="character" w:customStyle="1" w:styleId="A9">
    <w:name w:val="A9"/>
    <w:basedOn w:val="DefaultParagraphFont"/>
  </w:style>
  <w:style w:type="paragraph" w:styleId="Revision">
    <w:name w:val="Revision"/>
    <w:hidden/>
    <w:uiPriority w:val="99"/>
    <w:semiHidden/>
    <w:rsid w:val="005C1517"/>
    <w:rPr>
      <w:sz w:val="24"/>
      <w:szCs w:val="24"/>
    </w:rPr>
  </w:style>
  <w:style w:type="character" w:styleId="CommentReference">
    <w:name w:val="annotation reference"/>
    <w:basedOn w:val="DefaultParagraphFont"/>
    <w:rsid w:val="00F14281"/>
    <w:rPr>
      <w:sz w:val="16"/>
      <w:szCs w:val="16"/>
    </w:rPr>
  </w:style>
  <w:style w:type="paragraph" w:styleId="CommentText">
    <w:name w:val="annotation text"/>
    <w:basedOn w:val="Normal"/>
    <w:link w:val="CommentTextChar"/>
    <w:rsid w:val="00F14281"/>
    <w:rPr>
      <w:sz w:val="20"/>
      <w:szCs w:val="20"/>
    </w:rPr>
  </w:style>
  <w:style w:type="character" w:customStyle="1" w:styleId="CommentTextChar">
    <w:name w:val="Comment Text Char"/>
    <w:basedOn w:val="DefaultParagraphFont"/>
    <w:link w:val="CommentText"/>
    <w:rsid w:val="00F14281"/>
  </w:style>
  <w:style w:type="paragraph" w:styleId="CommentSubject">
    <w:name w:val="annotation subject"/>
    <w:basedOn w:val="CommentText"/>
    <w:next w:val="CommentText"/>
    <w:link w:val="CommentSubjectChar"/>
    <w:rsid w:val="00F14281"/>
    <w:rPr>
      <w:b/>
      <w:bCs/>
    </w:rPr>
  </w:style>
  <w:style w:type="character" w:customStyle="1" w:styleId="CommentSubjectChar">
    <w:name w:val="Comment Subject Char"/>
    <w:basedOn w:val="CommentTextChar"/>
    <w:link w:val="CommentSubject"/>
    <w:rsid w:val="00F14281"/>
    <w:rPr>
      <w:b/>
      <w:bCs/>
    </w:rPr>
  </w:style>
  <w:style w:type="paragraph" w:styleId="Header">
    <w:name w:val="header"/>
    <w:basedOn w:val="Normal"/>
    <w:link w:val="HeaderChar"/>
    <w:uiPriority w:val="99"/>
    <w:rsid w:val="00D56B0B"/>
    <w:pPr>
      <w:tabs>
        <w:tab w:val="center" w:pos="4536"/>
        <w:tab w:val="right" w:pos="9072"/>
      </w:tabs>
    </w:pPr>
  </w:style>
  <w:style w:type="character" w:customStyle="1" w:styleId="HeaderChar">
    <w:name w:val="Header Char"/>
    <w:basedOn w:val="DefaultParagraphFont"/>
    <w:link w:val="Header"/>
    <w:uiPriority w:val="99"/>
    <w:rsid w:val="00D56B0B"/>
    <w:rPr>
      <w:sz w:val="24"/>
      <w:szCs w:val="24"/>
    </w:rPr>
  </w:style>
  <w:style w:type="paragraph" w:styleId="Footer">
    <w:name w:val="footer"/>
    <w:basedOn w:val="Normal"/>
    <w:link w:val="FooterChar"/>
    <w:uiPriority w:val="99"/>
    <w:rsid w:val="00D56B0B"/>
    <w:pPr>
      <w:tabs>
        <w:tab w:val="center" w:pos="4536"/>
        <w:tab w:val="right" w:pos="9072"/>
      </w:tabs>
    </w:pPr>
  </w:style>
  <w:style w:type="character" w:customStyle="1" w:styleId="FooterChar">
    <w:name w:val="Footer Char"/>
    <w:basedOn w:val="DefaultParagraphFont"/>
    <w:link w:val="Footer"/>
    <w:uiPriority w:val="99"/>
    <w:rsid w:val="00D56B0B"/>
    <w:rPr>
      <w:sz w:val="24"/>
      <w:szCs w:val="24"/>
    </w:rPr>
  </w:style>
  <w:style w:type="paragraph" w:customStyle="1" w:styleId="alineazacrkovnotocko">
    <w:name w:val="alinea_za_crkovno_tocko"/>
    <w:basedOn w:val="Normal"/>
    <w:rsid w:val="00F15F94"/>
    <w:pPr>
      <w:ind w:hanging="142"/>
      <w:jc w:val="both"/>
    </w:pPr>
  </w:style>
  <w:style w:type="paragraph" w:styleId="ListParagraph">
    <w:name w:val="List Paragraph"/>
    <w:basedOn w:val="Normal"/>
    <w:uiPriority w:val="34"/>
    <w:qFormat/>
    <w:rsid w:val="00F94002"/>
    <w:pPr>
      <w:ind w:left="720"/>
      <w:contextualSpacing/>
    </w:pPr>
  </w:style>
  <w:style w:type="character" w:styleId="Hyperlink">
    <w:name w:val="Hyperlink"/>
    <w:basedOn w:val="DefaultParagraphFont"/>
    <w:rsid w:val="00500A5D"/>
    <w:rPr>
      <w:color w:val="0000FF" w:themeColor="hyperlink"/>
      <w:u w:val="single"/>
    </w:rPr>
  </w:style>
  <w:style w:type="character" w:styleId="UnresolvedMention">
    <w:name w:val="Unresolved Mention"/>
    <w:basedOn w:val="DefaultParagraphFont"/>
    <w:uiPriority w:val="99"/>
    <w:semiHidden/>
    <w:unhideWhenUsed/>
    <w:rsid w:val="00500A5D"/>
    <w:rPr>
      <w:color w:val="605E5C"/>
      <w:shd w:val="clear" w:color="auto" w:fill="E1DFDD"/>
    </w:rPr>
  </w:style>
  <w:style w:type="character" w:styleId="FollowedHyperlink">
    <w:name w:val="FollowedHyperlink"/>
    <w:basedOn w:val="DefaultParagraphFont"/>
    <w:rsid w:val="00E140B2"/>
    <w:rPr>
      <w:color w:val="800080" w:themeColor="followedHyperlink"/>
      <w:u w:val="single"/>
    </w:rPr>
  </w:style>
  <w:style w:type="character" w:customStyle="1" w:styleId="Heading2Char">
    <w:name w:val="Heading 2 Char"/>
    <w:basedOn w:val="DefaultParagraphFont"/>
    <w:link w:val="Heading2"/>
    <w:uiPriority w:val="9"/>
    <w:rsid w:val="00CC60C8"/>
    <w:rPr>
      <w:rFonts w:asciiTheme="majorHAnsi" w:eastAsiaTheme="majorEastAsia" w:hAnsiTheme="majorHAnsi" w:cstheme="majorBidi"/>
      <w:color w:val="365F91" w:themeColor="accent1" w:themeShade="BF"/>
      <w:sz w:val="32"/>
      <w:szCs w:val="32"/>
      <w:lang w:val="pl-PL" w:eastAsia="ja-JP"/>
    </w:rPr>
  </w:style>
  <w:style w:type="character" w:customStyle="1" w:styleId="Heading1Char">
    <w:name w:val="Heading 1 Char"/>
    <w:basedOn w:val="DefaultParagraphFont"/>
    <w:link w:val="Heading1"/>
    <w:rsid w:val="008C1C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D7F83"/>
    <w:rPr>
      <w:rFonts w:asciiTheme="majorHAnsi" w:eastAsiaTheme="majorEastAsia" w:hAnsiTheme="majorHAnsi" w:cstheme="majorBidi"/>
      <w:color w:val="243F60" w:themeColor="accent1" w:themeShade="7F"/>
      <w:sz w:val="24"/>
      <w:szCs w:val="24"/>
    </w:rPr>
  </w:style>
  <w:style w:type="character" w:customStyle="1" w:styleId="centerZnak">
    <w:name w:val="center Znak"/>
    <w:basedOn w:val="DefaultParagraphFont"/>
    <w:link w:val="center"/>
    <w:rsid w:val="00FC19F0"/>
    <w:rPr>
      <w:sz w:val="24"/>
      <w:szCs w:val="24"/>
    </w:rPr>
  </w:style>
  <w:style w:type="paragraph" w:customStyle="1" w:styleId="evidencnastevilka">
    <w:name w:val="evidencna_stevilka"/>
    <w:basedOn w:val="Normal"/>
    <w:rsid w:val="0005649C"/>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kvis.si/wp-content/uploads/2026/02/priloga-1_obrazec-za-akreditacijo-MSSP.docx" TargetMode="External"/><Relationship Id="rId13" Type="http://schemas.openxmlformats.org/officeDocument/2006/relationships/hyperlink" Target="https://nakvis.si/wp-content/uploads/2026/02/Priloga-5_-obrazec-za-seznanitev-z-akreditiranim-MSSP-evropski-pristop.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kvis.si/wp-content/uploads/2026/02/Priloga-4_-obrazec-za-priglasitev-SP-MZU.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kvis.si/wp-content/uploads/2026/02/Priloga-3-VTI.docx" TargetMode="External"/><Relationship Id="rId5" Type="http://schemas.openxmlformats.org/officeDocument/2006/relationships/webSettings" Target="webSettings.xml"/><Relationship Id="rId15" Type="http://schemas.openxmlformats.org/officeDocument/2006/relationships/hyperlink" Target="https://nakvis.si/wp-content/uploads/2026/02/PRILOGA-7-_-obrazec-za-sprememeb-SP.docx" TargetMode="External"/><Relationship Id="rId10" Type="http://schemas.openxmlformats.org/officeDocument/2006/relationships/hyperlink" Target="https://nakvis.si/wp-content/uploads/2026/02/Priloga-2-Obrazec-za-evalvacijo-MSSP.doc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kvis.si/wp-content/uploads/2026/02/PRILOGA-1A-porocilo.docx" TargetMode="External"/><Relationship Id="rId14" Type="http://schemas.openxmlformats.org/officeDocument/2006/relationships/hyperlink" Target="https://nakvis.si/wp-content/uploads/2026/02/priloga-6_obrazec-za-MSSP-z-javno-veljavnostjo-univerz.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399BCE6-0D1D-46DF-8089-FC85AA91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6919</Words>
  <Characters>39443</Characters>
  <Application>Microsoft Office Word</Application>
  <DocSecurity>0</DocSecurity>
  <Lines>328</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MERI45 NPB1</vt:lpstr>
      <vt:lpstr/>
    </vt:vector>
  </TitlesOfParts>
  <Company/>
  <LinksUpToDate>false</LinksUpToDate>
  <CharactersWithSpaces>46270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MERI45 NPB1</dc:title>
  <dc:creator>Mateja Bajuk Malešič</dc:creator>
  <cp:lastModifiedBy>Maruša Trobec</cp:lastModifiedBy>
  <cp:revision>3</cp:revision>
  <dcterms:created xsi:type="dcterms:W3CDTF">2026-02-03T10:02:00Z</dcterms:created>
  <dcterms:modified xsi:type="dcterms:W3CDTF">2026-02-06T12:50:00Z</dcterms:modified>
</cp:coreProperties>
</file>