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929DC" w14:textId="4CE072E6" w:rsidR="00D8711D" w:rsidRPr="00D3489D" w:rsidRDefault="00077A81" w:rsidP="008F59F8">
      <w:pPr>
        <w:spacing w:after="0" w:line="240" w:lineRule="auto"/>
        <w:jc w:val="center"/>
        <w:rPr>
          <w:rFonts w:ascii="Verdana" w:eastAsia="Calibri" w:hAnsi="Verdana" w:cs="Calibri"/>
          <w:b/>
          <w:kern w:val="0"/>
          <w:sz w:val="24"/>
          <w:szCs w:val="24"/>
          <w:lang w:eastAsia="sl-SI"/>
          <w14:ligatures w14:val="none"/>
        </w:rPr>
      </w:pPr>
      <w:r>
        <w:rPr>
          <w:rFonts w:ascii="Verdana" w:eastAsia="Calibri" w:hAnsi="Verdana" w:cs="Calibri"/>
          <w:b/>
          <w:kern w:val="0"/>
          <w:sz w:val="24"/>
          <w:szCs w:val="24"/>
          <w:lang w:eastAsia="sl-SI"/>
          <w14:ligatures w14:val="none"/>
        </w:rPr>
        <w:t>SKLEPI</w:t>
      </w:r>
    </w:p>
    <w:p w14:paraId="5C67B423" w14:textId="77777777" w:rsidR="00D8711D" w:rsidRPr="00D3489D" w:rsidRDefault="00D8711D" w:rsidP="00BC3C82">
      <w:pPr>
        <w:spacing w:after="0" w:line="240" w:lineRule="auto"/>
        <w:jc w:val="both"/>
        <w:rPr>
          <w:rFonts w:ascii="Verdana" w:eastAsia="Calibri" w:hAnsi="Verdana" w:cs="Calibri"/>
          <w:kern w:val="0"/>
          <w:sz w:val="20"/>
          <w:szCs w:val="20"/>
          <w:lang w:eastAsia="sl-SI"/>
          <w14:ligatures w14:val="none"/>
        </w:rPr>
      </w:pPr>
    </w:p>
    <w:p w14:paraId="11768D0B" w14:textId="2C1DAA34" w:rsidR="00D8711D" w:rsidRDefault="00D8711D" w:rsidP="00BC3C82">
      <w:pPr>
        <w:spacing w:after="0" w:line="240" w:lineRule="auto"/>
        <w:jc w:val="both"/>
        <w:rPr>
          <w:rFonts w:ascii="Verdana" w:eastAsia="Calibri" w:hAnsi="Verdana" w:cs="Calibri"/>
          <w:kern w:val="0"/>
          <w:sz w:val="20"/>
          <w:szCs w:val="20"/>
          <w:lang w:eastAsia="sl-SI"/>
          <w14:ligatures w14:val="none"/>
        </w:rPr>
      </w:pPr>
      <w:r w:rsidRPr="00D3489D">
        <w:rPr>
          <w:rFonts w:ascii="Verdana" w:eastAsia="Calibri" w:hAnsi="Verdana" w:cs="Calibri"/>
          <w:kern w:val="0"/>
          <w:sz w:val="20"/>
          <w:szCs w:val="20"/>
          <w:lang w:eastAsia="sl-SI"/>
          <w14:ligatures w14:val="none"/>
        </w:rPr>
        <w:t>2</w:t>
      </w:r>
      <w:r w:rsidR="00AA2B35" w:rsidRPr="00D3489D">
        <w:rPr>
          <w:rFonts w:ascii="Verdana" w:eastAsia="Calibri" w:hAnsi="Verdana" w:cs="Calibri"/>
          <w:kern w:val="0"/>
          <w:sz w:val="20"/>
          <w:szCs w:val="20"/>
          <w:lang w:eastAsia="sl-SI"/>
          <w14:ligatures w14:val="none"/>
        </w:rPr>
        <w:t>1</w:t>
      </w:r>
      <w:r w:rsidR="009822C3" w:rsidRPr="00D3489D">
        <w:rPr>
          <w:rFonts w:ascii="Verdana" w:eastAsia="Calibri" w:hAnsi="Verdana" w:cs="Calibri"/>
          <w:kern w:val="0"/>
          <w:sz w:val="20"/>
          <w:szCs w:val="20"/>
          <w:lang w:eastAsia="sl-SI"/>
          <w14:ligatures w14:val="none"/>
        </w:rPr>
        <w:t>7</w:t>
      </w:r>
      <w:r w:rsidRPr="00D3489D">
        <w:rPr>
          <w:rFonts w:ascii="Verdana" w:eastAsia="Calibri" w:hAnsi="Verdana" w:cs="Calibri"/>
          <w:kern w:val="0"/>
          <w:sz w:val="20"/>
          <w:szCs w:val="20"/>
          <w:lang w:eastAsia="sl-SI"/>
          <w14:ligatures w14:val="none"/>
        </w:rPr>
        <w:t xml:space="preserve">. seje sveta Nacionalne agencije Republike Slovenije za kakovost v visokem šolstvu, ki je potekala v četrtek, </w:t>
      </w:r>
      <w:r w:rsidR="009342F0">
        <w:rPr>
          <w:rFonts w:ascii="Verdana" w:eastAsia="Calibri" w:hAnsi="Verdana" w:cs="Calibri"/>
          <w:kern w:val="0"/>
          <w:sz w:val="20"/>
          <w:szCs w:val="20"/>
          <w:lang w:eastAsia="sl-SI"/>
          <w14:ligatures w14:val="none"/>
        </w:rPr>
        <w:t xml:space="preserve">18. septembra </w:t>
      </w:r>
      <w:r w:rsidRPr="00D3489D">
        <w:rPr>
          <w:rFonts w:ascii="Verdana" w:eastAsia="Calibri" w:hAnsi="Verdana" w:cs="Calibri"/>
          <w:kern w:val="0"/>
          <w:sz w:val="20"/>
          <w:szCs w:val="20"/>
          <w:lang w:eastAsia="sl-SI"/>
          <w14:ligatures w14:val="none"/>
        </w:rPr>
        <w:t>202</w:t>
      </w:r>
      <w:r w:rsidR="00CA12DF" w:rsidRPr="00D3489D">
        <w:rPr>
          <w:rFonts w:ascii="Verdana" w:eastAsia="Calibri" w:hAnsi="Verdana" w:cs="Calibri"/>
          <w:kern w:val="0"/>
          <w:sz w:val="20"/>
          <w:szCs w:val="20"/>
          <w:lang w:eastAsia="sl-SI"/>
          <w14:ligatures w14:val="none"/>
        </w:rPr>
        <w:t>5</w:t>
      </w:r>
      <w:r w:rsidRPr="00D3489D">
        <w:rPr>
          <w:rFonts w:ascii="Verdana" w:eastAsia="Calibri" w:hAnsi="Verdana" w:cs="Calibri"/>
          <w:kern w:val="0"/>
          <w:sz w:val="20"/>
          <w:szCs w:val="20"/>
          <w:lang w:eastAsia="sl-SI"/>
          <w14:ligatures w14:val="none"/>
        </w:rPr>
        <w:t>, s pričetkom ob 13. uri v prostorih agencije in prek videokonferenčne povezave.</w:t>
      </w:r>
    </w:p>
    <w:p w14:paraId="7B7BC435" w14:textId="77777777" w:rsidR="00BC3695" w:rsidRPr="00D3489D" w:rsidRDefault="00BC3695" w:rsidP="00BC3C82">
      <w:pPr>
        <w:spacing w:after="0" w:line="240" w:lineRule="auto"/>
        <w:jc w:val="both"/>
        <w:rPr>
          <w:rFonts w:ascii="Verdana" w:eastAsia="Calibri" w:hAnsi="Verdana" w:cs="Calibri"/>
          <w:kern w:val="0"/>
          <w:sz w:val="20"/>
          <w:szCs w:val="20"/>
          <w:lang w:eastAsia="sl-SI"/>
          <w14:ligatures w14:val="none"/>
        </w:rPr>
      </w:pPr>
    </w:p>
    <w:p w14:paraId="1906B0FC" w14:textId="59A4C150" w:rsidR="00BC3695" w:rsidRDefault="00BC3695" w:rsidP="00022067">
      <w:pPr>
        <w:spacing w:after="0" w:line="240" w:lineRule="auto"/>
        <w:jc w:val="both"/>
        <w:rPr>
          <w:rFonts w:ascii="Verdana" w:eastAsia="Calibri" w:hAnsi="Verdana" w:cs="Calibri"/>
          <w:b/>
          <w:bCs/>
          <w:kern w:val="0"/>
          <w:sz w:val="20"/>
          <w:szCs w:val="20"/>
          <w:lang w:eastAsia="sl-SI"/>
          <w14:ligatures w14:val="none"/>
        </w:rPr>
      </w:pPr>
      <w:r>
        <w:rPr>
          <w:rFonts w:ascii="Verdana" w:eastAsia="Calibri" w:hAnsi="Verdana" w:cs="Calibri"/>
          <w:b/>
          <w:bCs/>
          <w:kern w:val="0"/>
          <w:sz w:val="20"/>
          <w:szCs w:val="20"/>
          <w:lang w:eastAsia="sl-SI"/>
          <w14:ligatures w14:val="none"/>
        </w:rPr>
        <w:t xml:space="preserve">Ad 4 Zagotavljanje kakovosti </w:t>
      </w:r>
    </w:p>
    <w:p w14:paraId="2E9BF792" w14:textId="77777777" w:rsidR="00066306" w:rsidRPr="00066306" w:rsidRDefault="00066306" w:rsidP="00022067">
      <w:pPr>
        <w:spacing w:after="0" w:line="240" w:lineRule="auto"/>
        <w:jc w:val="both"/>
        <w:rPr>
          <w:rFonts w:ascii="Verdana" w:eastAsia="Calibri" w:hAnsi="Verdana" w:cs="Calibri"/>
          <w:b/>
          <w:bCs/>
          <w:kern w:val="0"/>
          <w:sz w:val="20"/>
          <w:szCs w:val="20"/>
          <w:lang w:eastAsia="sl-SI"/>
          <w14:ligatures w14:val="none"/>
        </w:rPr>
      </w:pPr>
    </w:p>
    <w:p w14:paraId="16747251" w14:textId="16F9D6C3" w:rsidR="00BF442D" w:rsidRDefault="00FC7FDE" w:rsidP="00022067">
      <w:pPr>
        <w:spacing w:after="0" w:line="240" w:lineRule="auto"/>
        <w:jc w:val="both"/>
        <w:rPr>
          <w:rFonts w:ascii="Verdana" w:eastAsia="Times New Roman" w:hAnsi="Verdana" w:cs="Segoe UI"/>
          <w:b/>
          <w:bCs/>
          <w:color w:val="000000" w:themeColor="text1"/>
          <w:sz w:val="20"/>
          <w:szCs w:val="20"/>
          <w:lang w:eastAsia="sl-SI"/>
        </w:rPr>
      </w:pPr>
      <w:bookmarkStart w:id="0" w:name="_Hlk126554379"/>
      <w:r>
        <w:rPr>
          <w:rFonts w:ascii="Verdana" w:eastAsia="Times New Roman" w:hAnsi="Verdana" w:cs="Segoe UI"/>
          <w:b/>
          <w:bCs/>
          <w:color w:val="000000" w:themeColor="text1"/>
          <w:sz w:val="20"/>
          <w:szCs w:val="20"/>
          <w:lang w:eastAsia="sl-SI"/>
        </w:rPr>
        <w:t xml:space="preserve">4.1  </w:t>
      </w:r>
      <w:r w:rsidR="00BC3695">
        <w:rPr>
          <w:rFonts w:ascii="Verdana" w:eastAsia="Times New Roman" w:hAnsi="Verdana" w:cs="Segoe UI"/>
          <w:b/>
          <w:bCs/>
          <w:color w:val="000000" w:themeColor="text1"/>
          <w:sz w:val="20"/>
          <w:szCs w:val="20"/>
          <w:lang w:eastAsia="sl-SI"/>
        </w:rPr>
        <w:t xml:space="preserve">  </w:t>
      </w:r>
      <w:r w:rsidR="00BC3695" w:rsidRPr="00BC3695">
        <w:rPr>
          <w:rFonts w:ascii="Verdana" w:eastAsia="Times New Roman" w:hAnsi="Verdana" w:cs="Segoe UI"/>
          <w:b/>
          <w:bCs/>
          <w:color w:val="000000" w:themeColor="text1"/>
          <w:sz w:val="20"/>
          <w:szCs w:val="20"/>
          <w:lang w:eastAsia="sl-SI"/>
        </w:rPr>
        <w:t>Obravnava in odločanje o vlogah za zunanjo evalvacijo višjih strokovnih šol</w:t>
      </w:r>
    </w:p>
    <w:p w14:paraId="0835D5F8" w14:textId="77777777" w:rsidR="00066306" w:rsidRPr="00D3489D" w:rsidRDefault="00066306" w:rsidP="00022067">
      <w:pPr>
        <w:spacing w:after="0" w:line="240" w:lineRule="auto"/>
        <w:jc w:val="both"/>
        <w:rPr>
          <w:rFonts w:ascii="Verdana" w:eastAsia="Times New Roman" w:hAnsi="Verdana" w:cs="Segoe UI"/>
          <w:b/>
          <w:bCs/>
          <w:color w:val="000000" w:themeColor="text1"/>
          <w:sz w:val="20"/>
          <w:szCs w:val="20"/>
          <w:lang w:eastAsia="sl-SI"/>
        </w:rPr>
      </w:pPr>
    </w:p>
    <w:p w14:paraId="4336F490" w14:textId="59D0539B" w:rsidR="00BC3695" w:rsidRDefault="00BC3695" w:rsidP="00022067">
      <w:pPr>
        <w:spacing w:after="0" w:line="240" w:lineRule="auto"/>
        <w:jc w:val="both"/>
        <w:rPr>
          <w:rFonts w:ascii="Verdana" w:eastAsia="Calibri" w:hAnsi="Verdana" w:cs="Calibri"/>
          <w:b/>
          <w:kern w:val="0"/>
          <w:sz w:val="20"/>
          <w:szCs w:val="20"/>
          <w:lang w:eastAsia="sl-SI"/>
          <w14:ligatures w14:val="none"/>
        </w:rPr>
      </w:pPr>
      <w:r w:rsidRPr="00066306">
        <w:rPr>
          <w:rFonts w:ascii="Verdana" w:eastAsia="Times New Roman" w:hAnsi="Verdana" w:cs="Segoe UI"/>
          <w:b/>
          <w:bCs/>
          <w:color w:val="000000" w:themeColor="text1"/>
          <w:sz w:val="20"/>
          <w:szCs w:val="20"/>
          <w:lang w:eastAsia="sl-SI"/>
        </w:rPr>
        <w:t>4.1.1 Inštitut in akademija za multimedije, Višja strokovna šola za multimedije</w:t>
      </w:r>
    </w:p>
    <w:p w14:paraId="3BDFACD0" w14:textId="77777777" w:rsidR="00BC3695" w:rsidRPr="00066306" w:rsidRDefault="00BC3695" w:rsidP="00022067">
      <w:pPr>
        <w:spacing w:after="0" w:line="240" w:lineRule="auto"/>
        <w:jc w:val="both"/>
        <w:rPr>
          <w:rFonts w:ascii="Verdana" w:eastAsia="Calibri" w:hAnsi="Verdana" w:cs="Calibri"/>
          <w:b/>
          <w:kern w:val="0"/>
          <w:sz w:val="20"/>
          <w:szCs w:val="20"/>
          <w:lang w:eastAsia="sl-SI"/>
          <w14:ligatures w14:val="none"/>
        </w:rPr>
      </w:pPr>
    </w:p>
    <w:p w14:paraId="6E185BFC" w14:textId="5755138A" w:rsidR="00CD4A0D" w:rsidRPr="00D3489D" w:rsidRDefault="00173CDB" w:rsidP="00022067">
      <w:pPr>
        <w:spacing w:after="0" w:line="240" w:lineRule="auto"/>
        <w:jc w:val="both"/>
        <w:rPr>
          <w:rFonts w:ascii="Verdana" w:eastAsia="Calibri" w:hAnsi="Verdana" w:cs="Calibri"/>
          <w:b/>
          <w:kern w:val="0"/>
          <w:sz w:val="20"/>
          <w:szCs w:val="20"/>
          <w:lang w:eastAsia="sl-SI"/>
          <w14:ligatures w14:val="none"/>
        </w:rPr>
      </w:pPr>
      <w:r w:rsidRPr="00BC3695">
        <w:rPr>
          <w:rFonts w:ascii="Verdana" w:eastAsia="Calibri" w:hAnsi="Verdana" w:cs="Calibri"/>
          <w:b/>
          <w:kern w:val="0"/>
          <w:sz w:val="20"/>
          <w:szCs w:val="20"/>
          <w:lang w:eastAsia="sl-SI"/>
          <w14:ligatures w14:val="none"/>
        </w:rPr>
        <w:t>8</w:t>
      </w:r>
      <w:r w:rsidR="006601F4" w:rsidRPr="00D3489D">
        <w:rPr>
          <w:rFonts w:ascii="Verdana" w:eastAsia="Calibri" w:hAnsi="Verdana" w:cs="Calibri"/>
          <w:b/>
          <w:kern w:val="0"/>
          <w:sz w:val="20"/>
          <w:szCs w:val="20"/>
          <w:lang w:eastAsia="sl-SI"/>
          <w14:ligatures w14:val="none"/>
        </w:rPr>
        <w:t>.SKLEP</w:t>
      </w:r>
      <w:r w:rsidR="000E1090" w:rsidRPr="00D3489D">
        <w:rPr>
          <w:rFonts w:ascii="Verdana" w:eastAsia="Calibri" w:hAnsi="Verdana" w:cs="Calibri"/>
          <w:b/>
          <w:kern w:val="0"/>
          <w:sz w:val="20"/>
          <w:szCs w:val="20"/>
          <w:lang w:eastAsia="sl-SI"/>
          <w14:ligatures w14:val="none"/>
        </w:rPr>
        <w:t>:</w:t>
      </w:r>
    </w:p>
    <w:p w14:paraId="4ECD173C" w14:textId="77777777" w:rsidR="00C423ED" w:rsidRPr="00D3489D" w:rsidRDefault="00C423ED" w:rsidP="00022067">
      <w:pPr>
        <w:spacing w:after="0" w:line="240" w:lineRule="auto"/>
        <w:jc w:val="both"/>
        <w:rPr>
          <w:rFonts w:ascii="Verdana" w:eastAsia="Calibri" w:hAnsi="Verdana" w:cs="Calibri"/>
          <w:bCs/>
          <w:kern w:val="0"/>
          <w:sz w:val="20"/>
          <w:szCs w:val="20"/>
          <w:lang w:eastAsia="sl-SI"/>
          <w14:ligatures w14:val="none"/>
        </w:rPr>
      </w:pPr>
      <w:r w:rsidRPr="00D3489D">
        <w:rPr>
          <w:rFonts w:ascii="Verdana" w:eastAsia="Calibri" w:hAnsi="Verdana" w:cs="Calibri"/>
          <w:bCs/>
          <w:i/>
          <w:iCs/>
          <w:kern w:val="0"/>
          <w:sz w:val="20"/>
          <w:szCs w:val="20"/>
          <w:lang w:eastAsia="sl-SI"/>
          <w14:ligatures w14:val="none"/>
        </w:rPr>
        <w:t>Svet Nacionalne agencije Republike Slovenije za kakovost v visokem šolstvu meni, da Inštitut in akademija za multimedije Ljubljana, Višja strokovna šola, izpolnjuje standarde kakovosti, določene z Merili za zunanjo evalvacijo višjih strokovnih šol.</w:t>
      </w:r>
    </w:p>
    <w:p w14:paraId="116453E1" w14:textId="77777777" w:rsidR="00BF4AED" w:rsidRPr="00D3489D" w:rsidRDefault="00BF4AED" w:rsidP="00022067">
      <w:pPr>
        <w:spacing w:after="0" w:line="240" w:lineRule="auto"/>
        <w:jc w:val="both"/>
        <w:rPr>
          <w:rFonts w:ascii="Verdana" w:hAnsi="Verdana" w:cs="Segoe UI"/>
          <w:b/>
          <w:bCs/>
          <w:color w:val="000000" w:themeColor="text1"/>
          <w:sz w:val="20"/>
          <w:szCs w:val="20"/>
        </w:rPr>
      </w:pPr>
    </w:p>
    <w:p w14:paraId="4E8B6EA8" w14:textId="080CB517" w:rsidR="00CC2C2E" w:rsidRPr="00D3489D" w:rsidRDefault="00695777" w:rsidP="00022067">
      <w:pPr>
        <w:spacing w:after="0" w:line="240" w:lineRule="auto"/>
        <w:jc w:val="both"/>
        <w:rPr>
          <w:rFonts w:ascii="Verdana" w:hAnsi="Verdana" w:cs="Segoe UI"/>
          <w:b/>
          <w:bCs/>
          <w:color w:val="000000" w:themeColor="text1"/>
          <w:sz w:val="20"/>
          <w:szCs w:val="20"/>
        </w:rPr>
      </w:pPr>
      <w:r w:rsidRPr="00D3489D">
        <w:rPr>
          <w:rFonts w:ascii="Verdana" w:eastAsia="Times New Roman" w:hAnsi="Verdana" w:cs="Segoe UI"/>
          <w:b/>
          <w:bCs/>
          <w:color w:val="000000" w:themeColor="text1"/>
          <w:sz w:val="20"/>
          <w:szCs w:val="20"/>
          <w:lang w:eastAsia="sl-SI"/>
        </w:rPr>
        <w:t>4.2</w:t>
      </w:r>
      <w:r w:rsidRPr="00D3489D">
        <w:rPr>
          <w:rFonts w:ascii="Verdana" w:eastAsia="Times New Roman" w:hAnsi="Verdana" w:cs="Segoe UI"/>
          <w:b/>
          <w:bCs/>
          <w:color w:val="000000" w:themeColor="text1"/>
          <w:sz w:val="20"/>
          <w:szCs w:val="20"/>
          <w:lang w:eastAsia="sl-SI"/>
        </w:rPr>
        <w:tab/>
      </w:r>
      <w:r w:rsidR="00CD4A0D" w:rsidRPr="00D3489D">
        <w:rPr>
          <w:rFonts w:ascii="Verdana" w:eastAsia="Times New Roman" w:hAnsi="Verdana" w:cs="Segoe UI"/>
          <w:b/>
          <w:bCs/>
          <w:color w:val="000000" w:themeColor="text1"/>
          <w:sz w:val="20"/>
          <w:szCs w:val="20"/>
          <w:lang w:eastAsia="sl-SI"/>
        </w:rPr>
        <w:t xml:space="preserve">      </w:t>
      </w:r>
      <w:r w:rsidRPr="00D3489D">
        <w:rPr>
          <w:rFonts w:ascii="Verdana" w:eastAsia="Times New Roman" w:hAnsi="Verdana" w:cs="Segoe UI"/>
          <w:b/>
          <w:bCs/>
          <w:color w:val="000000" w:themeColor="text1"/>
          <w:sz w:val="20"/>
          <w:szCs w:val="20"/>
          <w:lang w:eastAsia="sl-SI"/>
        </w:rPr>
        <w:t xml:space="preserve">Obravnava in odločanje o vlogah za podaljšanje akreditacije </w:t>
      </w:r>
      <w:r w:rsidRPr="00D3489D">
        <w:rPr>
          <w:rFonts w:ascii="Verdana" w:eastAsia="Times New Roman" w:hAnsi="Verdana" w:cs="Segoe UI"/>
          <w:b/>
          <w:bCs/>
          <w:color w:val="000000" w:themeColor="text1"/>
          <w:sz w:val="20"/>
          <w:szCs w:val="20"/>
          <w:lang w:eastAsia="sl-SI"/>
        </w:rPr>
        <w:br/>
        <w:t xml:space="preserve">                </w:t>
      </w:r>
      <w:r w:rsidR="00CD4A0D" w:rsidRPr="00D3489D">
        <w:rPr>
          <w:rFonts w:ascii="Verdana" w:eastAsia="Times New Roman" w:hAnsi="Verdana" w:cs="Segoe UI"/>
          <w:b/>
          <w:bCs/>
          <w:color w:val="000000" w:themeColor="text1"/>
          <w:sz w:val="20"/>
          <w:szCs w:val="20"/>
          <w:lang w:eastAsia="sl-SI"/>
        </w:rPr>
        <w:t xml:space="preserve"> </w:t>
      </w:r>
      <w:r w:rsidRPr="00D3489D">
        <w:rPr>
          <w:rFonts w:ascii="Verdana" w:eastAsia="Times New Roman" w:hAnsi="Verdana" w:cs="Segoe UI"/>
          <w:b/>
          <w:bCs/>
          <w:color w:val="000000" w:themeColor="text1"/>
          <w:sz w:val="20"/>
          <w:szCs w:val="20"/>
          <w:lang w:eastAsia="sl-SI"/>
        </w:rPr>
        <w:t>visokošolskih zavodov</w:t>
      </w:r>
      <w:r w:rsidRPr="00D3489D">
        <w:rPr>
          <w:rFonts w:ascii="Verdana" w:hAnsi="Verdana" w:cs="Segoe UI"/>
          <w:b/>
          <w:bCs/>
          <w:color w:val="000000" w:themeColor="text1"/>
          <w:sz w:val="20"/>
          <w:szCs w:val="20"/>
        </w:rPr>
        <w:t xml:space="preserve"> </w:t>
      </w:r>
    </w:p>
    <w:p w14:paraId="5BA7DA6A" w14:textId="77777777" w:rsidR="00C07712" w:rsidRPr="00D3489D" w:rsidRDefault="00C07712" w:rsidP="00022067">
      <w:pPr>
        <w:spacing w:after="0" w:line="240" w:lineRule="auto"/>
        <w:jc w:val="both"/>
        <w:rPr>
          <w:rFonts w:ascii="Verdana" w:eastAsia="Times New Roman" w:hAnsi="Verdana" w:cs="Segoe UI"/>
          <w:b/>
          <w:bCs/>
          <w:color w:val="000000" w:themeColor="text1"/>
          <w:sz w:val="20"/>
          <w:szCs w:val="20"/>
          <w:lang w:eastAsia="sl-SI"/>
        </w:rPr>
      </w:pPr>
    </w:p>
    <w:p w14:paraId="7690A2BD" w14:textId="7BA43B3D" w:rsidR="00B111CA" w:rsidRPr="00D3489D" w:rsidRDefault="00695777" w:rsidP="00022067">
      <w:pPr>
        <w:pStyle w:val="Odstavekseznama"/>
        <w:numPr>
          <w:ilvl w:val="2"/>
          <w:numId w:val="7"/>
        </w:num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Akademija za vizualne umetnosti</w:t>
      </w:r>
    </w:p>
    <w:p w14:paraId="6D4B5703" w14:textId="77777777" w:rsidR="00B111CA" w:rsidRPr="00D3489D" w:rsidRDefault="00B111CA" w:rsidP="00022067">
      <w:pPr>
        <w:pStyle w:val="Odstavekseznama"/>
        <w:spacing w:after="0" w:line="240" w:lineRule="auto"/>
        <w:jc w:val="both"/>
        <w:rPr>
          <w:rFonts w:ascii="Verdana" w:eastAsia="Calibri" w:hAnsi="Verdana" w:cs="Calibri"/>
          <w:bCs/>
          <w:kern w:val="0"/>
          <w:sz w:val="20"/>
          <w:szCs w:val="20"/>
          <w:lang w:eastAsia="sl-SI"/>
          <w14:ligatures w14:val="none"/>
        </w:rPr>
      </w:pPr>
    </w:p>
    <w:p w14:paraId="5C84C5BF" w14:textId="77777777" w:rsidR="00A7795E" w:rsidRPr="00D3489D" w:rsidRDefault="00A7795E" w:rsidP="00022067">
      <w:pPr>
        <w:spacing w:after="0" w:line="240" w:lineRule="auto"/>
        <w:jc w:val="both"/>
        <w:rPr>
          <w:rFonts w:ascii="Verdana" w:eastAsia="Times New Roman" w:hAnsi="Verdana" w:cs="Segoe UI"/>
          <w:b/>
          <w:bCs/>
          <w:color w:val="000000" w:themeColor="text1"/>
          <w:sz w:val="20"/>
          <w:szCs w:val="20"/>
          <w:lang w:eastAsia="sl-SI"/>
        </w:rPr>
      </w:pPr>
    </w:p>
    <w:p w14:paraId="40701A3E" w14:textId="37979909" w:rsidR="00C15680" w:rsidRPr="00D3489D" w:rsidRDefault="00695777"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9.</w:t>
      </w:r>
      <w:r w:rsidR="009342F0">
        <w:rPr>
          <w:rFonts w:ascii="Verdana" w:eastAsia="Times New Roman" w:hAnsi="Verdana" w:cs="Segoe UI"/>
          <w:b/>
          <w:bCs/>
          <w:color w:val="000000" w:themeColor="text1"/>
          <w:sz w:val="20"/>
          <w:szCs w:val="20"/>
          <w:lang w:eastAsia="sl-SI"/>
        </w:rPr>
        <w:t xml:space="preserve"> </w:t>
      </w:r>
      <w:r w:rsidRPr="00D3489D">
        <w:rPr>
          <w:rFonts w:ascii="Verdana" w:eastAsia="Times New Roman" w:hAnsi="Verdana" w:cs="Segoe UI"/>
          <w:b/>
          <w:bCs/>
          <w:color w:val="000000" w:themeColor="text1"/>
          <w:sz w:val="20"/>
          <w:szCs w:val="20"/>
          <w:lang w:eastAsia="sl-SI"/>
        </w:rPr>
        <w:t>SKLEP</w:t>
      </w:r>
      <w:r w:rsidR="00CD4A0D" w:rsidRPr="00D3489D">
        <w:rPr>
          <w:rFonts w:ascii="Verdana" w:eastAsia="Times New Roman" w:hAnsi="Verdana" w:cs="Segoe UI"/>
          <w:b/>
          <w:bCs/>
          <w:color w:val="000000" w:themeColor="text1"/>
          <w:sz w:val="20"/>
          <w:szCs w:val="20"/>
          <w:lang w:eastAsia="sl-SI"/>
        </w:rPr>
        <w:t xml:space="preserve">: </w:t>
      </w:r>
    </w:p>
    <w:p w14:paraId="12A7F651"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podaljša akreditacijo Akademiji za vizualne umetnosti za obdobje treh let. </w:t>
      </w:r>
    </w:p>
    <w:p w14:paraId="09183C64"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2. Visokošolski zavod mora v roku dveh let od dokončnosti odločbe odpraviti naslednje večje pomanjkljivosti oz. neskladnosti:</w:t>
      </w:r>
    </w:p>
    <w:p w14:paraId="75B09502"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 Formalizirati sklenjenost zanke kakovosti, kakor predvidevajo Merila za akreditacijo in zunanjo evalvacijo visokošolskih zavodov in študijskih programov in skladno s tem konkretizirati akcijski načrt, kjer bodo navedeni konkretni roki izvedbe ter povsod navesti odgovorne osebe za izvedbo sprememb. </w:t>
      </w:r>
    </w:p>
    <w:p w14:paraId="1376C0E5" w14:textId="74FD8DDF"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Ustrezno spremeniti nazive predmetov ‚praktično izobraževanje‘ ter koncept praktičnega izobraževanja, uvesti pravilnike ipd., ter urediti sporazume o praktičnem izobraževanju. Ustrezno evalvirati področja praktičnega izobraževanja ter izvajati praktično izobraževanje v obliki, ki bo zagotavljalo pridobitev veščin in kompetenc, ki jih praktično izobraževanje zahteva. </w:t>
      </w:r>
    </w:p>
    <w:p w14:paraId="4BC81E27"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V habilitacijskih postopkih zagotoviti dokazljivo razvidno nastopno oz. preizkusno predavanje ob prvi habilitaciji, v habilitacijskih mapah pa tudi študentsko mnenje (“mnenja študentskega sveta”), ki so enako kot “preizkusno predavanje” po 9. členu internega pravilnika pa tudi v skladu z ZViS obvezna sestavina postopka imenovanja.</w:t>
      </w:r>
    </w:p>
    <w:p w14:paraId="4C69859C"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Zagotoviti sodelovanje študentov v habilitacijskih postopkih skladno z zakonom in vsemi akti zavoda (pisna študentska mnenja, oprta na objektivno zbrane podatke). </w:t>
      </w:r>
    </w:p>
    <w:p w14:paraId="520227E8"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Habilitacijski sklepi naj bodo dosledni glede zaprošene in potem podeljene ravni habilitacije, odpraviti še vse ostale navedene nedoslednosti, ki se pojavljajo v habilitacijskih odločbah. </w:t>
      </w:r>
    </w:p>
    <w:p w14:paraId="34689A40"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Zagotoviti zaposlitev ene osebe izključno v vlogi učitelja, oziroma sestaviti 1 FTE iz naslova redno zaposlenega pedagoškega kadra, ki opravlja pedagoško delo v obsegu 1 FTE. </w:t>
      </w:r>
    </w:p>
    <w:p w14:paraId="5B11907B"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lastRenderedPageBreak/>
        <w:t xml:space="preserve">- V knjižnici zagotoviti vso temeljno gradivo, ki je kot temeljna literatura predvidena v učnih načrtih. </w:t>
      </w:r>
    </w:p>
    <w:p w14:paraId="6C1D0902" w14:textId="26F689CF"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Odpraviti skupno izvajanje nekaterih programskih enot med dodiplomsko in magistrsko stopnjo </w:t>
      </w:r>
    </w:p>
    <w:p w14:paraId="5D2208CF" w14:textId="77777777" w:rsidR="00C07712"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Visokošolski zavod mora v 2 mesecih (t.j. od dokončnosti odločbe) izdelati načrt za odpravo ugotovljenih neskladnosti oziroma večjih pomanjkljivosti. Načrt mora vsebovati ukrepe in z njimi povezane naloge za odpravo neskladnosti oziroma večjih pomanjkljivosti, nosilce za izvedbo ukrepov in nalog ter natančne roke za njihovo izvedbo, pri čemer mora visokošolski zavod upoštevati rok, določen v 2. točki tega izreka. </w:t>
      </w:r>
    </w:p>
    <w:p w14:paraId="42986C68" w14:textId="77777777" w:rsidR="00FB599F"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4. Visokošolski zavod mora agencijo v obdobju do ponovne evalvacije sproti obveščati o opravljenih nalogah iz načrta. </w:t>
      </w:r>
    </w:p>
    <w:p w14:paraId="279B5BE4" w14:textId="77BDACBB" w:rsidR="00C15680" w:rsidRPr="00D3489D" w:rsidRDefault="00C07712"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5. Stroški v postopku so breme agencije.</w:t>
      </w:r>
    </w:p>
    <w:p w14:paraId="23388FB6" w14:textId="4E38D743" w:rsidR="00C07712" w:rsidRPr="00D3489D" w:rsidRDefault="00695777"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color w:val="000000" w:themeColor="text1"/>
          <w:sz w:val="20"/>
          <w:szCs w:val="20"/>
          <w:lang w:eastAsia="sl-SI"/>
        </w:rPr>
        <w:br/>
      </w:r>
    </w:p>
    <w:p w14:paraId="3DB37B94" w14:textId="19C12F19" w:rsidR="00695777" w:rsidRPr="00D3489D" w:rsidRDefault="00695777"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4.2.2</w:t>
      </w:r>
      <w:r w:rsidRPr="00D3489D">
        <w:rPr>
          <w:rFonts w:ascii="Verdana" w:eastAsia="Times New Roman" w:hAnsi="Verdana" w:cs="Segoe UI"/>
          <w:b/>
          <w:bCs/>
          <w:color w:val="000000" w:themeColor="text1"/>
          <w:sz w:val="20"/>
          <w:szCs w:val="20"/>
          <w:lang w:eastAsia="sl-SI"/>
        </w:rPr>
        <w:tab/>
      </w:r>
      <w:r w:rsidRPr="00D3489D">
        <w:rPr>
          <w:rFonts w:ascii="Verdana" w:eastAsia="Times New Roman" w:hAnsi="Verdana" w:cs="Segoe UI"/>
          <w:b/>
          <w:bCs/>
          <w:color w:val="000000" w:themeColor="text1"/>
          <w:sz w:val="20"/>
          <w:szCs w:val="20"/>
          <w:lang w:eastAsia="sl-SI"/>
        </w:rPr>
        <w:tab/>
        <w:t>Visoka šola na Ptuju</w:t>
      </w:r>
    </w:p>
    <w:p w14:paraId="7D62175C" w14:textId="77777777" w:rsidR="00695777" w:rsidRPr="00D3489D" w:rsidRDefault="00695777" w:rsidP="00022067">
      <w:pPr>
        <w:spacing w:after="0" w:line="240" w:lineRule="auto"/>
        <w:jc w:val="both"/>
        <w:rPr>
          <w:rFonts w:ascii="Verdana" w:eastAsia="Times New Roman" w:hAnsi="Verdana" w:cs="Segoe UI"/>
          <w:b/>
          <w:bCs/>
          <w:color w:val="000000" w:themeColor="text1"/>
          <w:sz w:val="20"/>
          <w:szCs w:val="20"/>
          <w:lang w:eastAsia="sl-SI"/>
        </w:rPr>
      </w:pPr>
    </w:p>
    <w:p w14:paraId="0F747F6D" w14:textId="77777777" w:rsidR="00A7795E" w:rsidRPr="00D3489D" w:rsidRDefault="00A7795E" w:rsidP="00022067">
      <w:pPr>
        <w:spacing w:after="0" w:line="240" w:lineRule="auto"/>
        <w:jc w:val="both"/>
        <w:rPr>
          <w:rFonts w:ascii="Verdana" w:eastAsia="Times New Roman" w:hAnsi="Verdana" w:cs="Segoe UI"/>
          <w:b/>
          <w:bCs/>
          <w:color w:val="000000" w:themeColor="text1"/>
          <w:sz w:val="20"/>
          <w:szCs w:val="20"/>
          <w:lang w:eastAsia="sl-SI"/>
        </w:rPr>
      </w:pPr>
    </w:p>
    <w:p w14:paraId="3CB7AA0B" w14:textId="77777777" w:rsidR="00A05710" w:rsidRPr="00D3489D" w:rsidRDefault="00695777"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10. SKLEP</w:t>
      </w:r>
      <w:r w:rsidR="00C15680" w:rsidRPr="00D3489D">
        <w:rPr>
          <w:rFonts w:ascii="Verdana" w:eastAsia="Times New Roman" w:hAnsi="Verdana" w:cs="Segoe UI"/>
          <w:b/>
          <w:bCs/>
          <w:color w:val="000000" w:themeColor="text1"/>
          <w:sz w:val="20"/>
          <w:szCs w:val="20"/>
          <w:lang w:eastAsia="sl-SI"/>
        </w:rPr>
        <w:t>:</w:t>
      </w:r>
    </w:p>
    <w:p w14:paraId="3ADF8CBD" w14:textId="77777777" w:rsidR="00A05710" w:rsidRPr="00D3489D" w:rsidRDefault="00A05710" w:rsidP="00022067">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podaljša akreditacijo visokošolskemu zavodu Visoka šola na Ptuju za obdobje dveh let. </w:t>
      </w:r>
    </w:p>
    <w:p w14:paraId="1755CA19" w14:textId="77777777"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2. Visokošolski zavod mora v roku enega leta od dokončnosti odločbe odpraviti naslednje večje pomanjkljivosti oz. neskladnosti, tako da:</w:t>
      </w:r>
    </w:p>
    <w:p w14:paraId="407C82BD" w14:textId="28B99A04"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vzpostavi delujoči krog kakovosti, ki bo vsem deležnikom omogočil poznavanje procesov kakovosti in </w:t>
      </w:r>
      <w:proofErr w:type="spellStart"/>
      <w:r w:rsidRPr="00D3489D">
        <w:rPr>
          <w:rFonts w:ascii="Verdana" w:eastAsia="Times New Roman" w:hAnsi="Verdana" w:cs="Segoe UI"/>
          <w:i/>
          <w:iCs/>
          <w:color w:val="000000" w:themeColor="text1"/>
          <w:sz w:val="20"/>
          <w:szCs w:val="20"/>
          <w:lang w:eastAsia="sl-SI"/>
        </w:rPr>
        <w:t>samoevalvacijskih</w:t>
      </w:r>
      <w:proofErr w:type="spellEnd"/>
      <w:r w:rsidRPr="00D3489D">
        <w:rPr>
          <w:rFonts w:ascii="Verdana" w:eastAsia="Times New Roman" w:hAnsi="Verdana" w:cs="Segoe UI"/>
          <w:i/>
          <w:iCs/>
          <w:color w:val="000000" w:themeColor="text1"/>
          <w:sz w:val="20"/>
          <w:szCs w:val="20"/>
          <w:lang w:eastAsia="sl-SI"/>
        </w:rPr>
        <w:t xml:space="preserve"> poročil.</w:t>
      </w:r>
    </w:p>
    <w:p w14:paraId="0ABADC39" w14:textId="209E87F3"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zagotovi, da bo študentski svet obravnaval </w:t>
      </w:r>
      <w:proofErr w:type="spellStart"/>
      <w:r w:rsidRPr="00D3489D">
        <w:rPr>
          <w:rFonts w:ascii="Verdana" w:eastAsia="Times New Roman" w:hAnsi="Verdana" w:cs="Segoe UI"/>
          <w:i/>
          <w:iCs/>
          <w:color w:val="000000" w:themeColor="text1"/>
          <w:sz w:val="20"/>
          <w:szCs w:val="20"/>
          <w:lang w:eastAsia="sl-SI"/>
        </w:rPr>
        <w:t>samoevalvacijsko</w:t>
      </w:r>
      <w:proofErr w:type="spellEnd"/>
      <w:r w:rsidRPr="00D3489D">
        <w:rPr>
          <w:rFonts w:ascii="Verdana" w:eastAsia="Times New Roman" w:hAnsi="Verdana" w:cs="Segoe UI"/>
          <w:i/>
          <w:iCs/>
          <w:color w:val="000000" w:themeColor="text1"/>
          <w:sz w:val="20"/>
          <w:szCs w:val="20"/>
          <w:lang w:eastAsia="sl-SI"/>
        </w:rPr>
        <w:t xml:space="preserve"> poročilo in rezultate študentskih anket, </w:t>
      </w:r>
    </w:p>
    <w:p w14:paraId="61DC15A3" w14:textId="18464429"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poveže uresničevanje strategije in strateških ciljev s pripravo akcijskih načrtov in </w:t>
      </w:r>
      <w:proofErr w:type="spellStart"/>
      <w:r w:rsidRPr="00D3489D">
        <w:rPr>
          <w:rFonts w:ascii="Verdana" w:eastAsia="Times New Roman" w:hAnsi="Verdana" w:cs="Segoe UI"/>
          <w:i/>
          <w:iCs/>
          <w:color w:val="000000" w:themeColor="text1"/>
          <w:sz w:val="20"/>
          <w:szCs w:val="20"/>
          <w:lang w:eastAsia="sl-SI"/>
        </w:rPr>
        <w:t>samoevalvacijskim</w:t>
      </w:r>
      <w:proofErr w:type="spellEnd"/>
      <w:r w:rsidRPr="00D3489D">
        <w:rPr>
          <w:rFonts w:ascii="Verdana" w:eastAsia="Times New Roman" w:hAnsi="Verdana" w:cs="Segoe UI"/>
          <w:i/>
          <w:iCs/>
          <w:color w:val="000000" w:themeColor="text1"/>
          <w:sz w:val="20"/>
          <w:szCs w:val="20"/>
          <w:lang w:eastAsia="sl-SI"/>
        </w:rPr>
        <w:t xml:space="preserve"> poročilom,</w:t>
      </w:r>
    </w:p>
    <w:p w14:paraId="7580668D" w14:textId="400402E8"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poskrbi, da bo v </w:t>
      </w:r>
      <w:proofErr w:type="spellStart"/>
      <w:r w:rsidRPr="00D3489D">
        <w:rPr>
          <w:rFonts w:ascii="Verdana" w:eastAsia="Times New Roman" w:hAnsi="Verdana" w:cs="Segoe UI"/>
          <w:i/>
          <w:iCs/>
          <w:color w:val="000000" w:themeColor="text1"/>
          <w:sz w:val="20"/>
          <w:szCs w:val="20"/>
          <w:lang w:eastAsia="sl-SI"/>
        </w:rPr>
        <w:t>samoevalvacijskem</w:t>
      </w:r>
      <w:proofErr w:type="spellEnd"/>
      <w:r w:rsidRPr="00D3489D">
        <w:rPr>
          <w:rFonts w:ascii="Verdana" w:eastAsia="Times New Roman" w:hAnsi="Verdana" w:cs="Segoe UI"/>
          <w:i/>
          <w:iCs/>
          <w:color w:val="000000" w:themeColor="text1"/>
          <w:sz w:val="20"/>
          <w:szCs w:val="20"/>
          <w:lang w:eastAsia="sl-SI"/>
        </w:rPr>
        <w:t xml:space="preserve"> poročilu ustrezno naslovljeno celotno delovanje zavoda ter zagotoviti, da bodo pri samoevalvaciji študijskih programov upoštevani vsi standardi 21. člena Meril za akreditacijo in zunanjo evalvacijo visokošolskih zavodov in študijskih programov, </w:t>
      </w:r>
    </w:p>
    <w:p w14:paraId="27D092F3" w14:textId="0D7A270C"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poskrbi za ustrezen razvoj študijskega programa kot celote, s tem da poenoti celovit pregled nad vsebino in cilji predmetov, načini poučevanja ter sprememb predmetov, pri čemer mora biti razvidna sledljivost sprememb. Hkrati mora spremembe v skladu z 32. členu ZViS sporočati agenciji, </w:t>
      </w:r>
    </w:p>
    <w:p w14:paraId="255D76D4" w14:textId="7668ED53"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celovito presodi učne izide ter splošne in predmetno-specifične kompetence študijskega programa s sočasno formalno posodobitvijo učnih načrtov študijskega programa, in posodobi učne načrte, da bodo ti vsebovali vsa področja znanstvene discipline bionike, </w:t>
      </w:r>
    </w:p>
    <w:p w14:paraId="0E22ACA3" w14:textId="2BA45C4B"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uskladi odnos med številom kontaktnih ur in številom dodeljenih kreditnih točk, ter uskladi neskladnosti med predmetnikom, učnimi načrti in izvedbenim načrtom ter urnikom, glede kontaktne ure. </w:t>
      </w:r>
    </w:p>
    <w:p w14:paraId="7B18DACD" w14:textId="70DF1D70"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pozove visokošolske učitelje, naj objavijo članke pod afiliacijo zavoda, ki bi se ukvarjali s področjem bionike, </w:t>
      </w:r>
    </w:p>
    <w:p w14:paraId="5C14B377" w14:textId="155C461D"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sklene projekte s partnerjem iz industrije,</w:t>
      </w:r>
    </w:p>
    <w:p w14:paraId="005A1E96" w14:textId="63370263"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zaposli dodatne visokošolske učitelje, s čimer bo dosegel ustrezno raven redno zaposlenih, kot jo predpisuje ZViS. </w:t>
      </w:r>
    </w:p>
    <w:p w14:paraId="229EDD05" w14:textId="06E7F29D"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pripravi pravilnik priznavanja ECTS, </w:t>
      </w:r>
    </w:p>
    <w:p w14:paraId="23FE07B1" w14:textId="332677A3"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ustanovi lastn</w:t>
      </w:r>
      <w:r w:rsidR="00FB599F">
        <w:rPr>
          <w:rFonts w:ascii="Verdana" w:eastAsia="Times New Roman" w:hAnsi="Verdana" w:cs="Segoe UI"/>
          <w:i/>
          <w:iCs/>
          <w:color w:val="000000" w:themeColor="text1"/>
          <w:sz w:val="20"/>
          <w:szCs w:val="20"/>
          <w:lang w:eastAsia="sl-SI"/>
        </w:rPr>
        <w:t>o</w:t>
      </w:r>
      <w:r w:rsidRPr="00D3489D">
        <w:rPr>
          <w:rFonts w:ascii="Verdana" w:eastAsia="Times New Roman" w:hAnsi="Verdana" w:cs="Segoe UI"/>
          <w:i/>
          <w:iCs/>
          <w:color w:val="000000" w:themeColor="text1"/>
          <w:sz w:val="20"/>
          <w:szCs w:val="20"/>
          <w:lang w:eastAsia="sl-SI"/>
        </w:rPr>
        <w:t xml:space="preserve"> knjižnic</w:t>
      </w:r>
      <w:r w:rsidR="00FB599F">
        <w:rPr>
          <w:rFonts w:ascii="Verdana" w:eastAsia="Times New Roman" w:hAnsi="Verdana" w:cs="Segoe UI"/>
          <w:i/>
          <w:iCs/>
          <w:color w:val="000000" w:themeColor="text1"/>
          <w:sz w:val="20"/>
          <w:szCs w:val="20"/>
          <w:lang w:eastAsia="sl-SI"/>
        </w:rPr>
        <w:t>o</w:t>
      </w:r>
      <w:r w:rsidRPr="00D3489D">
        <w:rPr>
          <w:rFonts w:ascii="Verdana" w:eastAsia="Times New Roman" w:hAnsi="Verdana" w:cs="Segoe UI"/>
          <w:i/>
          <w:iCs/>
          <w:color w:val="000000" w:themeColor="text1"/>
          <w:sz w:val="20"/>
          <w:szCs w:val="20"/>
          <w:lang w:eastAsia="sl-SI"/>
        </w:rPr>
        <w:t xml:space="preserve"> s ciljnim knjižnim fondom in bibliotekarjem. </w:t>
      </w:r>
    </w:p>
    <w:p w14:paraId="4C58DC55" w14:textId="77777777"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lastRenderedPageBreak/>
        <w:t xml:space="preserve">3. Visokošolski zavod mora v 2 mesecih od dokončnosti odločbe izdelati načrt za odpravo ugotovljenih neskladnosti oziroma večjih pomanjkljivosti. Načrt mora vsebovati ukrepe in z njimi povezane naloge za odpravo neskladnosti oziroma večjih pomanjkljivosti, nosilce za izvedbo ukrepov in nalog ter natančne roke za njihovo izvedbo, pri čemer mora visokošolski zavod upoštevati rok, določen v 2. točki tega izreka. </w:t>
      </w:r>
    </w:p>
    <w:p w14:paraId="28A5DD06" w14:textId="77777777"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4. Visokošolski zavod mora agencijo v obdobju do ponovne evalvacije sproti obveščati o opravljenih nalogah iz načrta. </w:t>
      </w:r>
    </w:p>
    <w:p w14:paraId="2723E44A" w14:textId="6692CBEB" w:rsidR="00A05710" w:rsidRPr="00D3489D" w:rsidRDefault="00A05710" w:rsidP="00BC3C82">
      <w:pPr>
        <w:spacing w:after="0" w:line="240"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5. Stroški v znesku 5.945,98 EUR so breme agencije.</w:t>
      </w:r>
    </w:p>
    <w:p w14:paraId="5B8F55D0" w14:textId="77777777" w:rsidR="00C07712" w:rsidRPr="00D3489D" w:rsidRDefault="00C07712" w:rsidP="00BC3C82">
      <w:pPr>
        <w:spacing w:after="0" w:line="240" w:lineRule="auto"/>
        <w:jc w:val="both"/>
        <w:rPr>
          <w:rFonts w:ascii="Verdana" w:eastAsia="Times New Roman" w:hAnsi="Verdana" w:cs="Segoe UI"/>
          <w:b/>
          <w:bCs/>
          <w:color w:val="000000" w:themeColor="text1"/>
          <w:sz w:val="20"/>
          <w:szCs w:val="20"/>
          <w:lang w:eastAsia="sl-SI"/>
        </w:rPr>
      </w:pPr>
    </w:p>
    <w:p w14:paraId="39337CC2" w14:textId="222BB9EF" w:rsidR="00BF4AED" w:rsidRPr="00D3489D" w:rsidRDefault="00BF4AED" w:rsidP="00022067">
      <w:pPr>
        <w:spacing w:after="0" w:line="240" w:lineRule="auto"/>
        <w:jc w:val="both"/>
        <w:rPr>
          <w:rFonts w:ascii="Verdana" w:hAnsi="Verdana" w:cs="Segoe UI"/>
          <w:b/>
          <w:bCs/>
          <w:color w:val="000000" w:themeColor="text1"/>
          <w:sz w:val="20"/>
          <w:szCs w:val="20"/>
        </w:rPr>
      </w:pPr>
    </w:p>
    <w:p w14:paraId="0DA55104" w14:textId="13675033" w:rsidR="0071218B" w:rsidRPr="00D3489D" w:rsidRDefault="009E68FD"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 xml:space="preserve">Ad </w:t>
      </w:r>
      <w:r w:rsidR="00006AED" w:rsidRPr="00D3489D">
        <w:rPr>
          <w:rFonts w:ascii="Verdana" w:eastAsia="Times New Roman" w:hAnsi="Verdana" w:cs="Segoe UI"/>
          <w:b/>
          <w:bCs/>
          <w:color w:val="000000" w:themeColor="text1"/>
          <w:sz w:val="20"/>
          <w:szCs w:val="20"/>
          <w:lang w:eastAsia="sl-SI"/>
        </w:rPr>
        <w:t>4.4</w:t>
      </w:r>
      <w:r w:rsidRPr="00D3489D">
        <w:rPr>
          <w:rFonts w:ascii="Verdana" w:eastAsia="Times New Roman" w:hAnsi="Verdana" w:cs="Segoe UI"/>
          <w:b/>
          <w:bCs/>
          <w:color w:val="000000" w:themeColor="text1"/>
          <w:sz w:val="20"/>
          <w:szCs w:val="20"/>
          <w:lang w:eastAsia="sl-SI"/>
        </w:rPr>
        <w:t xml:space="preserve">  </w:t>
      </w:r>
      <w:r w:rsidR="00006AED" w:rsidRPr="00D3489D">
        <w:rPr>
          <w:rFonts w:ascii="Verdana" w:eastAsia="Times New Roman" w:hAnsi="Verdana" w:cs="Segoe UI"/>
          <w:b/>
          <w:bCs/>
          <w:color w:val="000000" w:themeColor="text1"/>
          <w:sz w:val="20"/>
          <w:szCs w:val="20"/>
          <w:lang w:eastAsia="sl-SI"/>
        </w:rPr>
        <w:t>Obravnava in odločanje o vlogah za akreditacijo študijskih programov</w:t>
      </w:r>
      <w:r w:rsidR="00006AED" w:rsidRPr="00D3489D">
        <w:rPr>
          <w:rFonts w:ascii="Verdana" w:eastAsia="Times New Roman" w:hAnsi="Verdana" w:cs="Segoe UI"/>
          <w:b/>
          <w:bCs/>
          <w:color w:val="000000" w:themeColor="text1"/>
          <w:sz w:val="20"/>
          <w:szCs w:val="20"/>
          <w:lang w:eastAsia="sl-SI"/>
        </w:rPr>
        <w:br/>
      </w:r>
    </w:p>
    <w:p w14:paraId="643ADC17" w14:textId="6B61451D" w:rsidR="00006AED" w:rsidRPr="00D3489D" w:rsidRDefault="00006AED"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4.4.1</w:t>
      </w:r>
      <w:r w:rsidRPr="00D3489D">
        <w:rPr>
          <w:rFonts w:ascii="Verdana" w:eastAsia="Times New Roman" w:hAnsi="Verdana" w:cs="Segoe UI"/>
          <w:b/>
          <w:bCs/>
          <w:color w:val="000000" w:themeColor="text1"/>
          <w:sz w:val="20"/>
          <w:szCs w:val="20"/>
          <w:lang w:eastAsia="sl-SI"/>
        </w:rPr>
        <w:tab/>
        <w:t>Babištvo 1. st. VS (UL ZF)</w:t>
      </w:r>
    </w:p>
    <w:p w14:paraId="62C6EDA1" w14:textId="15E88DDB" w:rsidR="00006AED" w:rsidRPr="00D3489D" w:rsidRDefault="009E68FD"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br/>
      </w:r>
    </w:p>
    <w:p w14:paraId="0EEAC536" w14:textId="77777777" w:rsidR="009E68FD" w:rsidRPr="00D3489D" w:rsidRDefault="009E68FD"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 xml:space="preserve">11. SKLEP: </w:t>
      </w:r>
    </w:p>
    <w:p w14:paraId="0AF8F22D" w14:textId="77777777" w:rsidR="009E68FD" w:rsidRPr="00D3489D" w:rsidRDefault="009E68FD" w:rsidP="00BC3C82">
      <w:pPr>
        <w:spacing w:after="0" w:line="240" w:lineRule="auto"/>
        <w:jc w:val="both"/>
        <w:rPr>
          <w:rFonts w:ascii="Verdana" w:eastAsia="Calibri" w:hAnsi="Verdana" w:cs="Calibri"/>
          <w:bCs/>
          <w:i/>
          <w:iCs/>
          <w:kern w:val="0"/>
          <w:sz w:val="20"/>
          <w:szCs w:val="20"/>
          <w:lang w:eastAsia="sl-SI"/>
          <w14:ligatures w14:val="none"/>
        </w:rPr>
      </w:pPr>
      <w:r w:rsidRPr="00D3489D">
        <w:rPr>
          <w:rFonts w:ascii="Verdana" w:eastAsia="Calibri" w:hAnsi="Verdana" w:cs="Calibri"/>
          <w:bCs/>
          <w:i/>
          <w:iCs/>
          <w:kern w:val="0"/>
          <w:sz w:val="20"/>
          <w:szCs w:val="20"/>
          <w:lang w:eastAsia="sl-SI"/>
          <w14:ligatures w14:val="none"/>
        </w:rPr>
        <w:t xml:space="preserve">1. Svet Nacionalne agencije Republike Slovenije za kakovost v visokem šolstvu podeli akreditacijo visokošolskemu strokovnemu študijskemu programu Babištvo Zdravstvene fakultete Univerze v Ljubljani, za nedoločen čas. </w:t>
      </w:r>
    </w:p>
    <w:p w14:paraId="6112C6F1" w14:textId="77777777" w:rsidR="009E68FD" w:rsidRPr="00D3489D" w:rsidRDefault="009E68FD" w:rsidP="00BC3C82">
      <w:pPr>
        <w:spacing w:after="0" w:line="240" w:lineRule="auto"/>
        <w:jc w:val="both"/>
        <w:rPr>
          <w:rFonts w:ascii="Verdana" w:eastAsia="Calibri" w:hAnsi="Verdana" w:cs="Calibri"/>
          <w:bCs/>
          <w:i/>
          <w:iCs/>
          <w:kern w:val="0"/>
          <w:sz w:val="20"/>
          <w:szCs w:val="20"/>
          <w:lang w:eastAsia="sl-SI"/>
          <w14:ligatures w14:val="none"/>
        </w:rPr>
      </w:pPr>
      <w:r w:rsidRPr="00D3489D">
        <w:rPr>
          <w:rFonts w:ascii="Verdana" w:eastAsia="Calibri" w:hAnsi="Verdana" w:cs="Calibri"/>
          <w:bCs/>
          <w:i/>
          <w:iCs/>
          <w:kern w:val="0"/>
          <w:sz w:val="20"/>
          <w:szCs w:val="20"/>
          <w:lang w:eastAsia="sl-SI"/>
          <w14:ligatures w14:val="none"/>
        </w:rPr>
        <w:t xml:space="preserve">2. Visokošolski zavod mora v roku dveh let od dokončnosti odločbe svetu agencije poročati o napredku in upoštevanju priporočil, ki so bila izražena v odločbi oziroma končnem poročilu skupine strokovnjakov, in sicer o: </w:t>
      </w:r>
    </w:p>
    <w:p w14:paraId="5E2E04CB" w14:textId="77777777" w:rsidR="009E68FD" w:rsidRPr="00D3489D" w:rsidRDefault="009E68FD" w:rsidP="00BC3C82">
      <w:pPr>
        <w:spacing w:after="0" w:line="240" w:lineRule="auto"/>
        <w:jc w:val="both"/>
        <w:rPr>
          <w:rFonts w:ascii="Verdana" w:eastAsia="Calibri" w:hAnsi="Verdana" w:cs="Calibri"/>
          <w:bCs/>
          <w:i/>
          <w:iCs/>
          <w:kern w:val="0"/>
          <w:sz w:val="20"/>
          <w:szCs w:val="20"/>
          <w:lang w:eastAsia="sl-SI"/>
          <w14:ligatures w14:val="none"/>
        </w:rPr>
      </w:pPr>
      <w:r w:rsidRPr="00D3489D">
        <w:rPr>
          <w:rFonts w:ascii="Verdana" w:eastAsia="Calibri" w:hAnsi="Verdana" w:cs="Calibri"/>
          <w:bCs/>
          <w:i/>
          <w:iCs/>
          <w:kern w:val="0"/>
          <w:sz w:val="20"/>
          <w:szCs w:val="20"/>
          <w:lang w:eastAsia="sl-SI"/>
          <w14:ligatures w14:val="none"/>
        </w:rPr>
        <w:t xml:space="preserve">- Poenotenju zapisa opredelitve ciljev v učnih načrtih, predmetno-specifičnih kompetenc, učnih izidov in načinov ocenjevanja tako, da bodo ti jasno odražali poravnanost </w:t>
      </w:r>
      <w:proofErr w:type="spellStart"/>
      <w:r w:rsidRPr="00D3489D">
        <w:rPr>
          <w:rFonts w:ascii="Verdana" w:eastAsia="Calibri" w:hAnsi="Verdana" w:cs="Calibri"/>
          <w:bCs/>
          <w:i/>
          <w:iCs/>
          <w:kern w:val="0"/>
          <w:sz w:val="20"/>
          <w:szCs w:val="20"/>
          <w:lang w:eastAsia="sl-SI"/>
          <w14:ligatures w14:val="none"/>
        </w:rPr>
        <w:t>kurikuluma</w:t>
      </w:r>
      <w:proofErr w:type="spellEnd"/>
      <w:r w:rsidRPr="00D3489D">
        <w:rPr>
          <w:rFonts w:ascii="Verdana" w:eastAsia="Calibri" w:hAnsi="Verdana" w:cs="Calibri"/>
          <w:bCs/>
          <w:i/>
          <w:iCs/>
          <w:kern w:val="0"/>
          <w:sz w:val="20"/>
          <w:szCs w:val="20"/>
          <w:lang w:eastAsia="sl-SI"/>
          <w14:ligatures w14:val="none"/>
        </w:rPr>
        <w:t xml:space="preserve">. - Pripravi lastne študijske literature nosilcev predmetov, ki naj bo v obliki učbenika ali skripte del temeljne literature predmeta. </w:t>
      </w:r>
    </w:p>
    <w:p w14:paraId="2678275C" w14:textId="77777777" w:rsidR="009E68FD" w:rsidRPr="00D3489D" w:rsidRDefault="009E68FD" w:rsidP="00BC3C82">
      <w:pPr>
        <w:spacing w:after="0" w:line="240" w:lineRule="auto"/>
        <w:jc w:val="both"/>
        <w:rPr>
          <w:rFonts w:ascii="Verdana" w:eastAsia="Calibri" w:hAnsi="Verdana" w:cs="Calibri"/>
          <w:bCs/>
          <w:i/>
          <w:iCs/>
          <w:kern w:val="0"/>
          <w:sz w:val="20"/>
          <w:szCs w:val="20"/>
          <w:lang w:eastAsia="sl-SI"/>
          <w14:ligatures w14:val="none"/>
        </w:rPr>
      </w:pPr>
      <w:r w:rsidRPr="00D3489D">
        <w:rPr>
          <w:rFonts w:ascii="Verdana" w:eastAsia="Calibri" w:hAnsi="Verdana" w:cs="Calibri"/>
          <w:bCs/>
          <w:i/>
          <w:iCs/>
          <w:kern w:val="0"/>
          <w:sz w:val="20"/>
          <w:szCs w:val="20"/>
          <w:lang w:eastAsia="sl-SI"/>
          <w14:ligatures w14:val="none"/>
        </w:rPr>
        <w:t>- Okrepitvi objav, raziskovalnega dela in pridobivanju projektov na ravni oddelka z vključevanjem visokošolskih učiteljev, ki sodelujejo pri izvajanju študijskega programa.</w:t>
      </w:r>
    </w:p>
    <w:p w14:paraId="2EFB1A46" w14:textId="77777777" w:rsidR="009E68FD" w:rsidRPr="00D3489D" w:rsidRDefault="009E68FD" w:rsidP="00BC3C82">
      <w:pPr>
        <w:spacing w:after="0" w:line="240" w:lineRule="auto"/>
        <w:jc w:val="both"/>
        <w:rPr>
          <w:rFonts w:ascii="Verdana" w:eastAsia="Calibri" w:hAnsi="Verdana" w:cs="Calibri"/>
          <w:bCs/>
          <w:i/>
          <w:iCs/>
          <w:kern w:val="0"/>
          <w:sz w:val="20"/>
          <w:szCs w:val="20"/>
          <w:lang w:eastAsia="sl-SI"/>
          <w14:ligatures w14:val="none"/>
        </w:rPr>
      </w:pPr>
      <w:r w:rsidRPr="00D3489D">
        <w:rPr>
          <w:rFonts w:ascii="Verdana" w:eastAsia="Calibri" w:hAnsi="Verdana" w:cs="Calibri"/>
          <w:bCs/>
          <w:i/>
          <w:iCs/>
          <w:kern w:val="0"/>
          <w:sz w:val="20"/>
          <w:szCs w:val="20"/>
          <w:lang w:eastAsia="sl-SI"/>
          <w14:ligatures w14:val="none"/>
        </w:rPr>
        <w:t xml:space="preserve">- Navajanju ključnih referenc nosilca predmeta po tipologiji sistema COBISS, pri čemer naj visokošolski zavod navaja zgolj tiste, ki so v neposredni povezavi z vsebino posameznega predmeta. </w:t>
      </w:r>
    </w:p>
    <w:p w14:paraId="77CBBE58" w14:textId="77777777" w:rsidR="009E68FD" w:rsidRPr="00D3489D" w:rsidRDefault="009E68FD" w:rsidP="00BC3C82">
      <w:pPr>
        <w:spacing w:after="0" w:line="240" w:lineRule="auto"/>
        <w:jc w:val="both"/>
        <w:rPr>
          <w:rFonts w:ascii="Verdana" w:eastAsia="Calibri" w:hAnsi="Verdana" w:cs="Calibri"/>
          <w:bCs/>
          <w:i/>
          <w:iCs/>
          <w:kern w:val="0"/>
          <w:sz w:val="20"/>
          <w:szCs w:val="20"/>
          <w:lang w:eastAsia="sl-SI"/>
          <w14:ligatures w14:val="none"/>
        </w:rPr>
      </w:pPr>
      <w:r w:rsidRPr="00D3489D">
        <w:rPr>
          <w:rFonts w:ascii="Verdana" w:eastAsia="Calibri" w:hAnsi="Verdana" w:cs="Calibri"/>
          <w:bCs/>
          <w:i/>
          <w:iCs/>
          <w:kern w:val="0"/>
          <w:sz w:val="20"/>
          <w:szCs w:val="20"/>
          <w:lang w:eastAsia="sl-SI"/>
          <w14:ligatures w14:val="none"/>
        </w:rPr>
        <w:t xml:space="preserve">Poročilo o napredku se lahko sklicuje na dele </w:t>
      </w:r>
      <w:proofErr w:type="spellStart"/>
      <w:r w:rsidRPr="00D3489D">
        <w:rPr>
          <w:rFonts w:ascii="Verdana" w:eastAsia="Calibri" w:hAnsi="Verdana" w:cs="Calibri"/>
          <w:bCs/>
          <w:i/>
          <w:iCs/>
          <w:kern w:val="0"/>
          <w:sz w:val="20"/>
          <w:szCs w:val="20"/>
          <w:lang w:eastAsia="sl-SI"/>
          <w14:ligatures w14:val="none"/>
        </w:rPr>
        <w:t>samoevalvacijskega</w:t>
      </w:r>
      <w:proofErr w:type="spellEnd"/>
      <w:r w:rsidRPr="00D3489D">
        <w:rPr>
          <w:rFonts w:ascii="Verdana" w:eastAsia="Calibri" w:hAnsi="Verdana" w:cs="Calibri"/>
          <w:bCs/>
          <w:i/>
          <w:iCs/>
          <w:kern w:val="0"/>
          <w:sz w:val="20"/>
          <w:szCs w:val="20"/>
          <w:lang w:eastAsia="sl-SI"/>
          <w14:ligatures w14:val="none"/>
        </w:rPr>
        <w:t xml:space="preserve"> ali drugega poročila, iz katerih je razviden napredek oziroma upoštevanje priporočil. </w:t>
      </w:r>
    </w:p>
    <w:p w14:paraId="59AC56D0" w14:textId="2B71E039" w:rsidR="0071218B" w:rsidRPr="00D3489D" w:rsidRDefault="009E68FD" w:rsidP="006E46A3">
      <w:pPr>
        <w:spacing w:after="0" w:line="240" w:lineRule="auto"/>
        <w:rPr>
          <w:rFonts w:ascii="Verdana" w:eastAsia="Times New Roman" w:hAnsi="Verdana" w:cs="Segoe UI"/>
          <w:b/>
          <w:bCs/>
          <w:color w:val="000000" w:themeColor="text1"/>
          <w:sz w:val="20"/>
          <w:szCs w:val="20"/>
          <w:lang w:eastAsia="sl-SI"/>
        </w:rPr>
      </w:pPr>
      <w:r w:rsidRPr="00D3489D">
        <w:rPr>
          <w:rFonts w:ascii="Verdana" w:eastAsia="Calibri" w:hAnsi="Verdana" w:cs="Calibri"/>
          <w:bCs/>
          <w:i/>
          <w:iCs/>
          <w:kern w:val="0"/>
          <w:sz w:val="20"/>
          <w:szCs w:val="20"/>
          <w:lang w:eastAsia="sl-SI"/>
          <w14:ligatures w14:val="none"/>
        </w:rPr>
        <w:t>3. Stroški v znesku 1.941,32 evra so breme agencije.</w:t>
      </w:r>
      <w:r w:rsidR="00006AED" w:rsidRPr="00D3489D">
        <w:rPr>
          <w:rFonts w:ascii="Verdana" w:eastAsia="Times New Roman" w:hAnsi="Verdana" w:cs="Segoe UI"/>
          <w:b/>
          <w:bCs/>
          <w:color w:val="000000" w:themeColor="text1"/>
          <w:sz w:val="20"/>
          <w:szCs w:val="20"/>
          <w:lang w:eastAsia="sl-SI"/>
        </w:rPr>
        <w:br/>
      </w:r>
    </w:p>
    <w:p w14:paraId="208CFC40" w14:textId="7428BB74" w:rsidR="00006AED" w:rsidRPr="00D3489D" w:rsidRDefault="00006AED" w:rsidP="00022067">
      <w:pPr>
        <w:spacing w:after="0" w:line="240"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4.4.2</w:t>
      </w:r>
      <w:r w:rsidRPr="00D3489D">
        <w:rPr>
          <w:rFonts w:ascii="Verdana" w:eastAsia="Times New Roman" w:hAnsi="Verdana" w:cs="Segoe UI"/>
          <w:b/>
          <w:bCs/>
          <w:color w:val="000000" w:themeColor="text1"/>
          <w:sz w:val="20"/>
          <w:szCs w:val="20"/>
          <w:lang w:eastAsia="sl-SI"/>
        </w:rPr>
        <w:tab/>
        <w:t>Napredni inženirski materiali 2. st. (UM FS in FKKT)</w:t>
      </w:r>
    </w:p>
    <w:p w14:paraId="5792D9CD" w14:textId="4018A2BA" w:rsidR="00006AED" w:rsidRPr="00D3489D" w:rsidRDefault="00006AED" w:rsidP="00BC3C82">
      <w:pPr>
        <w:spacing w:after="0" w:line="240" w:lineRule="auto"/>
        <w:jc w:val="both"/>
        <w:rPr>
          <w:rFonts w:ascii="Verdana" w:hAnsi="Verdana"/>
          <w:b/>
          <w:bCs/>
          <w:sz w:val="20"/>
          <w:szCs w:val="20"/>
        </w:rPr>
      </w:pPr>
    </w:p>
    <w:p w14:paraId="097B474D" w14:textId="169A5A39" w:rsidR="00006AED" w:rsidRPr="00D3489D" w:rsidRDefault="007C1FAE" w:rsidP="00BC3C82">
      <w:pPr>
        <w:spacing w:after="0" w:line="240" w:lineRule="auto"/>
        <w:jc w:val="both"/>
        <w:rPr>
          <w:rFonts w:ascii="Verdana" w:hAnsi="Verdana"/>
          <w:i/>
          <w:iCs/>
          <w:sz w:val="20"/>
          <w:szCs w:val="20"/>
        </w:rPr>
      </w:pPr>
      <w:r w:rsidRPr="00C13CEE">
        <w:rPr>
          <w:rFonts w:ascii="Verdana" w:hAnsi="Verdana"/>
          <w:b/>
          <w:bCs/>
          <w:sz w:val="20"/>
          <w:szCs w:val="20"/>
        </w:rPr>
        <w:t xml:space="preserve">12. </w:t>
      </w:r>
      <w:r w:rsidR="00006AED" w:rsidRPr="00C13CEE">
        <w:rPr>
          <w:rFonts w:ascii="Verdana" w:hAnsi="Verdana"/>
          <w:b/>
          <w:bCs/>
          <w:sz w:val="20"/>
          <w:szCs w:val="20"/>
        </w:rPr>
        <w:t>SKLEP</w:t>
      </w:r>
      <w:r w:rsidR="0071218B" w:rsidRPr="00D3489D">
        <w:rPr>
          <w:rFonts w:ascii="Verdana" w:hAnsi="Verdana"/>
          <w:i/>
          <w:iCs/>
          <w:sz w:val="20"/>
          <w:szCs w:val="20"/>
        </w:rPr>
        <w:t>:</w:t>
      </w:r>
    </w:p>
    <w:p w14:paraId="513FAD8C" w14:textId="77777777" w:rsidR="0061721C" w:rsidRPr="00D3489D" w:rsidRDefault="00463DAC" w:rsidP="00BC3C82">
      <w:pPr>
        <w:pStyle w:val="Naslov8"/>
        <w:rPr>
          <w:b w:val="0"/>
        </w:rPr>
      </w:pPr>
      <w:r w:rsidRPr="00D3489D">
        <w:rPr>
          <w:b w:val="0"/>
        </w:rPr>
        <w:t xml:space="preserve">1. Svet agencije podeli akreditacijo magistrskemu študijskemu programu Napredni inženirski materiali Fakultete za strojništvo in Fakultete za kemijo in kemijsko tehnologijo Univerze v Mariboru za nedoločen čas. </w:t>
      </w:r>
    </w:p>
    <w:p w14:paraId="09E49741" w14:textId="77777777" w:rsidR="0061721C" w:rsidRPr="00D3489D" w:rsidRDefault="00463DAC" w:rsidP="00BC3C82">
      <w:pPr>
        <w:pStyle w:val="Naslov8"/>
        <w:rPr>
          <w:b w:val="0"/>
        </w:rPr>
      </w:pPr>
      <w:r w:rsidRPr="00D3489D">
        <w:rPr>
          <w:b w:val="0"/>
        </w:rPr>
        <w:t xml:space="preserve">2. Visokošolski zavod mora v roku dveh let od dokončnosti odločbe svetu agencije poročati o napredku in upoštevanju priporočil v končnem poročilu skupine strokovnjakov, in sicer o: </w:t>
      </w:r>
    </w:p>
    <w:p w14:paraId="16E2ED8C" w14:textId="77777777" w:rsidR="0061721C" w:rsidRPr="00D3489D" w:rsidRDefault="00463DAC" w:rsidP="00BC3C82">
      <w:pPr>
        <w:pStyle w:val="Naslov8"/>
        <w:rPr>
          <w:b w:val="0"/>
        </w:rPr>
      </w:pPr>
      <w:r w:rsidRPr="00D3489D">
        <w:rPr>
          <w:b w:val="0"/>
        </w:rPr>
        <w:sym w:font="Symbol" w:char="F02D"/>
      </w:r>
      <w:r w:rsidRPr="00D3489D">
        <w:rPr>
          <w:b w:val="0"/>
        </w:rPr>
        <w:t xml:space="preserve"> uvedbi določenega obsega kontaktnih ur pri magistrskem delu, namenjenega obravnavi pravil raziskovalnega dela, oblikovanju hipotez in vrednotenju rezultatov; </w:t>
      </w:r>
    </w:p>
    <w:p w14:paraId="6D74AF8C" w14:textId="77777777" w:rsidR="0061721C" w:rsidRPr="00D3489D" w:rsidRDefault="00463DAC" w:rsidP="00BC3C82">
      <w:pPr>
        <w:pStyle w:val="Naslov8"/>
        <w:rPr>
          <w:b w:val="0"/>
        </w:rPr>
      </w:pPr>
      <w:r w:rsidRPr="00D3489D">
        <w:rPr>
          <w:b w:val="0"/>
        </w:rPr>
        <w:sym w:font="Symbol" w:char="F02D"/>
      </w:r>
      <w:r w:rsidRPr="00D3489D">
        <w:rPr>
          <w:b w:val="0"/>
        </w:rPr>
        <w:t xml:space="preserve"> spodbujanju študentov, da med izbirnimi predmeti izberejo tiste, ki so povezani s temeljnimi znanji disciplin, ki niso bile del njihovega študija na prvi stopnji, so bile pa del študija druge discipline na prvi stopnji; </w:t>
      </w:r>
    </w:p>
    <w:p w14:paraId="2565C85E" w14:textId="77777777" w:rsidR="0061721C" w:rsidRPr="00D3489D" w:rsidRDefault="00463DAC" w:rsidP="00BC3C82">
      <w:pPr>
        <w:pStyle w:val="Naslov8"/>
        <w:rPr>
          <w:b w:val="0"/>
        </w:rPr>
      </w:pPr>
      <w:r w:rsidRPr="00D3489D">
        <w:rPr>
          <w:b w:val="0"/>
        </w:rPr>
        <w:lastRenderedPageBreak/>
        <w:sym w:font="Symbol" w:char="F02D"/>
      </w:r>
      <w:r w:rsidRPr="00D3489D">
        <w:rPr>
          <w:b w:val="0"/>
        </w:rPr>
        <w:t xml:space="preserve"> dodatnem vključevanju vsebin, povezanih z lesom kot naravno obnovljivim materialom, z elektroprevodnimi polimeri ter z razvojem izdelka in izbiro ustreznega materiala, v učne načrte, kolikor je to mogoče; </w:t>
      </w:r>
    </w:p>
    <w:p w14:paraId="41C9B85B" w14:textId="77777777" w:rsidR="0061721C" w:rsidRPr="00D3489D" w:rsidRDefault="00463DAC" w:rsidP="00BC3C82">
      <w:pPr>
        <w:pStyle w:val="Naslov8"/>
        <w:rPr>
          <w:b w:val="0"/>
        </w:rPr>
      </w:pPr>
      <w:r w:rsidRPr="00D3489D">
        <w:rPr>
          <w:b w:val="0"/>
        </w:rPr>
        <w:sym w:font="Symbol" w:char="F02D"/>
      </w:r>
      <w:r w:rsidRPr="00D3489D">
        <w:rPr>
          <w:b w:val="0"/>
        </w:rPr>
        <w:t xml:space="preserve"> poglobitvi specifičnih vsebin za možnost zaposlitve v manjših, ožje usmerjenih podjetjih v primeru neoptimalnega nabora izbirnih predmetov; </w:t>
      </w:r>
    </w:p>
    <w:p w14:paraId="03DED825" w14:textId="77777777" w:rsidR="0061721C" w:rsidRPr="00D3489D" w:rsidRDefault="00463DAC" w:rsidP="00BC3C82">
      <w:pPr>
        <w:pStyle w:val="Naslov8"/>
        <w:rPr>
          <w:b w:val="0"/>
        </w:rPr>
      </w:pPr>
      <w:r w:rsidRPr="00D3489D">
        <w:rPr>
          <w:b w:val="0"/>
        </w:rPr>
        <w:sym w:font="Symbol" w:char="F02D"/>
      </w:r>
      <w:r w:rsidRPr="00D3489D">
        <w:rPr>
          <w:b w:val="0"/>
        </w:rPr>
        <w:t xml:space="preserve"> dostopnosti vse navedene študijske literature v sistemu Cobiss; </w:t>
      </w:r>
    </w:p>
    <w:p w14:paraId="30E88525" w14:textId="77777777" w:rsidR="0061721C" w:rsidRPr="00D3489D" w:rsidRDefault="00463DAC" w:rsidP="00BC3C82">
      <w:pPr>
        <w:pStyle w:val="Naslov8"/>
        <w:rPr>
          <w:b w:val="0"/>
        </w:rPr>
      </w:pPr>
      <w:r w:rsidRPr="00D3489D">
        <w:rPr>
          <w:b w:val="0"/>
        </w:rPr>
        <w:sym w:font="Symbol" w:char="F02D"/>
      </w:r>
      <w:r w:rsidRPr="00D3489D">
        <w:rPr>
          <w:b w:val="0"/>
        </w:rPr>
        <w:t xml:space="preserve"> spodbujanju in vrednotenju samostojnega dela študentov pri izdelavi seminarskih nalog; </w:t>
      </w:r>
      <w:r w:rsidRPr="00D3489D">
        <w:rPr>
          <w:b w:val="0"/>
        </w:rPr>
        <w:sym w:font="Symbol" w:char="F02D"/>
      </w:r>
      <w:r w:rsidRPr="00D3489D">
        <w:rPr>
          <w:b w:val="0"/>
        </w:rPr>
        <w:t xml:space="preserve"> višjem ovrednotenju predmetov s temeljnimi vsebinami v merilih za izbiro ob omejitvi vpisa. </w:t>
      </w:r>
    </w:p>
    <w:p w14:paraId="5F5040D3" w14:textId="77777777" w:rsidR="0061721C" w:rsidRPr="00D3489D" w:rsidRDefault="00463DAC" w:rsidP="00BC3C82">
      <w:pPr>
        <w:pStyle w:val="Naslov8"/>
        <w:rPr>
          <w:b w:val="0"/>
        </w:rPr>
      </w:pPr>
      <w:r w:rsidRPr="00D3489D">
        <w:rPr>
          <w:b w:val="0"/>
        </w:rPr>
        <w:t xml:space="preserve">Poročilo o napredku se lahko sklicuje na dele </w:t>
      </w:r>
      <w:proofErr w:type="spellStart"/>
      <w:r w:rsidRPr="00D3489D">
        <w:rPr>
          <w:b w:val="0"/>
        </w:rPr>
        <w:t>samoevalvacijskega</w:t>
      </w:r>
      <w:proofErr w:type="spellEnd"/>
      <w:r w:rsidRPr="00D3489D">
        <w:rPr>
          <w:b w:val="0"/>
        </w:rPr>
        <w:t xml:space="preserve"> ali drugega poročila, iz katerih je razviden napredek oziroma upoštevanje priporočil. </w:t>
      </w:r>
    </w:p>
    <w:p w14:paraId="4E984F6E" w14:textId="0603EAB8" w:rsidR="00F175A9" w:rsidRPr="00D3489D" w:rsidRDefault="00463DAC" w:rsidP="00BC3C82">
      <w:pPr>
        <w:pStyle w:val="Naslov8"/>
        <w:rPr>
          <w:b w:val="0"/>
        </w:rPr>
      </w:pPr>
      <w:r w:rsidRPr="00D3489D">
        <w:rPr>
          <w:b w:val="0"/>
        </w:rPr>
        <w:t>3. Stroški v znesku 1.597,09 evra so breme agencije.</w:t>
      </w:r>
    </w:p>
    <w:p w14:paraId="71694CAB" w14:textId="77777777" w:rsidR="00A76CCE" w:rsidRPr="00D3489D" w:rsidRDefault="00A76CCE" w:rsidP="00022067">
      <w:pPr>
        <w:jc w:val="both"/>
        <w:rPr>
          <w:rFonts w:ascii="Verdana" w:eastAsia="Times New Roman" w:hAnsi="Verdana" w:cs="Segoe UI"/>
          <w:b/>
          <w:bCs/>
          <w:color w:val="000000" w:themeColor="text1"/>
          <w:sz w:val="20"/>
          <w:szCs w:val="20"/>
          <w:lang w:eastAsia="sl-SI"/>
        </w:rPr>
      </w:pPr>
    </w:p>
    <w:p w14:paraId="486B6EF6" w14:textId="24587ABC" w:rsidR="00006AED" w:rsidRPr="00D3489D" w:rsidRDefault="00006AED" w:rsidP="00022067">
      <w:pPr>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 xml:space="preserve">Ad 4.5 Obravnava in odločanje o vlogah za vzorčno evalvacijo študijskih </w:t>
      </w:r>
      <w:r w:rsidRPr="00D3489D">
        <w:rPr>
          <w:rFonts w:ascii="Verdana" w:eastAsia="Times New Roman" w:hAnsi="Verdana" w:cs="Segoe UI"/>
          <w:b/>
          <w:bCs/>
          <w:color w:val="000000" w:themeColor="text1"/>
          <w:sz w:val="20"/>
          <w:szCs w:val="20"/>
          <w:lang w:eastAsia="sl-SI"/>
        </w:rPr>
        <w:br/>
        <w:t xml:space="preserve">            programov</w:t>
      </w:r>
    </w:p>
    <w:p w14:paraId="7940DDF3" w14:textId="77777777" w:rsidR="00AD052F" w:rsidRPr="00D3489D" w:rsidRDefault="00AD052F" w:rsidP="00022067">
      <w:pPr>
        <w:spacing w:after="0" w:line="288" w:lineRule="auto"/>
        <w:jc w:val="both"/>
        <w:rPr>
          <w:rFonts w:ascii="Verdana" w:eastAsia="Times New Roman" w:hAnsi="Verdana" w:cs="Segoe UI"/>
          <w:b/>
          <w:bCs/>
          <w:color w:val="000000" w:themeColor="text1"/>
          <w:sz w:val="20"/>
          <w:szCs w:val="20"/>
          <w:lang w:eastAsia="sl-SI"/>
        </w:rPr>
      </w:pPr>
    </w:p>
    <w:p w14:paraId="24F45624" w14:textId="453C5456" w:rsidR="00AD052F" w:rsidRPr="00D3489D" w:rsidRDefault="00006AED" w:rsidP="00022067">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4.5.7</w:t>
      </w:r>
      <w:r w:rsidRPr="00D3489D">
        <w:rPr>
          <w:rFonts w:ascii="Verdana" w:eastAsia="Times New Roman" w:hAnsi="Verdana" w:cs="Segoe UI"/>
          <w:b/>
          <w:bCs/>
          <w:color w:val="000000" w:themeColor="text1"/>
          <w:sz w:val="20"/>
          <w:szCs w:val="20"/>
          <w:lang w:eastAsia="sl-SI"/>
        </w:rPr>
        <w:tab/>
      </w:r>
      <w:r w:rsidRPr="00D3489D">
        <w:rPr>
          <w:rFonts w:ascii="Verdana" w:eastAsia="Times New Roman" w:hAnsi="Verdana" w:cs="Segoe UI"/>
          <w:b/>
          <w:bCs/>
          <w:color w:val="000000" w:themeColor="text1"/>
          <w:sz w:val="20"/>
          <w:szCs w:val="20"/>
          <w:lang w:eastAsia="sl-SI"/>
        </w:rPr>
        <w:tab/>
        <w:t>Delovna terapija 1. st. VS (UL ZF)</w:t>
      </w:r>
    </w:p>
    <w:p w14:paraId="0DC1A1BA" w14:textId="77777777" w:rsidR="00C13CEE" w:rsidRDefault="00C13CEE" w:rsidP="00022067">
      <w:pPr>
        <w:spacing w:after="0" w:line="288" w:lineRule="auto"/>
        <w:jc w:val="both"/>
        <w:rPr>
          <w:rFonts w:ascii="Verdana" w:eastAsia="Times New Roman" w:hAnsi="Verdana" w:cs="Segoe UI"/>
          <w:b/>
          <w:bCs/>
          <w:color w:val="000000" w:themeColor="text1"/>
          <w:sz w:val="20"/>
          <w:szCs w:val="20"/>
          <w:lang w:eastAsia="sl-SI"/>
        </w:rPr>
      </w:pPr>
    </w:p>
    <w:p w14:paraId="2158652D" w14:textId="51E30848" w:rsidR="003D0119" w:rsidRPr="00D3489D" w:rsidRDefault="00C13CEE"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14. </w:t>
      </w:r>
      <w:r w:rsidR="00006AED" w:rsidRPr="00D3489D">
        <w:rPr>
          <w:rFonts w:ascii="Verdana" w:eastAsia="Times New Roman" w:hAnsi="Verdana" w:cs="Segoe UI"/>
          <w:b/>
          <w:bCs/>
          <w:color w:val="000000" w:themeColor="text1"/>
          <w:sz w:val="20"/>
          <w:szCs w:val="20"/>
          <w:lang w:eastAsia="sl-SI"/>
        </w:rPr>
        <w:t>SKLEP:</w:t>
      </w:r>
      <w:r w:rsidR="00656F9C" w:rsidRPr="00D3489D">
        <w:rPr>
          <w:rFonts w:ascii="Verdana" w:eastAsia="Times New Roman" w:hAnsi="Verdana" w:cs="Segoe UI"/>
          <w:b/>
          <w:bCs/>
          <w:color w:val="000000" w:themeColor="text1"/>
          <w:sz w:val="20"/>
          <w:szCs w:val="20"/>
          <w:lang w:eastAsia="sl-SI"/>
        </w:rPr>
        <w:t xml:space="preserve"> </w:t>
      </w:r>
    </w:p>
    <w:p w14:paraId="537FB838" w14:textId="77777777"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agencije se z ugotovitvami skupine strokovnjakov v končnem poročilu v celoti strinja. Te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76456824" w14:textId="77777777"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Visokošolski zavod mora v roku dveh let od prejema tega dopisa svetu agencije poročati o napredku in upoštevanju priporočil v končnem poročilu skupine strokovnjakov, tako da: </w:t>
      </w:r>
    </w:p>
    <w:p w14:paraId="6A1D207B" w14:textId="15B940D7"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V učni proces smiselno vključi sodobno opremo, digitalna orodja in didaktične pristope za izboljšanje kakovosti učnega procesa ter pripravo študentov na delo v digitaliziranem okolju. </w:t>
      </w:r>
    </w:p>
    <w:p w14:paraId="377FD933" w14:textId="07609576"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Načrtuje posodobitev simuliranega učnega okolja z uporabo sodobne opreme, digitalnih orodij in didaktičnih pristopov za izboljšanje kakovosti učnega procesa ter pripravo študentov na delo v digitaliziranem okolju. </w:t>
      </w:r>
    </w:p>
    <w:p w14:paraId="5D9B6BB2" w14:textId="7E6811B5"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Prenovi in posodobi študijsko literaturo z uporabo aktualnih domačih in tujih znanstvenih virov na mestih, kjer je ta zastarela, pri čemer naj se v učnih načrtih predmetov jasno razlikuje med obvezno literaturo in priporočeno. </w:t>
      </w:r>
    </w:p>
    <w:p w14:paraId="20EE0716" w14:textId="2814312C"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Okrepi sodelovanje z drugimi katedrami oz. oddelki na zavodu, predvsem v okviru raziskovalnega in projektnega dela, z namenom večje integracije raziskovalnega dela v pedagoški proces in prepoznavnosti zavoda v domačem in mednarodnem okolju. </w:t>
      </w:r>
    </w:p>
    <w:p w14:paraId="7D4814C5" w14:textId="20A7EA4A"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Analizira vzroke za neudeležbo študentov na predavanjih ter izvede ukrepe za povečanje njihove angažiranosti. </w:t>
      </w:r>
    </w:p>
    <w:p w14:paraId="510A91DC" w14:textId="12144A8D"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 Urnik študijskega programa preoblikuje tako, da bo obremenitev študentov bolj uravnotežena skozi celotni semester. </w:t>
      </w:r>
    </w:p>
    <w:p w14:paraId="4376180D" w14:textId="77777777" w:rsidR="003D0119" w:rsidRPr="00D3489D" w:rsidRDefault="003D0119" w:rsidP="00E9352A">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lastRenderedPageBreak/>
        <w:t xml:space="preserve">Poročilo o napredku se lahko sklicuje na dele </w:t>
      </w:r>
      <w:proofErr w:type="spellStart"/>
      <w:r w:rsidRPr="00D3489D">
        <w:rPr>
          <w:rFonts w:ascii="Verdana" w:eastAsia="Times New Roman" w:hAnsi="Verdana" w:cs="Segoe UI"/>
          <w:i/>
          <w:iCs/>
          <w:color w:val="000000" w:themeColor="text1"/>
          <w:sz w:val="20"/>
          <w:szCs w:val="20"/>
          <w:lang w:eastAsia="sl-SI"/>
        </w:rPr>
        <w:t>samoevalvacijskega</w:t>
      </w:r>
      <w:proofErr w:type="spellEnd"/>
      <w:r w:rsidRPr="00D3489D">
        <w:rPr>
          <w:rFonts w:ascii="Verdana" w:eastAsia="Times New Roman" w:hAnsi="Verdana" w:cs="Segoe UI"/>
          <w:i/>
          <w:iCs/>
          <w:color w:val="000000" w:themeColor="text1"/>
          <w:sz w:val="20"/>
          <w:szCs w:val="20"/>
          <w:lang w:eastAsia="sl-SI"/>
        </w:rPr>
        <w:t xml:space="preserve"> ali drugega poročila, iz katerih je razviden napredek oziroma upoštevanje navedenih priporočil. </w:t>
      </w:r>
    </w:p>
    <w:p w14:paraId="5C10E407" w14:textId="77777777" w:rsidR="003D0119" w:rsidRPr="00D3489D" w:rsidRDefault="003D0119" w:rsidP="00E9352A">
      <w:pPr>
        <w:spacing w:after="0" w:line="276"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Svet agencije visokošolskemu zavodu priporoča, da priporočila strokovnjakov upošteva pri samoevalvaciji študijskega programa, kar naj bo razvidno tudi iz </w:t>
      </w:r>
      <w:proofErr w:type="spellStart"/>
      <w:r w:rsidRPr="00D3489D">
        <w:rPr>
          <w:rFonts w:ascii="Verdana" w:eastAsia="Times New Roman" w:hAnsi="Verdana" w:cs="Segoe UI"/>
          <w:i/>
          <w:iCs/>
          <w:color w:val="000000" w:themeColor="text1"/>
          <w:sz w:val="20"/>
          <w:szCs w:val="20"/>
          <w:lang w:eastAsia="sl-SI"/>
        </w:rPr>
        <w:t>samoevalvacijskih</w:t>
      </w:r>
      <w:proofErr w:type="spellEnd"/>
      <w:r w:rsidRPr="00D3489D">
        <w:rPr>
          <w:rFonts w:ascii="Verdana" w:eastAsia="Times New Roman" w:hAnsi="Verdana" w:cs="Segoe UI"/>
          <w:i/>
          <w:iCs/>
          <w:color w:val="000000" w:themeColor="text1"/>
          <w:sz w:val="20"/>
          <w:szCs w:val="20"/>
          <w:lang w:eastAsia="sl-SI"/>
        </w:rPr>
        <w:t xml:space="preserve"> poročil, ter o tem v roku dveh let od prejema tega dopisa poroča o napredku v skladu z </w:t>
      </w:r>
      <w:proofErr w:type="spellStart"/>
      <w:r w:rsidRPr="00D3489D">
        <w:rPr>
          <w:rFonts w:ascii="Verdana" w:eastAsia="Times New Roman" w:hAnsi="Verdana" w:cs="Segoe UI"/>
          <w:i/>
          <w:iCs/>
          <w:color w:val="000000" w:themeColor="text1"/>
          <w:sz w:val="20"/>
          <w:szCs w:val="20"/>
          <w:lang w:eastAsia="sl-SI"/>
        </w:rPr>
        <w:t>49.a</w:t>
      </w:r>
      <w:proofErr w:type="spellEnd"/>
      <w:r w:rsidRPr="00D3489D">
        <w:rPr>
          <w:rFonts w:ascii="Verdana" w:eastAsia="Times New Roman" w:hAnsi="Verdana" w:cs="Segoe UI"/>
          <w:i/>
          <w:iCs/>
          <w:color w:val="000000" w:themeColor="text1"/>
          <w:sz w:val="20"/>
          <w:szCs w:val="20"/>
          <w:lang w:eastAsia="sl-SI"/>
        </w:rPr>
        <w:t xml:space="preserve"> členom Meril za akreditacijo.</w:t>
      </w:r>
      <w:r w:rsidR="00656F9C" w:rsidRPr="00D3489D">
        <w:rPr>
          <w:rFonts w:ascii="Verdana" w:eastAsia="Times New Roman" w:hAnsi="Verdana" w:cs="Segoe UI"/>
          <w:color w:val="000000" w:themeColor="text1"/>
          <w:sz w:val="20"/>
          <w:szCs w:val="20"/>
          <w:lang w:eastAsia="sl-SI"/>
        </w:rPr>
        <w:t xml:space="preserve">      </w:t>
      </w:r>
    </w:p>
    <w:p w14:paraId="646F5D2A" w14:textId="384F7A3A" w:rsidR="00006AED" w:rsidRPr="00D3489D" w:rsidRDefault="00006AED"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br/>
        <w:t>4.5.8</w:t>
      </w:r>
      <w:r w:rsidRPr="00D3489D">
        <w:rPr>
          <w:rFonts w:ascii="Verdana" w:eastAsia="Times New Roman" w:hAnsi="Verdana" w:cs="Segoe UI"/>
          <w:b/>
          <w:bCs/>
          <w:color w:val="000000" w:themeColor="text1"/>
          <w:sz w:val="20"/>
          <w:szCs w:val="20"/>
          <w:lang w:eastAsia="sl-SI"/>
        </w:rPr>
        <w:tab/>
      </w:r>
      <w:r w:rsidRPr="00D3489D">
        <w:rPr>
          <w:rFonts w:ascii="Verdana" w:eastAsia="Times New Roman" w:hAnsi="Verdana" w:cs="Segoe UI"/>
          <w:b/>
          <w:bCs/>
          <w:color w:val="000000" w:themeColor="text1"/>
          <w:sz w:val="20"/>
          <w:szCs w:val="20"/>
          <w:lang w:eastAsia="sl-SI"/>
        </w:rPr>
        <w:tab/>
        <w:t>Geografija 2. st. (UL FF)</w:t>
      </w:r>
    </w:p>
    <w:p w14:paraId="00AD2680" w14:textId="06016F1C" w:rsidR="003D0119" w:rsidRPr="00D3489D" w:rsidRDefault="00E9352A"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15. </w:t>
      </w:r>
      <w:r w:rsidR="003D0119" w:rsidRPr="00D3489D">
        <w:rPr>
          <w:rFonts w:ascii="Verdana" w:eastAsia="Times New Roman" w:hAnsi="Verdana" w:cs="Segoe UI"/>
          <w:b/>
          <w:bCs/>
          <w:color w:val="000000" w:themeColor="text1"/>
          <w:sz w:val="20"/>
          <w:szCs w:val="20"/>
          <w:lang w:eastAsia="sl-SI"/>
        </w:rPr>
        <w:t>SKLEP:</w:t>
      </w:r>
    </w:p>
    <w:p w14:paraId="72386788" w14:textId="367C4FD8"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agencije se z ugotovitvami skupine strokovnjakov v končnem poročilu, ki je bilo pripravljeno postopku evalvacije vzorca magistrskega študijskega programa Geografija Filozofske fakultete Univerze v Ljubljani, v celoti strinja. Te so razvidne na vseh področjih presoje Meril za akreditacijo in zunanjo evalvacijo visokošolskih zavodov in študijskih programov (Uradni list RS, št. 42/17, 14/19, 3/20, 78/20,82/20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3E0D1392" w14:textId="77777777"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Visokošolski zavod mora v roku dveh let od prejema tega dopisa svetu agencije poročati o napredku in upoštevanju priporočil v končnem poročilu skupine strokovnjakov, tako da: </w:t>
      </w: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poveča internacionalizacijo študijskega programa z več predmeti v tujih jezikih in sodelovanjem v mednarodnih mrežah, </w:t>
      </w:r>
    </w:p>
    <w:p w14:paraId="6D78ACF1" w14:textId="77777777"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razširi sodelovanje delodajalcev pri dolgoročnem načrtovanju kompetenc in vsebin programov ter okrepi sodelovanje z zunanjo javnostjo tudi v fazah potrjevanja sprememb študijskega programa, </w:t>
      </w:r>
    </w:p>
    <w:p w14:paraId="3E0821D6" w14:textId="77777777"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vključi evalvacijo skupnega pedagoškega modula v samoevalvacijo študijskega programa, </w:t>
      </w:r>
    </w:p>
    <w:p w14:paraId="535F56DC" w14:textId="77777777" w:rsidR="00167DE4"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nudi večjo institucionalno podporo širjenju vsebin s področja geoinformatike, </w:t>
      </w:r>
    </w:p>
    <w:p w14:paraId="63184552" w14:textId="64ACC71C"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okrepi povezave med raziskovalnimi projekti in magistrskimi nalogami in študentom ponudi več možnosti za vključevanje v znanstvene in strokovne projekte, </w:t>
      </w:r>
    </w:p>
    <w:p w14:paraId="537CC7FA" w14:textId="77777777"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študentom ponudi več priložnosti za pridobivanje praktičnih izkušenj v okviru študentskih projektov, </w:t>
      </w:r>
    </w:p>
    <w:p w14:paraId="1EB33D69" w14:textId="77777777"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izenači obremenitev študentov enopredmetnega in dvopredmetnega pedagoškega modula, </w:t>
      </w:r>
    </w:p>
    <w:p w14:paraId="27E0E219" w14:textId="40949209"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zmanjša pedagoško obremenitev visokošolskih sodelavcev in mladih raziskovalcev. </w:t>
      </w:r>
    </w:p>
    <w:p w14:paraId="7AC517D6" w14:textId="0C68B47D" w:rsidR="003D0119" w:rsidRPr="00D3489D" w:rsidRDefault="003D0119" w:rsidP="003E1C86">
      <w:pPr>
        <w:spacing w:after="0" w:line="276"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Svet agencije visokošolskemu zavodu priporoča, da priporočila strokovnjakov upošteva pri samoevalvaciji študijskega programa kar naj bo razvidno tudi iz </w:t>
      </w:r>
      <w:proofErr w:type="spellStart"/>
      <w:r w:rsidRPr="00D3489D">
        <w:rPr>
          <w:rFonts w:ascii="Verdana" w:eastAsia="Times New Roman" w:hAnsi="Verdana" w:cs="Segoe UI"/>
          <w:i/>
          <w:iCs/>
          <w:color w:val="000000" w:themeColor="text1"/>
          <w:sz w:val="20"/>
          <w:szCs w:val="20"/>
          <w:lang w:eastAsia="sl-SI"/>
        </w:rPr>
        <w:t>samoevalvacijskih</w:t>
      </w:r>
      <w:proofErr w:type="spellEnd"/>
      <w:r w:rsidRPr="00D3489D">
        <w:rPr>
          <w:rFonts w:ascii="Verdana" w:eastAsia="Times New Roman" w:hAnsi="Verdana" w:cs="Segoe UI"/>
          <w:i/>
          <w:iCs/>
          <w:color w:val="000000" w:themeColor="text1"/>
          <w:sz w:val="20"/>
          <w:szCs w:val="20"/>
          <w:lang w:eastAsia="sl-SI"/>
        </w:rPr>
        <w:t xml:space="preserve"> poročil, ter o tem v roku dveh let od prejema tega dopisa poroča o napredku v skladu z </w:t>
      </w:r>
      <w:proofErr w:type="spellStart"/>
      <w:r w:rsidRPr="00D3489D">
        <w:rPr>
          <w:rFonts w:ascii="Verdana" w:eastAsia="Times New Roman" w:hAnsi="Verdana" w:cs="Segoe UI"/>
          <w:i/>
          <w:iCs/>
          <w:color w:val="000000" w:themeColor="text1"/>
          <w:sz w:val="20"/>
          <w:szCs w:val="20"/>
          <w:lang w:eastAsia="sl-SI"/>
        </w:rPr>
        <w:t>49.a</w:t>
      </w:r>
      <w:proofErr w:type="spellEnd"/>
      <w:r w:rsidRPr="00D3489D">
        <w:rPr>
          <w:rFonts w:ascii="Verdana" w:eastAsia="Times New Roman" w:hAnsi="Verdana" w:cs="Segoe UI"/>
          <w:i/>
          <w:iCs/>
          <w:color w:val="000000" w:themeColor="text1"/>
          <w:sz w:val="20"/>
          <w:szCs w:val="20"/>
          <w:lang w:eastAsia="sl-SI"/>
        </w:rPr>
        <w:t xml:space="preserve"> členom Meril za akreditacijo.</w:t>
      </w:r>
    </w:p>
    <w:p w14:paraId="5A978183" w14:textId="77777777" w:rsidR="00BC3C82" w:rsidRPr="00D3489D" w:rsidRDefault="00BC3C82" w:rsidP="00BC3C82">
      <w:pPr>
        <w:spacing w:after="0" w:line="288" w:lineRule="auto"/>
        <w:jc w:val="both"/>
        <w:rPr>
          <w:rFonts w:ascii="Verdana" w:eastAsia="Times New Roman" w:hAnsi="Verdana" w:cs="Segoe UI"/>
          <w:i/>
          <w:iCs/>
          <w:color w:val="000000" w:themeColor="text1"/>
          <w:sz w:val="20"/>
          <w:szCs w:val="20"/>
          <w:lang w:eastAsia="sl-SI"/>
        </w:rPr>
      </w:pPr>
    </w:p>
    <w:p w14:paraId="0F2F4D95" w14:textId="2FC3C26C" w:rsidR="00656F9C" w:rsidRPr="00D3489D" w:rsidRDefault="00006AED"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4.5.9</w:t>
      </w:r>
      <w:r w:rsidRPr="00D3489D">
        <w:rPr>
          <w:rFonts w:ascii="Verdana" w:eastAsia="Times New Roman" w:hAnsi="Verdana" w:cs="Segoe UI"/>
          <w:b/>
          <w:bCs/>
          <w:color w:val="000000" w:themeColor="text1"/>
          <w:sz w:val="20"/>
          <w:szCs w:val="20"/>
          <w:lang w:eastAsia="sl-SI"/>
        </w:rPr>
        <w:tab/>
      </w:r>
      <w:r w:rsidR="00E9352A">
        <w:rPr>
          <w:rFonts w:ascii="Verdana" w:eastAsia="Times New Roman" w:hAnsi="Verdana" w:cs="Segoe UI"/>
          <w:b/>
          <w:bCs/>
          <w:color w:val="000000" w:themeColor="text1"/>
          <w:sz w:val="20"/>
          <w:szCs w:val="20"/>
          <w:lang w:eastAsia="sl-SI"/>
        </w:rPr>
        <w:t xml:space="preserve"> </w:t>
      </w:r>
      <w:r w:rsidR="00E9352A" w:rsidRPr="00D3489D">
        <w:rPr>
          <w:rFonts w:ascii="Verdana" w:eastAsia="Times New Roman" w:hAnsi="Verdana" w:cs="Segoe UI"/>
          <w:b/>
          <w:bCs/>
          <w:color w:val="000000" w:themeColor="text1"/>
          <w:sz w:val="20"/>
          <w:szCs w:val="20"/>
          <w:lang w:eastAsia="sl-SI"/>
        </w:rPr>
        <w:t>in 4.5.10</w:t>
      </w:r>
      <w:r w:rsidRPr="00D3489D">
        <w:rPr>
          <w:rFonts w:ascii="Verdana" w:eastAsia="Times New Roman" w:hAnsi="Verdana" w:cs="Segoe UI"/>
          <w:b/>
          <w:bCs/>
          <w:color w:val="000000" w:themeColor="text1"/>
          <w:sz w:val="20"/>
          <w:szCs w:val="20"/>
          <w:lang w:eastAsia="sl-SI"/>
        </w:rPr>
        <w:tab/>
        <w:t>Laboratorijska biomedicina 1. st. UNI in</w:t>
      </w:r>
      <w:r w:rsidR="00E9352A">
        <w:rPr>
          <w:rFonts w:ascii="Verdana" w:eastAsia="Times New Roman" w:hAnsi="Verdana" w:cs="Segoe UI"/>
          <w:b/>
          <w:bCs/>
          <w:color w:val="000000" w:themeColor="text1"/>
          <w:sz w:val="20"/>
          <w:szCs w:val="20"/>
          <w:lang w:eastAsia="sl-SI"/>
        </w:rPr>
        <w:t xml:space="preserve">  </w:t>
      </w:r>
      <w:r w:rsidR="00E9352A" w:rsidRPr="00D3489D">
        <w:rPr>
          <w:rFonts w:ascii="Verdana" w:eastAsia="Times New Roman" w:hAnsi="Verdana" w:cs="Segoe UI"/>
          <w:b/>
          <w:bCs/>
          <w:color w:val="000000" w:themeColor="text1"/>
          <w:sz w:val="20"/>
          <w:szCs w:val="20"/>
          <w:lang w:eastAsia="sl-SI"/>
        </w:rPr>
        <w:t>2. st.</w:t>
      </w:r>
      <w:r w:rsidRPr="00D3489D">
        <w:rPr>
          <w:rFonts w:ascii="Verdana" w:eastAsia="Times New Roman" w:hAnsi="Verdana" w:cs="Segoe UI"/>
          <w:b/>
          <w:bCs/>
          <w:color w:val="000000" w:themeColor="text1"/>
          <w:sz w:val="20"/>
          <w:szCs w:val="20"/>
          <w:lang w:eastAsia="sl-SI"/>
        </w:rPr>
        <w:t>(UL FFA)</w:t>
      </w:r>
    </w:p>
    <w:p w14:paraId="397CEC66" w14:textId="77777777" w:rsidR="00656F9C" w:rsidRPr="00D3489D" w:rsidRDefault="00656F9C" w:rsidP="00BC3C82">
      <w:pPr>
        <w:spacing w:after="0" w:line="288" w:lineRule="auto"/>
        <w:jc w:val="both"/>
        <w:rPr>
          <w:rFonts w:ascii="Verdana" w:eastAsia="Times New Roman" w:hAnsi="Verdana" w:cs="Segoe UI"/>
          <w:b/>
          <w:bCs/>
          <w:color w:val="000000" w:themeColor="text1"/>
          <w:sz w:val="20"/>
          <w:szCs w:val="20"/>
          <w:lang w:eastAsia="sl-SI"/>
        </w:rPr>
      </w:pPr>
    </w:p>
    <w:p w14:paraId="3AF4AB94" w14:textId="77777777" w:rsidR="00066306" w:rsidRDefault="00066306" w:rsidP="00022067">
      <w:pPr>
        <w:spacing w:after="0" w:line="288" w:lineRule="auto"/>
        <w:jc w:val="both"/>
        <w:rPr>
          <w:rFonts w:ascii="Verdana" w:eastAsia="Times New Roman" w:hAnsi="Verdana" w:cs="Segoe UI"/>
          <w:b/>
          <w:bCs/>
          <w:color w:val="000000" w:themeColor="text1"/>
          <w:sz w:val="20"/>
          <w:szCs w:val="20"/>
          <w:lang w:eastAsia="sl-SI"/>
        </w:rPr>
      </w:pPr>
    </w:p>
    <w:p w14:paraId="2CEF601F" w14:textId="48929897" w:rsidR="00AD052F" w:rsidRPr="00D3489D" w:rsidRDefault="00E9352A"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lastRenderedPageBreak/>
        <w:t xml:space="preserve">16. </w:t>
      </w:r>
      <w:r w:rsidR="00656F9C" w:rsidRPr="00D3489D">
        <w:rPr>
          <w:rFonts w:ascii="Verdana" w:eastAsia="Times New Roman" w:hAnsi="Verdana" w:cs="Segoe UI"/>
          <w:b/>
          <w:bCs/>
          <w:color w:val="000000" w:themeColor="text1"/>
          <w:sz w:val="20"/>
          <w:szCs w:val="20"/>
          <w:lang w:eastAsia="sl-SI"/>
        </w:rPr>
        <w:t xml:space="preserve">SKLEP: </w:t>
      </w:r>
    </w:p>
    <w:p w14:paraId="6C073A9F" w14:textId="77777777" w:rsidR="00AD052F" w:rsidRPr="00D3489D" w:rsidRDefault="00AD052F"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agencije se v celoti strinja z ugotovitvami skupine strokovnjakov v končnem evalvacijskem poročilu, ki je bilo pripravljeno v združenem postopku vzorčne evalvacije univerzitetnega in magistrskega študijskega programa »Laboratorijska biomedicina« Fakultete za farmacijo Univerze v Ljubljani. Ugotovitve skupine strokovnjakov so razvidne na vseh področjih presoje Meril za akreditacijo in zunanjo evalvacijo visokošolskih zavodov in študijskih programov (Uradni list RS, št. 42/17, 14/19, 3/20, 78/20 in 82/20 – popr., 44/21 in 23/23; v nadaljevanju: Merila za akreditacijo), tako na področjih notranjega zagotavljanja in izboljševanja kakovosti študijskega programa ter spreminjanja in posodabljanja študijskega programa kot tudi na področju izvajanja študijskega programa. </w:t>
      </w:r>
    </w:p>
    <w:p w14:paraId="4EB6143F" w14:textId="77777777" w:rsidR="00AD052F" w:rsidRPr="00D3489D" w:rsidRDefault="00AD052F"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Visokošolski zavod mora v roku dveh let od prejema tega dopisa svetu agencije poročati o napredku in upoštevanju priporočil v končnem evalvacijskem poročilu skupine strokovnjakov, in sicer glede: </w:t>
      </w:r>
    </w:p>
    <w:p w14:paraId="14CE73DF" w14:textId="77777777" w:rsidR="00AD052F" w:rsidRPr="00D3489D" w:rsidRDefault="00AD052F"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izboljšav na področju mobilnosti študentov na obeh stopnjah študija, </w:t>
      </w:r>
    </w:p>
    <w:p w14:paraId="3E736306" w14:textId="77777777" w:rsidR="00AD052F" w:rsidRPr="00D3489D" w:rsidRDefault="00AD052F"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obveščanja študentov o izvedenih ukrepih, sprejetih na podlagi njihovih informacij, </w:t>
      </w:r>
    </w:p>
    <w:p w14:paraId="0969E39F" w14:textId="77777777" w:rsidR="00AD052F" w:rsidRPr="00D3489D" w:rsidRDefault="00AD052F"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razporeditev vsebin med obveznimi oz. izbirnimi predmeti v programu prve stopnje, </w:t>
      </w:r>
    </w:p>
    <w:p w14:paraId="3088D79D" w14:textId="77777777" w:rsidR="00AD052F" w:rsidRPr="00D3489D" w:rsidRDefault="00AD052F"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posodabljanja vaj in praktičnega usposabljanja v programu prve stopnje, </w:t>
      </w:r>
    </w:p>
    <w:p w14:paraId="1C1B7D41" w14:textId="106FEAA1" w:rsidR="00AD052F" w:rsidRPr="00D3489D" w:rsidRDefault="00AD052F"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sodelovanja in dostopnosti zunanjih izvajalcev, zlasti pri predmetu Klinična biokemija,</w:t>
      </w:r>
    </w:p>
    <w:p w14:paraId="13680864" w14:textId="6D03001A" w:rsidR="00AD052F" w:rsidRPr="00D3489D" w:rsidRDefault="00AD052F"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sym w:font="Symbol" w:char="F02D"/>
      </w:r>
      <w:r w:rsidRPr="00D3489D">
        <w:rPr>
          <w:rFonts w:ascii="Verdana" w:eastAsia="Times New Roman" w:hAnsi="Verdana" w:cs="Segoe UI"/>
          <w:i/>
          <w:iCs/>
          <w:color w:val="000000" w:themeColor="text1"/>
          <w:sz w:val="20"/>
          <w:szCs w:val="20"/>
          <w:lang w:eastAsia="sl-SI"/>
        </w:rPr>
        <w:t xml:space="preserve"> razvoja knjižnice v smeri širitve čitalniških mest.</w:t>
      </w:r>
    </w:p>
    <w:p w14:paraId="05BED8DD" w14:textId="572F7065" w:rsidR="00006AED" w:rsidRPr="00D3489D" w:rsidRDefault="00AD052F" w:rsidP="00167DE4">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Svet agencije visokošolskemu zavodu priporoča, da priporočila strokovnjakov upošteva pri samoevalvaciji študijskega programa, kar naj bo razvidno tudi iz </w:t>
      </w:r>
      <w:proofErr w:type="spellStart"/>
      <w:r w:rsidRPr="00D3489D">
        <w:rPr>
          <w:rFonts w:ascii="Verdana" w:eastAsia="Times New Roman" w:hAnsi="Verdana" w:cs="Segoe UI"/>
          <w:i/>
          <w:iCs/>
          <w:color w:val="000000" w:themeColor="text1"/>
          <w:sz w:val="20"/>
          <w:szCs w:val="20"/>
          <w:lang w:eastAsia="sl-SI"/>
        </w:rPr>
        <w:t>samoevalvacijskih</w:t>
      </w:r>
      <w:proofErr w:type="spellEnd"/>
      <w:r w:rsidRPr="00D3489D">
        <w:rPr>
          <w:rFonts w:ascii="Verdana" w:eastAsia="Times New Roman" w:hAnsi="Verdana" w:cs="Segoe UI"/>
          <w:i/>
          <w:iCs/>
          <w:color w:val="000000" w:themeColor="text1"/>
          <w:sz w:val="20"/>
          <w:szCs w:val="20"/>
          <w:lang w:eastAsia="sl-SI"/>
        </w:rPr>
        <w:t xml:space="preserve"> poročil, ter o tem v roku dveh let od prejema tega dopisa poroča v poročilu o napredku v skladu z </w:t>
      </w:r>
      <w:proofErr w:type="spellStart"/>
      <w:r w:rsidRPr="00D3489D">
        <w:rPr>
          <w:rFonts w:ascii="Verdana" w:eastAsia="Times New Roman" w:hAnsi="Verdana" w:cs="Segoe UI"/>
          <w:i/>
          <w:iCs/>
          <w:color w:val="000000" w:themeColor="text1"/>
          <w:sz w:val="20"/>
          <w:szCs w:val="20"/>
          <w:lang w:eastAsia="sl-SI"/>
        </w:rPr>
        <w:t>49.a</w:t>
      </w:r>
      <w:proofErr w:type="spellEnd"/>
      <w:r w:rsidRPr="00D3489D">
        <w:rPr>
          <w:rFonts w:ascii="Verdana" w:eastAsia="Times New Roman" w:hAnsi="Verdana" w:cs="Segoe UI"/>
          <w:i/>
          <w:iCs/>
          <w:color w:val="000000" w:themeColor="text1"/>
          <w:sz w:val="20"/>
          <w:szCs w:val="20"/>
          <w:lang w:eastAsia="sl-SI"/>
        </w:rPr>
        <w:t xml:space="preserve"> členom Meril za akreditacijo.</w:t>
      </w:r>
      <w:r w:rsidR="00167DE4">
        <w:rPr>
          <w:rFonts w:ascii="Verdana" w:eastAsia="Times New Roman" w:hAnsi="Verdana" w:cs="Segoe UI"/>
          <w:b/>
          <w:bCs/>
          <w:color w:val="000000" w:themeColor="text1"/>
          <w:sz w:val="20"/>
          <w:szCs w:val="20"/>
          <w:lang w:eastAsia="sl-SI"/>
        </w:rPr>
        <w:t xml:space="preserve"> </w:t>
      </w:r>
    </w:p>
    <w:p w14:paraId="09AD20FD" w14:textId="59143553" w:rsidR="008D5154" w:rsidRPr="00D3489D" w:rsidRDefault="008D5154" w:rsidP="00022067">
      <w:pPr>
        <w:spacing w:after="0" w:line="288" w:lineRule="auto"/>
        <w:jc w:val="both"/>
        <w:rPr>
          <w:rFonts w:ascii="Verdana" w:eastAsia="Times New Roman" w:hAnsi="Verdana" w:cs="Segoe UI"/>
          <w:b/>
          <w:bCs/>
          <w:color w:val="000000" w:themeColor="text1"/>
          <w:sz w:val="20"/>
          <w:szCs w:val="20"/>
          <w:lang w:eastAsia="sl-SI"/>
        </w:rPr>
      </w:pPr>
    </w:p>
    <w:p w14:paraId="1E933101" w14:textId="3AC17160" w:rsidR="00A12B12" w:rsidRPr="00D3489D" w:rsidRDefault="00A12B12"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4.7</w:t>
      </w:r>
      <w:r w:rsidRPr="00D3489D">
        <w:rPr>
          <w:rFonts w:ascii="Verdana" w:eastAsia="Times New Roman" w:hAnsi="Verdana" w:cs="Segoe UI"/>
          <w:b/>
          <w:bCs/>
          <w:color w:val="000000" w:themeColor="text1"/>
          <w:sz w:val="20"/>
          <w:szCs w:val="20"/>
          <w:lang w:eastAsia="sl-SI"/>
        </w:rPr>
        <w:tab/>
        <w:t>Imenovanje skupin strokovnjakov</w:t>
      </w:r>
    </w:p>
    <w:p w14:paraId="634A5427" w14:textId="6A934158" w:rsidR="00A12B12" w:rsidRPr="00D3489D" w:rsidRDefault="00A12B12" w:rsidP="00BC3C82">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br/>
        <w:t>4.7.1</w:t>
      </w:r>
      <w:r w:rsidRPr="00D3489D">
        <w:rPr>
          <w:rFonts w:ascii="Verdana" w:eastAsia="Times New Roman" w:hAnsi="Verdana" w:cs="Segoe UI"/>
          <w:b/>
          <w:bCs/>
          <w:color w:val="000000" w:themeColor="text1"/>
          <w:sz w:val="20"/>
          <w:szCs w:val="20"/>
          <w:lang w:eastAsia="sl-SI"/>
        </w:rPr>
        <w:tab/>
        <w:t xml:space="preserve">Medkulturne študije in družbena odpornost 3 st. (EMUNI </w:t>
      </w:r>
      <w:r w:rsidR="008D5154" w:rsidRPr="00D3489D">
        <w:rPr>
          <w:rFonts w:ascii="Verdana" w:eastAsia="Times New Roman" w:hAnsi="Verdana" w:cs="Segoe UI"/>
          <w:b/>
          <w:bCs/>
          <w:color w:val="000000" w:themeColor="text1"/>
          <w:sz w:val="20"/>
          <w:szCs w:val="20"/>
          <w:lang w:eastAsia="sl-SI"/>
        </w:rPr>
        <w:br/>
        <w:t xml:space="preserve">          </w:t>
      </w:r>
      <w:r w:rsidRPr="00D3489D">
        <w:rPr>
          <w:rFonts w:ascii="Verdana" w:eastAsia="Times New Roman" w:hAnsi="Verdana" w:cs="Segoe UI"/>
          <w:b/>
          <w:bCs/>
          <w:color w:val="000000" w:themeColor="text1"/>
          <w:sz w:val="20"/>
          <w:szCs w:val="20"/>
          <w:lang w:eastAsia="sl-SI"/>
        </w:rPr>
        <w:t>univerza)</w:t>
      </w:r>
    </w:p>
    <w:p w14:paraId="6E2517CB" w14:textId="77777777" w:rsidR="00CA47C4" w:rsidRPr="00D3489D" w:rsidRDefault="00CA47C4" w:rsidP="00022067">
      <w:pPr>
        <w:jc w:val="both"/>
        <w:rPr>
          <w:rFonts w:ascii="Verdana" w:hAnsi="Verdana"/>
          <w:sz w:val="20"/>
          <w:szCs w:val="20"/>
        </w:rPr>
      </w:pPr>
    </w:p>
    <w:p w14:paraId="47EF82B0" w14:textId="50E1156E" w:rsidR="00667540" w:rsidRPr="00D3489D" w:rsidRDefault="00E9352A" w:rsidP="00BC3C82">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20. </w:t>
      </w:r>
      <w:r w:rsidR="00667540" w:rsidRPr="00D3489D">
        <w:rPr>
          <w:rFonts w:ascii="Verdana" w:eastAsia="Times New Roman" w:hAnsi="Verdana" w:cs="Segoe UI"/>
          <w:b/>
          <w:bCs/>
          <w:color w:val="000000" w:themeColor="text1"/>
          <w:sz w:val="20"/>
          <w:szCs w:val="20"/>
          <w:lang w:eastAsia="sl-SI"/>
        </w:rPr>
        <w:t>SKLEP</w:t>
      </w:r>
    </w:p>
    <w:p w14:paraId="341001FA" w14:textId="77777777"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skupnega poročila o izpolnjevanju meril za akreditacijo doktorskega študijskega programa Medkulturne študije in družbena odpornost, Evro-sredozemska univerza, v sestavi: </w:t>
      </w:r>
    </w:p>
    <w:p w14:paraId="018800A9" w14:textId="77777777"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18. 12. 2025.</w:t>
      </w:r>
    </w:p>
    <w:p w14:paraId="5253DE12" w14:textId="77777777"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lastRenderedPageBreak/>
        <w:t xml:space="preserve"> 3. Skupina strokovnjakov pripravi poročilo na podlagi vloge s prilogami, druge zahtevane dokumentacije in ogleda prostorov, v katerih bo visokošolski zavod izvajal predlagani študijski program, če je ta potreben zaradi popolne ugotovitve dejanskega stanja. </w:t>
      </w:r>
    </w:p>
    <w:p w14:paraId="5AA5BD15" w14:textId="2C0837DD"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p>
    <w:p w14:paraId="29838B37" w14:textId="77777777" w:rsidR="00667540" w:rsidRPr="00D3489D" w:rsidRDefault="00A12B12"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br/>
      </w:r>
    </w:p>
    <w:p w14:paraId="5DED2794" w14:textId="6BF60C67" w:rsidR="00A12B12" w:rsidRPr="00D3489D" w:rsidRDefault="00A12B12"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4.7.2</w:t>
      </w:r>
      <w:r w:rsidRPr="00D3489D">
        <w:rPr>
          <w:rFonts w:ascii="Verdana" w:eastAsia="Times New Roman" w:hAnsi="Verdana" w:cs="Segoe UI"/>
          <w:b/>
          <w:bCs/>
          <w:color w:val="000000" w:themeColor="text1"/>
          <w:sz w:val="20"/>
          <w:szCs w:val="20"/>
          <w:lang w:eastAsia="sl-SI"/>
        </w:rPr>
        <w:tab/>
        <w:t xml:space="preserve">Sredozemska geopolitika in </w:t>
      </w:r>
      <w:proofErr w:type="spellStart"/>
      <w:r w:rsidRPr="00D3489D">
        <w:rPr>
          <w:rFonts w:ascii="Verdana" w:eastAsia="Times New Roman" w:hAnsi="Verdana" w:cs="Segoe UI"/>
          <w:b/>
          <w:bCs/>
          <w:color w:val="000000" w:themeColor="text1"/>
          <w:sz w:val="20"/>
          <w:szCs w:val="20"/>
          <w:lang w:eastAsia="sl-SI"/>
        </w:rPr>
        <w:t>geoekonomija</w:t>
      </w:r>
      <w:proofErr w:type="spellEnd"/>
      <w:r w:rsidRPr="00D3489D">
        <w:rPr>
          <w:rFonts w:ascii="Verdana" w:eastAsia="Times New Roman" w:hAnsi="Verdana" w:cs="Segoe UI"/>
          <w:b/>
          <w:bCs/>
          <w:color w:val="000000" w:themeColor="text1"/>
          <w:sz w:val="20"/>
          <w:szCs w:val="20"/>
          <w:lang w:eastAsia="sl-SI"/>
        </w:rPr>
        <w:t xml:space="preserve"> 2 st. (EMUNI univerza)</w:t>
      </w:r>
    </w:p>
    <w:p w14:paraId="00E97514" w14:textId="77777777" w:rsidR="00CA47C4" w:rsidRPr="00D3489D" w:rsidRDefault="00CA47C4" w:rsidP="00BC3C82">
      <w:pPr>
        <w:spacing w:after="0" w:line="288" w:lineRule="auto"/>
        <w:jc w:val="both"/>
        <w:rPr>
          <w:rFonts w:ascii="Verdana" w:eastAsia="Times New Roman" w:hAnsi="Verdana" w:cs="Segoe UI"/>
          <w:color w:val="000000" w:themeColor="text1"/>
          <w:sz w:val="20"/>
          <w:szCs w:val="20"/>
          <w:lang w:eastAsia="sl-SI"/>
        </w:rPr>
      </w:pPr>
      <w:bookmarkStart w:id="1" w:name="_Hlk97553157"/>
      <w:bookmarkStart w:id="2" w:name="_Hlk164153817"/>
    </w:p>
    <w:p w14:paraId="1A81A1A4" w14:textId="14DF0416"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skupnega poročila o izpolnjevanju meril za akreditacijo magistrskega študijskega programa »Sredozemska geopolitika in </w:t>
      </w:r>
      <w:proofErr w:type="spellStart"/>
      <w:r w:rsidRPr="00D3489D">
        <w:rPr>
          <w:rFonts w:ascii="Verdana" w:eastAsia="Times New Roman" w:hAnsi="Verdana" w:cs="Segoe UI"/>
          <w:i/>
          <w:iCs/>
          <w:color w:val="000000" w:themeColor="text1"/>
          <w:sz w:val="20"/>
          <w:szCs w:val="20"/>
          <w:lang w:eastAsia="sl-SI"/>
        </w:rPr>
        <w:t>geoekonomija</w:t>
      </w:r>
      <w:proofErr w:type="spellEnd"/>
      <w:r w:rsidRPr="00D3489D">
        <w:rPr>
          <w:rFonts w:ascii="Verdana" w:eastAsia="Times New Roman" w:hAnsi="Verdana" w:cs="Segoe UI"/>
          <w:i/>
          <w:iCs/>
          <w:color w:val="000000" w:themeColor="text1"/>
          <w:sz w:val="20"/>
          <w:szCs w:val="20"/>
          <w:lang w:eastAsia="sl-SI"/>
        </w:rPr>
        <w:t>«</w:t>
      </w:r>
      <w:r w:rsidR="00CA47C4" w:rsidRPr="00D3489D">
        <w:rPr>
          <w:rFonts w:ascii="Verdana" w:eastAsia="Times New Roman" w:hAnsi="Verdana" w:cs="Segoe UI"/>
          <w:i/>
          <w:iCs/>
          <w:color w:val="000000" w:themeColor="text1"/>
          <w:sz w:val="20"/>
          <w:szCs w:val="20"/>
          <w:lang w:eastAsia="sl-SI"/>
        </w:rPr>
        <w:t>, Evro-sredozemska univerza</w:t>
      </w:r>
      <w:r w:rsidRPr="00D3489D">
        <w:rPr>
          <w:rFonts w:ascii="Verdana" w:eastAsia="Times New Roman" w:hAnsi="Verdana" w:cs="Segoe UI"/>
          <w:i/>
          <w:iCs/>
          <w:color w:val="000000" w:themeColor="text1"/>
          <w:sz w:val="20"/>
          <w:szCs w:val="20"/>
          <w:lang w:eastAsia="sl-SI"/>
        </w:rPr>
        <w:t xml:space="preserve"> v sestavi:</w:t>
      </w:r>
    </w:p>
    <w:bookmarkEnd w:id="1"/>
    <w:bookmarkEnd w:id="2"/>
    <w:p w14:paraId="31B58986" w14:textId="41023F9D"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skupno poročilo po področjih presoje iz 6. člena Meril za akreditacijo, in sicer standardih kakovosti iz 17. in 18. člena Meril za akreditacijo, ter ga predloži svetu agencije do 18. 12. 2025. </w:t>
      </w:r>
    </w:p>
    <w:p w14:paraId="1B36083A" w14:textId="03D64B84"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02E66367" w14:textId="59EA9B21"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p>
    <w:p w14:paraId="1F79EFD5" w14:textId="323D9546" w:rsidR="00A12B12" w:rsidRPr="00D3489D" w:rsidRDefault="00A12B12"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color w:val="000000" w:themeColor="text1"/>
          <w:sz w:val="20"/>
          <w:szCs w:val="20"/>
          <w:lang w:eastAsia="sl-SI"/>
        </w:rPr>
        <w:br/>
      </w:r>
      <w:r w:rsidRPr="00D3489D">
        <w:rPr>
          <w:rFonts w:ascii="Verdana" w:eastAsia="Times New Roman" w:hAnsi="Verdana" w:cs="Segoe UI"/>
          <w:b/>
          <w:bCs/>
          <w:color w:val="000000" w:themeColor="text1"/>
          <w:sz w:val="20"/>
          <w:szCs w:val="20"/>
          <w:lang w:eastAsia="sl-SI"/>
        </w:rPr>
        <w:t>4.7.3</w:t>
      </w:r>
      <w:r w:rsidRPr="00D3489D">
        <w:rPr>
          <w:rFonts w:ascii="Verdana" w:eastAsia="Times New Roman" w:hAnsi="Verdana" w:cs="Segoe UI"/>
          <w:b/>
          <w:bCs/>
          <w:color w:val="000000" w:themeColor="text1"/>
          <w:sz w:val="20"/>
          <w:szCs w:val="20"/>
          <w:lang w:eastAsia="sl-SI"/>
        </w:rPr>
        <w:tab/>
        <w:t>Poslovno in digitalno pravo 2 st. (EMUNI univerza)</w:t>
      </w:r>
    </w:p>
    <w:p w14:paraId="35B7E1A8" w14:textId="01AB91AE" w:rsidR="00667540" w:rsidRPr="00D3489D" w:rsidRDefault="00E9352A"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21. </w:t>
      </w:r>
      <w:r w:rsidR="00667540" w:rsidRPr="00D3489D">
        <w:rPr>
          <w:rFonts w:ascii="Verdana" w:eastAsia="Times New Roman" w:hAnsi="Verdana" w:cs="Segoe UI"/>
          <w:b/>
          <w:bCs/>
          <w:color w:val="000000" w:themeColor="text1"/>
          <w:sz w:val="20"/>
          <w:szCs w:val="20"/>
          <w:lang w:eastAsia="sl-SI"/>
        </w:rPr>
        <w:t>SKLEP:</w:t>
      </w:r>
    </w:p>
    <w:p w14:paraId="154B738A" w14:textId="34AC2382"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1.</w:t>
      </w:r>
      <w:r w:rsidR="008D1571">
        <w:rPr>
          <w:rFonts w:ascii="Verdana" w:eastAsia="Times New Roman" w:hAnsi="Verdana" w:cs="Segoe UI"/>
          <w:i/>
          <w:iCs/>
          <w:color w:val="000000" w:themeColor="text1"/>
          <w:sz w:val="20"/>
          <w:szCs w:val="20"/>
          <w:lang w:eastAsia="sl-SI"/>
        </w:rPr>
        <w:t xml:space="preserve"> </w:t>
      </w:r>
      <w:r w:rsidRPr="00D3489D">
        <w:rPr>
          <w:rFonts w:ascii="Verdana" w:eastAsia="Times New Roman" w:hAnsi="Verdana" w:cs="Segoe UI"/>
          <w:i/>
          <w:iCs/>
          <w:color w:val="000000" w:themeColor="text1"/>
          <w:sz w:val="20"/>
          <w:szCs w:val="20"/>
          <w:lang w:eastAsia="sl-SI"/>
        </w:rPr>
        <w:t>Svet agencije imenuje skupino strokovnjakov za pripravo skupnega poročila o izpolnjevanju meril za akreditacijo (v nadaljevanju: akreditacijsko poročilo) magistrskega študijskega programa Poslovno in digitalno pravo Evro-sredozemske univerze v sestavi:</w:t>
      </w:r>
    </w:p>
    <w:p w14:paraId="2CEB3B04" w14:textId="77777777"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akreditacijsko poročilo po področjih presoje iz 6. člena Meril za akreditacijo, in sicer po standardih kakovosti iz 17. in 18. člena Meril za akreditacijo, ter ga svetu agencije predloži do 18. 12. 2025. </w:t>
      </w:r>
    </w:p>
    <w:p w14:paraId="7F8506F2" w14:textId="77777777"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akreditacijsko poročilo na podlagi vloge s prilogami, druge zahtevane dokumentacije in ogleda prostorov, v katerih bo visokošolski zavod izvajal predlagani študijski program, če je ta potreben zaradi popolne ugotovitve dejanskega stanja. </w:t>
      </w:r>
    </w:p>
    <w:p w14:paraId="6315E13F" w14:textId="00600AA5" w:rsidR="00667540" w:rsidRPr="00D3489D" w:rsidRDefault="00667540"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akreditacijsko poročilo, v katerem se opredeli do vseh pripomb vlagatelja.</w:t>
      </w:r>
    </w:p>
    <w:p w14:paraId="06288769" w14:textId="7F946502" w:rsidR="00A12B12" w:rsidRPr="00D3489D" w:rsidRDefault="00A12B12"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color w:val="000000" w:themeColor="text1"/>
          <w:sz w:val="20"/>
          <w:szCs w:val="20"/>
          <w:lang w:eastAsia="sl-SI"/>
        </w:rPr>
        <w:lastRenderedPageBreak/>
        <w:br/>
      </w:r>
      <w:r w:rsidRPr="00D3489D">
        <w:rPr>
          <w:rFonts w:ascii="Verdana" w:eastAsia="Times New Roman" w:hAnsi="Verdana" w:cs="Segoe UI"/>
          <w:b/>
          <w:bCs/>
          <w:color w:val="000000" w:themeColor="text1"/>
          <w:sz w:val="20"/>
          <w:szCs w:val="20"/>
          <w:lang w:eastAsia="sl-SI"/>
        </w:rPr>
        <w:t>4.7.4</w:t>
      </w:r>
      <w:r w:rsidRPr="00D3489D">
        <w:rPr>
          <w:rFonts w:ascii="Verdana" w:eastAsia="Times New Roman" w:hAnsi="Verdana" w:cs="Segoe UI"/>
          <w:b/>
          <w:bCs/>
          <w:color w:val="000000" w:themeColor="text1"/>
          <w:sz w:val="20"/>
          <w:szCs w:val="20"/>
          <w:lang w:eastAsia="sl-SI"/>
        </w:rPr>
        <w:tab/>
        <w:t>Logopedija in surdopedagogika 2 st. EMAG (UM PEF)</w:t>
      </w:r>
    </w:p>
    <w:p w14:paraId="7FCCEC61" w14:textId="5E357825" w:rsidR="00667540" w:rsidRPr="00D3489D" w:rsidRDefault="00E9352A"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22. </w:t>
      </w:r>
      <w:r w:rsidR="00667540" w:rsidRPr="00D3489D">
        <w:rPr>
          <w:rFonts w:ascii="Verdana" w:eastAsia="Times New Roman" w:hAnsi="Verdana" w:cs="Segoe UI"/>
          <w:b/>
          <w:bCs/>
          <w:color w:val="000000" w:themeColor="text1"/>
          <w:sz w:val="20"/>
          <w:szCs w:val="20"/>
          <w:lang w:eastAsia="sl-SI"/>
        </w:rPr>
        <w:t>SKLEP:</w:t>
      </w:r>
    </w:p>
    <w:p w14:paraId="4E57B573" w14:textId="77777777" w:rsidR="00667540" w:rsidRPr="00D3489D" w:rsidRDefault="00667540"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skupnega poročila o izpolnjevanju meril za akreditacijo enovitega magistrskega študijskega programa Logopedija in surdopedagogika, Univerze v Mariboru, Pedagoške fakultete, v sestavi: </w:t>
      </w:r>
    </w:p>
    <w:p w14:paraId="3E5E2065" w14:textId="0583EF45" w:rsidR="00667540" w:rsidRPr="00D3489D" w:rsidRDefault="00667540"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18. 12. 2025. </w:t>
      </w:r>
    </w:p>
    <w:p w14:paraId="3FAEDD77" w14:textId="77777777" w:rsidR="00667540" w:rsidRPr="00D3489D" w:rsidRDefault="00667540"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5E6B495D" w14:textId="77777777" w:rsidR="0077671B" w:rsidRPr="00D3489D" w:rsidRDefault="00667540"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p>
    <w:p w14:paraId="787D6729" w14:textId="77777777" w:rsidR="00E9352A" w:rsidRDefault="00E9352A" w:rsidP="00022067">
      <w:pPr>
        <w:spacing w:after="0" w:line="288" w:lineRule="auto"/>
        <w:jc w:val="both"/>
        <w:rPr>
          <w:rFonts w:ascii="Verdana" w:eastAsia="Times New Roman" w:hAnsi="Verdana" w:cs="Segoe UI"/>
          <w:b/>
          <w:bCs/>
          <w:color w:val="000000" w:themeColor="text1"/>
          <w:sz w:val="20"/>
          <w:szCs w:val="20"/>
          <w:lang w:eastAsia="sl-SI"/>
        </w:rPr>
      </w:pPr>
    </w:p>
    <w:p w14:paraId="0C1747A8" w14:textId="7AF401F9" w:rsidR="00A12B12" w:rsidRPr="00D3489D" w:rsidRDefault="00A12B12" w:rsidP="00022067">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4.7.5</w:t>
      </w:r>
      <w:r w:rsidRPr="00D3489D">
        <w:rPr>
          <w:rFonts w:ascii="Verdana" w:eastAsia="Times New Roman" w:hAnsi="Verdana" w:cs="Segoe UI"/>
          <w:b/>
          <w:bCs/>
          <w:color w:val="000000" w:themeColor="text1"/>
          <w:sz w:val="20"/>
          <w:szCs w:val="20"/>
          <w:lang w:eastAsia="sl-SI"/>
        </w:rPr>
        <w:tab/>
        <w:t>Fizioterapija 2 st. (Univerza AMEU)</w:t>
      </w:r>
    </w:p>
    <w:p w14:paraId="26A9E541" w14:textId="77777777" w:rsidR="0077671B" w:rsidRPr="00D3489D" w:rsidRDefault="0077671B" w:rsidP="00022067">
      <w:pPr>
        <w:spacing w:after="0" w:line="288" w:lineRule="auto"/>
        <w:jc w:val="both"/>
        <w:rPr>
          <w:rFonts w:ascii="Verdana" w:eastAsia="Times New Roman" w:hAnsi="Verdana" w:cs="Segoe UI"/>
          <w:b/>
          <w:bCs/>
          <w:color w:val="000000" w:themeColor="text1"/>
          <w:sz w:val="20"/>
          <w:szCs w:val="20"/>
          <w:lang w:eastAsia="sl-SI"/>
        </w:rPr>
      </w:pPr>
    </w:p>
    <w:p w14:paraId="5376B3EE" w14:textId="302CA2C3" w:rsidR="0077671B" w:rsidRPr="00D3489D" w:rsidRDefault="00E9352A"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23. </w:t>
      </w:r>
      <w:r w:rsidR="0077671B" w:rsidRPr="00D3489D">
        <w:rPr>
          <w:rFonts w:ascii="Verdana" w:eastAsia="Times New Roman" w:hAnsi="Verdana" w:cs="Segoe UI"/>
          <w:b/>
          <w:bCs/>
          <w:color w:val="000000" w:themeColor="text1"/>
          <w:sz w:val="20"/>
          <w:szCs w:val="20"/>
          <w:lang w:eastAsia="sl-SI"/>
        </w:rPr>
        <w:t>SKLEP:</w:t>
      </w:r>
    </w:p>
    <w:p w14:paraId="6F65BD9B" w14:textId="3AF8DAD2" w:rsidR="0077671B" w:rsidRPr="00D3489D" w:rsidRDefault="0077671B"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1.</w:t>
      </w:r>
      <w:r w:rsidR="008D1571">
        <w:rPr>
          <w:rFonts w:ascii="Verdana" w:eastAsia="Times New Roman" w:hAnsi="Verdana" w:cs="Segoe UI"/>
          <w:i/>
          <w:iCs/>
          <w:color w:val="000000" w:themeColor="text1"/>
          <w:sz w:val="20"/>
          <w:szCs w:val="20"/>
          <w:lang w:eastAsia="sl-SI"/>
        </w:rPr>
        <w:t xml:space="preserve"> </w:t>
      </w:r>
      <w:r w:rsidRPr="00D3489D">
        <w:rPr>
          <w:rFonts w:ascii="Verdana" w:eastAsia="Times New Roman" w:hAnsi="Verdana" w:cs="Segoe UI"/>
          <w:i/>
          <w:iCs/>
          <w:color w:val="000000" w:themeColor="text1"/>
          <w:sz w:val="20"/>
          <w:szCs w:val="20"/>
          <w:lang w:eastAsia="sl-SI"/>
        </w:rPr>
        <w:t xml:space="preserve">Svet Nacionalne agencije Republike Slovenije za kakovost v visokem šolstvu imenuje skupino strokovnjakov za pripravo skupnega poročila o izpolnjevanju meril za akreditacijo </w:t>
      </w:r>
      <w:r w:rsidR="008D1571">
        <w:rPr>
          <w:rFonts w:ascii="Verdana" w:eastAsia="Times New Roman" w:hAnsi="Verdana" w:cs="Segoe UI"/>
          <w:i/>
          <w:iCs/>
          <w:color w:val="000000" w:themeColor="text1"/>
          <w:sz w:val="20"/>
          <w:szCs w:val="20"/>
          <w:lang w:eastAsia="sl-SI"/>
        </w:rPr>
        <w:t xml:space="preserve">magistrskega </w:t>
      </w:r>
      <w:r w:rsidRPr="00D3489D">
        <w:rPr>
          <w:rFonts w:ascii="Verdana" w:eastAsia="Times New Roman" w:hAnsi="Verdana" w:cs="Segoe UI"/>
          <w:i/>
          <w:iCs/>
          <w:color w:val="000000" w:themeColor="text1"/>
          <w:sz w:val="20"/>
          <w:szCs w:val="20"/>
          <w:lang w:eastAsia="sl-SI"/>
        </w:rPr>
        <w:t>študijskega programa Fizioterapija, Univerza Alma Mater Europaea, v sestavi:</w:t>
      </w:r>
    </w:p>
    <w:p w14:paraId="46547CAD" w14:textId="77777777" w:rsidR="0077671B" w:rsidRPr="00D3489D" w:rsidRDefault="0077671B"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skupno poročilo po področjih presoje iz 6. člena Meril za akreditacijo in zunanjo evalvacijo visokošolskih zavodov in študijskih programov (Uradni list RS, št. 42/17, 14/19, 3/20, 78/20, 82/20 – popr., 44/21, 23/23 in 56/25 – ZViS-1; v nadaljevanju: Merila za akreditacijo), in sicer standardih kakovosti iz 17. in 18. člena Meril za akreditacijo, ter ga predloži svetu agencije do 18.12.2025. </w:t>
      </w:r>
    </w:p>
    <w:p w14:paraId="1F3D688D" w14:textId="77777777" w:rsidR="0077671B" w:rsidRPr="00D3489D" w:rsidRDefault="0077671B"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7F796361" w14:textId="77777777" w:rsidR="00461C67" w:rsidRDefault="0077671B"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p>
    <w:p w14:paraId="13D3FC5B" w14:textId="77777777" w:rsidR="00696AC0" w:rsidRDefault="00A12B12" w:rsidP="00022067">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color w:val="000000" w:themeColor="text1"/>
          <w:sz w:val="20"/>
          <w:szCs w:val="20"/>
          <w:lang w:eastAsia="sl-SI"/>
        </w:rPr>
        <w:br/>
      </w:r>
    </w:p>
    <w:p w14:paraId="7A7B18ED" w14:textId="77777777" w:rsidR="00696AC0" w:rsidRDefault="00696AC0" w:rsidP="00022067">
      <w:pPr>
        <w:spacing w:after="0" w:line="288" w:lineRule="auto"/>
        <w:jc w:val="both"/>
        <w:rPr>
          <w:rFonts w:ascii="Verdana" w:eastAsia="Times New Roman" w:hAnsi="Verdana" w:cs="Segoe UI"/>
          <w:b/>
          <w:bCs/>
          <w:color w:val="000000" w:themeColor="text1"/>
          <w:sz w:val="20"/>
          <w:szCs w:val="20"/>
          <w:lang w:eastAsia="sl-SI"/>
        </w:rPr>
      </w:pPr>
    </w:p>
    <w:p w14:paraId="41851EC6" w14:textId="77777777" w:rsidR="00696AC0" w:rsidRDefault="00696AC0" w:rsidP="00022067">
      <w:pPr>
        <w:spacing w:after="0" w:line="288" w:lineRule="auto"/>
        <w:jc w:val="both"/>
        <w:rPr>
          <w:rFonts w:ascii="Verdana" w:eastAsia="Times New Roman" w:hAnsi="Verdana" w:cs="Segoe UI"/>
          <w:b/>
          <w:bCs/>
          <w:color w:val="000000" w:themeColor="text1"/>
          <w:sz w:val="20"/>
          <w:szCs w:val="20"/>
          <w:lang w:eastAsia="sl-SI"/>
        </w:rPr>
      </w:pPr>
    </w:p>
    <w:p w14:paraId="57C2DE15" w14:textId="2522C24F" w:rsidR="00A12B12" w:rsidRPr="00D3489D" w:rsidRDefault="00A12B12" w:rsidP="00022067">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lastRenderedPageBreak/>
        <w:t>4.7.6</w:t>
      </w:r>
      <w:r w:rsidRPr="00D3489D">
        <w:rPr>
          <w:rFonts w:ascii="Verdana" w:eastAsia="Times New Roman" w:hAnsi="Verdana" w:cs="Segoe UI"/>
          <w:b/>
          <w:bCs/>
          <w:color w:val="000000" w:themeColor="text1"/>
          <w:sz w:val="20"/>
          <w:szCs w:val="20"/>
          <w:lang w:eastAsia="sl-SI"/>
        </w:rPr>
        <w:tab/>
        <w:t>Tehniški šolski center Maribor, Višja strokovna šola</w:t>
      </w:r>
    </w:p>
    <w:p w14:paraId="6990AE28" w14:textId="77777777" w:rsidR="0077671B" w:rsidRPr="00D3489D" w:rsidRDefault="0077671B" w:rsidP="00022067">
      <w:pPr>
        <w:spacing w:after="0" w:line="288" w:lineRule="auto"/>
        <w:jc w:val="both"/>
        <w:rPr>
          <w:rFonts w:ascii="Verdana" w:eastAsia="Times New Roman" w:hAnsi="Verdana" w:cs="Segoe UI"/>
          <w:b/>
          <w:bCs/>
          <w:color w:val="000000" w:themeColor="text1"/>
          <w:sz w:val="20"/>
          <w:szCs w:val="20"/>
          <w:lang w:eastAsia="sl-SI"/>
        </w:rPr>
      </w:pPr>
    </w:p>
    <w:p w14:paraId="036152E7" w14:textId="2F239EE5" w:rsidR="0077671B" w:rsidRPr="00D3489D" w:rsidRDefault="00E9352A"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24. </w:t>
      </w:r>
      <w:r w:rsidR="0077671B" w:rsidRPr="00D3489D">
        <w:rPr>
          <w:rFonts w:ascii="Verdana" w:eastAsia="Times New Roman" w:hAnsi="Verdana" w:cs="Segoe UI"/>
          <w:b/>
          <w:bCs/>
          <w:color w:val="000000" w:themeColor="text1"/>
          <w:sz w:val="20"/>
          <w:szCs w:val="20"/>
          <w:lang w:eastAsia="sl-SI"/>
        </w:rPr>
        <w:t>SKLEP:</w:t>
      </w:r>
    </w:p>
    <w:p w14:paraId="70B23640" w14:textId="236FCDA3" w:rsidR="0077671B" w:rsidRPr="00D3489D" w:rsidRDefault="0077671B" w:rsidP="00696AC0">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o zunanji evalvaciji Tehniškega šolskega centra Maribor, Višje strokovne šole, v sestavi: </w:t>
      </w:r>
    </w:p>
    <w:p w14:paraId="3DA219F7" w14:textId="77777777" w:rsidR="0077671B" w:rsidRPr="00D3489D" w:rsidRDefault="0077671B"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skupno evalvacijsko poročilo v skladu s področji presoje iz 5. člena in standardih kakovosti iz 6. do 10. člena Meril za zunanjo evalvacijo višjih strokovnih šol (Uradni list RS, št. 21/18 in 69/18) in ga pošlje svetu agencije najpozneje do 18. 12. 2025. </w:t>
      </w:r>
    </w:p>
    <w:p w14:paraId="4F8FA399" w14:textId="77777777" w:rsidR="0077671B" w:rsidRPr="00D3489D" w:rsidRDefault="0077671B"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evalvacijsko poročilo na podlagi </w:t>
      </w:r>
      <w:proofErr w:type="spellStart"/>
      <w:r w:rsidRPr="00D3489D">
        <w:rPr>
          <w:rFonts w:ascii="Verdana" w:eastAsia="Times New Roman" w:hAnsi="Verdana" w:cs="Segoe UI"/>
          <w:i/>
          <w:iCs/>
          <w:color w:val="000000" w:themeColor="text1"/>
          <w:sz w:val="20"/>
          <w:szCs w:val="20"/>
          <w:lang w:eastAsia="sl-SI"/>
        </w:rPr>
        <w:t>samoevalvacijskega</w:t>
      </w:r>
      <w:proofErr w:type="spellEnd"/>
      <w:r w:rsidRPr="00D3489D">
        <w:rPr>
          <w:rFonts w:ascii="Verdana" w:eastAsia="Times New Roman" w:hAnsi="Verdana" w:cs="Segoe UI"/>
          <w:i/>
          <w:iCs/>
          <w:color w:val="000000" w:themeColor="text1"/>
          <w:sz w:val="20"/>
          <w:szCs w:val="20"/>
          <w:lang w:eastAsia="sl-SI"/>
        </w:rPr>
        <w:t xml:space="preserve"> poročila, predložene vloge s prilogami in druge dokumentacije, ki jo zahteva na obisku ter ugotovitev na obisku. </w:t>
      </w:r>
    </w:p>
    <w:p w14:paraId="573223C5" w14:textId="3307DBFF" w:rsidR="0077671B" w:rsidRPr="00D3489D" w:rsidRDefault="0077671B"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šole v enem mesecu od prejema pripomb pripravi končno evalvacijsko poročilo, v katerem se opredeli do vseh pripomb.</w:t>
      </w:r>
    </w:p>
    <w:p w14:paraId="2E35B149" w14:textId="5F4ED8C8" w:rsidR="00A12B12" w:rsidRPr="00D3489D" w:rsidRDefault="00A12B12"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color w:val="000000" w:themeColor="text1"/>
          <w:sz w:val="20"/>
          <w:szCs w:val="20"/>
          <w:lang w:eastAsia="sl-SI"/>
        </w:rPr>
        <w:br/>
      </w:r>
      <w:r w:rsidRPr="00D3489D">
        <w:rPr>
          <w:rFonts w:ascii="Verdana" w:eastAsia="Times New Roman" w:hAnsi="Verdana" w:cs="Segoe UI"/>
          <w:b/>
          <w:bCs/>
          <w:color w:val="000000" w:themeColor="text1"/>
          <w:sz w:val="20"/>
          <w:szCs w:val="20"/>
          <w:lang w:eastAsia="sl-SI"/>
        </w:rPr>
        <w:t>4.7.7</w:t>
      </w:r>
      <w:r w:rsidRPr="00D3489D">
        <w:rPr>
          <w:rFonts w:ascii="Verdana" w:eastAsia="Times New Roman" w:hAnsi="Verdana" w:cs="Segoe UI"/>
          <w:b/>
          <w:bCs/>
          <w:color w:val="000000" w:themeColor="text1"/>
          <w:sz w:val="20"/>
          <w:szCs w:val="20"/>
          <w:lang w:eastAsia="sl-SI"/>
        </w:rPr>
        <w:tab/>
        <w:t>Ekonomska šola Celje, Višja strokovna šola</w:t>
      </w:r>
    </w:p>
    <w:p w14:paraId="3CDDC34D" w14:textId="4D37BAF1" w:rsidR="0077671B" w:rsidRPr="00D3489D" w:rsidRDefault="00E9352A"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25. </w:t>
      </w:r>
      <w:r w:rsidR="0077671B" w:rsidRPr="00D3489D">
        <w:rPr>
          <w:rFonts w:ascii="Verdana" w:eastAsia="Times New Roman" w:hAnsi="Verdana" w:cs="Segoe UI"/>
          <w:b/>
          <w:bCs/>
          <w:color w:val="000000" w:themeColor="text1"/>
          <w:sz w:val="20"/>
          <w:szCs w:val="20"/>
          <w:lang w:eastAsia="sl-SI"/>
        </w:rPr>
        <w:t>SKLEP:</w:t>
      </w:r>
    </w:p>
    <w:p w14:paraId="79AF90CC" w14:textId="5762DF29" w:rsidR="0077671B" w:rsidRPr="00D3489D" w:rsidRDefault="0077671B"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o zunanji evalvaciji Ekonomske šole Celje, Višje strokovne šole, v sestavi: </w:t>
      </w:r>
    </w:p>
    <w:p w14:paraId="57CCB019" w14:textId="77777777" w:rsidR="0077671B" w:rsidRPr="00D3489D" w:rsidRDefault="0077671B"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skupno evalvacijsko poročilo v skladu s področji presoje iz 5. člena in standardih kakovosti iz 6. do 10. člena Meril za zunanjo evalvacijo višjih strokovnih šol (Uradni list RS, št. 21/18 in 69/18 pri čemer natančneje presoja naslednje standarde kakovosti: 3., 4., 6., 7., 8., 9., 10., 12., 18. in 21. standard kakovosti. Evalvacijsko poročilo skupina strokovnjakov posreduje svetu agencije najpozneje do 18. 12. 2025. </w:t>
      </w:r>
    </w:p>
    <w:p w14:paraId="359B8BC5" w14:textId="2C586FFB" w:rsidR="0077671B" w:rsidRPr="00D3489D" w:rsidRDefault="0077671B"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evalvacijsko poročilo na podlagi </w:t>
      </w:r>
      <w:proofErr w:type="spellStart"/>
      <w:r w:rsidRPr="00D3489D">
        <w:rPr>
          <w:rFonts w:ascii="Verdana" w:eastAsia="Times New Roman" w:hAnsi="Verdana" w:cs="Segoe UI"/>
          <w:i/>
          <w:iCs/>
          <w:color w:val="000000" w:themeColor="text1"/>
          <w:sz w:val="20"/>
          <w:szCs w:val="20"/>
          <w:lang w:eastAsia="sl-SI"/>
        </w:rPr>
        <w:t>samoevalvacijskega</w:t>
      </w:r>
      <w:proofErr w:type="spellEnd"/>
      <w:r w:rsidRPr="00D3489D">
        <w:rPr>
          <w:rFonts w:ascii="Verdana" w:eastAsia="Times New Roman" w:hAnsi="Verdana" w:cs="Segoe UI"/>
          <w:i/>
          <w:iCs/>
          <w:color w:val="000000" w:themeColor="text1"/>
          <w:sz w:val="20"/>
          <w:szCs w:val="20"/>
          <w:lang w:eastAsia="sl-SI"/>
        </w:rPr>
        <w:t xml:space="preserve"> poročila, predložene vloge s prilogami in druge dokumentacije, ki jo zahteva na obisku ter ugotovitev na obisku. </w:t>
      </w:r>
    </w:p>
    <w:p w14:paraId="116ED994" w14:textId="77777777" w:rsidR="00E9352A" w:rsidRDefault="0077671B" w:rsidP="00BC3C82">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šole v enem mesecu od prejema pripomb pripravi končno evalvacijsko poročilo, v katerem se opredeli do vseh pripomb.</w:t>
      </w:r>
      <w:r w:rsidR="00A12B12" w:rsidRPr="00D3489D">
        <w:rPr>
          <w:rFonts w:ascii="Verdana" w:eastAsia="Times New Roman" w:hAnsi="Verdana" w:cs="Segoe UI"/>
          <w:color w:val="000000" w:themeColor="text1"/>
          <w:sz w:val="20"/>
          <w:szCs w:val="20"/>
          <w:lang w:eastAsia="sl-SI"/>
        </w:rPr>
        <w:br/>
      </w:r>
    </w:p>
    <w:p w14:paraId="1D448764" w14:textId="77777777" w:rsidR="00696AC0" w:rsidRDefault="00696AC0" w:rsidP="00BC3C82">
      <w:pPr>
        <w:spacing w:after="0" w:line="288" w:lineRule="auto"/>
        <w:jc w:val="both"/>
        <w:rPr>
          <w:rFonts w:ascii="Verdana" w:eastAsia="Times New Roman" w:hAnsi="Verdana" w:cs="Segoe UI"/>
          <w:b/>
          <w:bCs/>
          <w:color w:val="000000" w:themeColor="text1"/>
          <w:sz w:val="20"/>
          <w:szCs w:val="20"/>
          <w:lang w:eastAsia="sl-SI"/>
        </w:rPr>
      </w:pPr>
    </w:p>
    <w:p w14:paraId="2C8925B8" w14:textId="071801AA" w:rsidR="00A12B12" w:rsidRPr="00D3489D" w:rsidRDefault="00A12B12" w:rsidP="00BC3C82">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4.7.8</w:t>
      </w:r>
      <w:r w:rsidRPr="00D3489D">
        <w:rPr>
          <w:rFonts w:ascii="Verdana" w:eastAsia="Times New Roman" w:hAnsi="Verdana" w:cs="Segoe UI"/>
          <w:b/>
          <w:bCs/>
          <w:color w:val="000000" w:themeColor="text1"/>
          <w:sz w:val="20"/>
          <w:szCs w:val="20"/>
          <w:lang w:eastAsia="sl-SI"/>
        </w:rPr>
        <w:tab/>
        <w:t>Doba EPIS, d.o.o., Višja strokovna šola Maribor</w:t>
      </w:r>
    </w:p>
    <w:p w14:paraId="6CCC3FBA" w14:textId="77777777" w:rsidR="00E9352A" w:rsidRDefault="00E9352A" w:rsidP="00022067">
      <w:pPr>
        <w:spacing w:after="120" w:line="288" w:lineRule="auto"/>
        <w:jc w:val="both"/>
        <w:rPr>
          <w:rFonts w:ascii="Verdana" w:eastAsia="Times New Roman" w:hAnsi="Verdana" w:cs="Segoe UI"/>
          <w:i/>
          <w:iCs/>
          <w:color w:val="000000" w:themeColor="text1"/>
          <w:sz w:val="20"/>
          <w:szCs w:val="20"/>
          <w:lang w:eastAsia="sl-SI"/>
        </w:rPr>
      </w:pPr>
    </w:p>
    <w:p w14:paraId="57AA68C1" w14:textId="77777777" w:rsidR="008F76EE" w:rsidRPr="00D3489D" w:rsidRDefault="008F76EE" w:rsidP="00BC3C82">
      <w:pPr>
        <w:spacing w:after="0" w:line="288" w:lineRule="auto"/>
        <w:jc w:val="both"/>
        <w:rPr>
          <w:rFonts w:ascii="Verdana" w:eastAsia="Times New Roman" w:hAnsi="Verdana" w:cs="Segoe UI"/>
          <w:b/>
          <w:bCs/>
          <w:color w:val="000000" w:themeColor="text1"/>
          <w:sz w:val="20"/>
          <w:szCs w:val="20"/>
          <w:lang w:eastAsia="sl-SI"/>
        </w:rPr>
      </w:pPr>
    </w:p>
    <w:p w14:paraId="2F0AFD43" w14:textId="77777777" w:rsidR="00066306" w:rsidRDefault="00066306" w:rsidP="00022067">
      <w:pPr>
        <w:spacing w:after="0" w:line="288" w:lineRule="auto"/>
        <w:jc w:val="both"/>
        <w:rPr>
          <w:rFonts w:ascii="Verdana" w:eastAsia="Times New Roman" w:hAnsi="Verdana" w:cs="Segoe UI"/>
          <w:b/>
          <w:bCs/>
          <w:color w:val="000000" w:themeColor="text1"/>
          <w:sz w:val="20"/>
          <w:szCs w:val="20"/>
          <w:lang w:eastAsia="sl-SI"/>
        </w:rPr>
      </w:pPr>
    </w:p>
    <w:p w14:paraId="1D86139F" w14:textId="77777777" w:rsidR="00066306" w:rsidRDefault="00066306" w:rsidP="00022067">
      <w:pPr>
        <w:spacing w:after="0" w:line="288" w:lineRule="auto"/>
        <w:jc w:val="both"/>
        <w:rPr>
          <w:rFonts w:ascii="Verdana" w:eastAsia="Times New Roman" w:hAnsi="Verdana" w:cs="Segoe UI"/>
          <w:b/>
          <w:bCs/>
          <w:color w:val="000000" w:themeColor="text1"/>
          <w:sz w:val="20"/>
          <w:szCs w:val="20"/>
          <w:lang w:eastAsia="sl-SI"/>
        </w:rPr>
      </w:pPr>
    </w:p>
    <w:p w14:paraId="166F63EB" w14:textId="5720B9D5" w:rsidR="0077671B" w:rsidRPr="00D3489D" w:rsidRDefault="00E9352A"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lastRenderedPageBreak/>
        <w:t xml:space="preserve">26. </w:t>
      </w:r>
      <w:r w:rsidR="0077671B" w:rsidRPr="00D3489D">
        <w:rPr>
          <w:rFonts w:ascii="Verdana" w:eastAsia="Times New Roman" w:hAnsi="Verdana" w:cs="Segoe UI"/>
          <w:b/>
          <w:bCs/>
          <w:color w:val="000000" w:themeColor="text1"/>
          <w:sz w:val="20"/>
          <w:szCs w:val="20"/>
          <w:lang w:eastAsia="sl-SI"/>
        </w:rPr>
        <w:t>SKLEP:</w:t>
      </w:r>
    </w:p>
    <w:p w14:paraId="5CCF442F" w14:textId="77777777" w:rsidR="0077671B" w:rsidRPr="00D3489D" w:rsidRDefault="0077671B"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o zunanji evalvaciji DOBA EPIS d.o.o., Višje strokovne šole, v sestavi: </w:t>
      </w:r>
    </w:p>
    <w:p w14:paraId="688587A7" w14:textId="77777777" w:rsidR="0077671B" w:rsidRPr="00D3489D" w:rsidRDefault="0077671B"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skupno poročilo v skladu s področji presoje iz 5. člena ter standardi kakovosti iz 6. do 10. člena Meril za zunanjo evalvacijo višjih strokovnih šol (Uradni list RS, št. 21/18 in 69/18), pri čemer natančneje presoja naslednje standarde kakovosti: 3., 4., 6., 7., 8., 9., 10., 12., 18. in 21. standard kakovosti. Evalvacijsko poročilo skupina strokovnjakov posreduje svetu agencije najpozneje do 18. 12. 2025. </w:t>
      </w:r>
    </w:p>
    <w:p w14:paraId="0A6DD24A" w14:textId="77777777" w:rsidR="0077671B" w:rsidRPr="00D3489D" w:rsidRDefault="0077671B"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evalvacijsko poročilo na podlagi </w:t>
      </w:r>
      <w:proofErr w:type="spellStart"/>
      <w:r w:rsidRPr="00D3489D">
        <w:rPr>
          <w:rFonts w:ascii="Verdana" w:eastAsia="Times New Roman" w:hAnsi="Verdana" w:cs="Segoe UI"/>
          <w:i/>
          <w:iCs/>
          <w:color w:val="000000" w:themeColor="text1"/>
          <w:sz w:val="20"/>
          <w:szCs w:val="20"/>
          <w:lang w:eastAsia="sl-SI"/>
        </w:rPr>
        <w:t>samoevalvacijskega</w:t>
      </w:r>
      <w:proofErr w:type="spellEnd"/>
      <w:r w:rsidRPr="00D3489D">
        <w:rPr>
          <w:rFonts w:ascii="Verdana" w:eastAsia="Times New Roman" w:hAnsi="Verdana" w:cs="Segoe UI"/>
          <w:i/>
          <w:iCs/>
          <w:color w:val="000000" w:themeColor="text1"/>
          <w:sz w:val="20"/>
          <w:szCs w:val="20"/>
          <w:lang w:eastAsia="sl-SI"/>
        </w:rPr>
        <w:t xml:space="preserve"> poročila, predložene vloge s prilogami in druge dokumentacije, ki jo zahteva na obisku ter ugotovitev na obisku </w:t>
      </w:r>
    </w:p>
    <w:p w14:paraId="25746227" w14:textId="51BE3E6E" w:rsidR="0077671B" w:rsidRPr="00D3489D" w:rsidRDefault="0077671B" w:rsidP="00BC3C82">
      <w:pPr>
        <w:spacing w:after="0" w:line="288"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šole v enem mesecu od prejema pripomb pripravi končno evalvacijsko poročilo, v katerem se opredeli do vseh pripomb.</w:t>
      </w:r>
    </w:p>
    <w:p w14:paraId="7C918ED6" w14:textId="08F467E5" w:rsidR="00A12B12" w:rsidRPr="00D3489D" w:rsidRDefault="00A12B12" w:rsidP="00022067">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color w:val="000000" w:themeColor="text1"/>
          <w:sz w:val="20"/>
          <w:szCs w:val="20"/>
          <w:lang w:eastAsia="sl-SI"/>
        </w:rPr>
        <w:br/>
      </w:r>
      <w:r w:rsidRPr="00D3489D">
        <w:rPr>
          <w:rFonts w:ascii="Verdana" w:eastAsia="Times New Roman" w:hAnsi="Verdana" w:cs="Segoe UI"/>
          <w:b/>
          <w:bCs/>
          <w:color w:val="000000" w:themeColor="text1"/>
          <w:sz w:val="20"/>
          <w:szCs w:val="20"/>
          <w:lang w:eastAsia="sl-SI"/>
        </w:rPr>
        <w:t>4.7.9</w:t>
      </w:r>
      <w:r w:rsidRPr="00D3489D">
        <w:rPr>
          <w:rFonts w:ascii="Verdana" w:eastAsia="Times New Roman" w:hAnsi="Verdana" w:cs="Segoe UI"/>
          <w:b/>
          <w:bCs/>
          <w:color w:val="000000" w:themeColor="text1"/>
          <w:sz w:val="20"/>
          <w:szCs w:val="20"/>
          <w:lang w:eastAsia="sl-SI"/>
        </w:rPr>
        <w:tab/>
        <w:t xml:space="preserve">Višja strokovna šola </w:t>
      </w:r>
      <w:proofErr w:type="spellStart"/>
      <w:r w:rsidRPr="00D3489D">
        <w:rPr>
          <w:rFonts w:ascii="Verdana" w:eastAsia="Times New Roman" w:hAnsi="Verdana" w:cs="Segoe UI"/>
          <w:b/>
          <w:bCs/>
          <w:color w:val="000000" w:themeColor="text1"/>
          <w:sz w:val="20"/>
          <w:szCs w:val="20"/>
          <w:lang w:eastAsia="sl-SI"/>
        </w:rPr>
        <w:t>Academia</w:t>
      </w:r>
      <w:proofErr w:type="spellEnd"/>
      <w:r w:rsidRPr="00D3489D">
        <w:rPr>
          <w:rFonts w:ascii="Verdana" w:eastAsia="Times New Roman" w:hAnsi="Verdana" w:cs="Segoe UI"/>
          <w:b/>
          <w:bCs/>
          <w:color w:val="000000" w:themeColor="text1"/>
          <w:sz w:val="20"/>
          <w:szCs w:val="20"/>
          <w:lang w:eastAsia="sl-SI"/>
        </w:rPr>
        <w:t xml:space="preserve"> Maribor*</w:t>
      </w:r>
    </w:p>
    <w:p w14:paraId="2348FC52" w14:textId="102CBD5C" w:rsidR="0077671B" w:rsidRPr="003E1C86" w:rsidRDefault="00E9352A" w:rsidP="00BC3C82">
      <w:pPr>
        <w:spacing w:after="0" w:line="288" w:lineRule="auto"/>
        <w:jc w:val="both"/>
        <w:rPr>
          <w:rFonts w:ascii="Verdana" w:eastAsia="Times New Roman" w:hAnsi="Verdana" w:cs="Segoe UI"/>
          <w:b/>
          <w:bCs/>
          <w:color w:val="000000" w:themeColor="text1"/>
          <w:sz w:val="20"/>
          <w:szCs w:val="20"/>
          <w:lang w:eastAsia="sl-SI"/>
        </w:rPr>
      </w:pPr>
      <w:r w:rsidRPr="003E1C86">
        <w:rPr>
          <w:rFonts w:ascii="Verdana" w:eastAsia="Times New Roman" w:hAnsi="Verdana" w:cs="Segoe UI"/>
          <w:b/>
          <w:bCs/>
          <w:color w:val="000000" w:themeColor="text1"/>
          <w:sz w:val="20"/>
          <w:szCs w:val="20"/>
          <w:lang w:eastAsia="sl-SI"/>
        </w:rPr>
        <w:t xml:space="preserve">27. </w:t>
      </w:r>
      <w:r w:rsidR="0077671B" w:rsidRPr="003E1C86">
        <w:rPr>
          <w:rFonts w:ascii="Verdana" w:eastAsia="Times New Roman" w:hAnsi="Verdana" w:cs="Segoe UI"/>
          <w:b/>
          <w:bCs/>
          <w:color w:val="000000" w:themeColor="text1"/>
          <w:sz w:val="20"/>
          <w:szCs w:val="20"/>
          <w:lang w:eastAsia="sl-SI"/>
        </w:rPr>
        <w:t>SKLEP:</w:t>
      </w:r>
    </w:p>
    <w:p w14:paraId="563460C6" w14:textId="740036E1" w:rsidR="0077671B" w:rsidRPr="00D3489D" w:rsidRDefault="0077671B" w:rsidP="00696AC0">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o zunanji evalvaciji Višja strokovna šola </w:t>
      </w:r>
      <w:proofErr w:type="spellStart"/>
      <w:r w:rsidRPr="00D3489D">
        <w:rPr>
          <w:rFonts w:ascii="Verdana" w:eastAsia="Times New Roman" w:hAnsi="Verdana" w:cs="Segoe UI"/>
          <w:i/>
          <w:iCs/>
          <w:color w:val="000000" w:themeColor="text1"/>
          <w:sz w:val="20"/>
          <w:szCs w:val="20"/>
          <w:lang w:eastAsia="sl-SI"/>
        </w:rPr>
        <w:t>Academia</w:t>
      </w:r>
      <w:proofErr w:type="spellEnd"/>
      <w:r w:rsidRPr="00D3489D">
        <w:rPr>
          <w:rFonts w:ascii="Verdana" w:eastAsia="Times New Roman" w:hAnsi="Verdana" w:cs="Segoe UI"/>
          <w:i/>
          <w:iCs/>
          <w:color w:val="000000" w:themeColor="text1"/>
          <w:sz w:val="20"/>
          <w:szCs w:val="20"/>
          <w:lang w:eastAsia="sl-SI"/>
        </w:rPr>
        <w:t xml:space="preserve"> Maribor, v sestavi:</w:t>
      </w:r>
    </w:p>
    <w:p w14:paraId="01F826E5" w14:textId="77777777" w:rsidR="0077671B" w:rsidRPr="00D3489D" w:rsidRDefault="0077671B"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skupno evalvacijsko poročilo v skladu s področji presoje iz 5. člena in standardih kakovosti iz 6. do 10. člena Meril za zunanjo evalvacijo višjih strokovnih šol (Uradni list RS, št. 21/18 in 69/18), pri čemer natančneje presoja naslednje standarde kakovosti: 1., 4., 6., 8., 9., 11., 13., 17., 20. in 21. standard kakovosti. Evalvacijsko poročilo skupina strokovnjakov posreduje svetu agencije najpozneje do 18. 12. 2025. </w:t>
      </w:r>
    </w:p>
    <w:p w14:paraId="27C0C513" w14:textId="77777777" w:rsidR="0077671B" w:rsidRPr="00D3489D" w:rsidRDefault="0077671B"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evalvacijsko poročilo na podlagi </w:t>
      </w:r>
      <w:proofErr w:type="spellStart"/>
      <w:r w:rsidRPr="00D3489D">
        <w:rPr>
          <w:rFonts w:ascii="Verdana" w:eastAsia="Times New Roman" w:hAnsi="Verdana" w:cs="Segoe UI"/>
          <w:i/>
          <w:iCs/>
          <w:color w:val="000000" w:themeColor="text1"/>
          <w:sz w:val="20"/>
          <w:szCs w:val="20"/>
          <w:lang w:eastAsia="sl-SI"/>
        </w:rPr>
        <w:t>samoevalvacijskega</w:t>
      </w:r>
      <w:proofErr w:type="spellEnd"/>
      <w:r w:rsidRPr="00D3489D">
        <w:rPr>
          <w:rFonts w:ascii="Verdana" w:eastAsia="Times New Roman" w:hAnsi="Verdana" w:cs="Segoe UI"/>
          <w:i/>
          <w:iCs/>
          <w:color w:val="000000" w:themeColor="text1"/>
          <w:sz w:val="20"/>
          <w:szCs w:val="20"/>
          <w:lang w:eastAsia="sl-SI"/>
        </w:rPr>
        <w:t xml:space="preserve"> poročila, predložene vloge s prilogami in druge dokumentacije, ki jo zahteva na obisku ter ugotovitev na obisku </w:t>
      </w:r>
    </w:p>
    <w:p w14:paraId="1BB71210" w14:textId="2C3732C8" w:rsidR="00066306" w:rsidRDefault="0077671B" w:rsidP="00BC3C82">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šole v enem mesecu od prejema pripomb pripravi končno evalvacijsko poročilo, v katerem se opredeli do vseh pripomb.</w:t>
      </w:r>
    </w:p>
    <w:p w14:paraId="6A63E032" w14:textId="77777777" w:rsidR="00066306" w:rsidRDefault="00066306" w:rsidP="00BC3C82">
      <w:pPr>
        <w:spacing w:after="0" w:line="288" w:lineRule="auto"/>
        <w:jc w:val="both"/>
        <w:rPr>
          <w:rFonts w:ascii="Verdana" w:eastAsia="Times New Roman" w:hAnsi="Verdana" w:cs="Segoe UI"/>
          <w:b/>
          <w:bCs/>
          <w:color w:val="000000" w:themeColor="text1"/>
          <w:sz w:val="20"/>
          <w:szCs w:val="20"/>
          <w:lang w:eastAsia="sl-SI"/>
        </w:rPr>
      </w:pPr>
    </w:p>
    <w:p w14:paraId="3B67D6F8" w14:textId="52679249" w:rsidR="00D97FF5" w:rsidRPr="00D3489D" w:rsidRDefault="00A12B12" w:rsidP="00BC3C82">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4.7.10</w:t>
      </w:r>
      <w:r w:rsidR="00461C67">
        <w:rPr>
          <w:rFonts w:ascii="Verdana" w:eastAsia="Times New Roman" w:hAnsi="Verdana" w:cs="Segoe UI"/>
          <w:b/>
          <w:bCs/>
          <w:color w:val="000000" w:themeColor="text1"/>
          <w:sz w:val="20"/>
          <w:szCs w:val="20"/>
          <w:lang w:eastAsia="sl-SI"/>
        </w:rPr>
        <w:t xml:space="preserve"> </w:t>
      </w:r>
      <w:r w:rsidRPr="00D3489D">
        <w:rPr>
          <w:rFonts w:ascii="Verdana" w:eastAsia="Times New Roman" w:hAnsi="Verdana" w:cs="Segoe UI"/>
          <w:b/>
          <w:bCs/>
          <w:color w:val="000000" w:themeColor="text1"/>
          <w:sz w:val="20"/>
          <w:szCs w:val="20"/>
          <w:lang w:eastAsia="sl-SI"/>
        </w:rPr>
        <w:t>CREATES – Kreativne kulture in družbe 2 st. skupni (UNG FH)</w:t>
      </w:r>
    </w:p>
    <w:p w14:paraId="0A337107" w14:textId="77777777" w:rsidR="00066306" w:rsidRDefault="00066306" w:rsidP="00BC3C82">
      <w:pPr>
        <w:spacing w:after="0" w:line="288" w:lineRule="auto"/>
        <w:jc w:val="both"/>
        <w:rPr>
          <w:rFonts w:ascii="Verdana" w:eastAsia="Times New Roman" w:hAnsi="Verdana" w:cs="Segoe UI"/>
          <w:b/>
          <w:bCs/>
          <w:color w:val="000000" w:themeColor="text1"/>
          <w:sz w:val="20"/>
          <w:szCs w:val="20"/>
          <w:lang w:eastAsia="sl-SI"/>
        </w:rPr>
      </w:pPr>
    </w:p>
    <w:p w14:paraId="12AA1AAE" w14:textId="4D928CE1" w:rsidR="00D97FF5" w:rsidRPr="00D3489D" w:rsidRDefault="00E9352A" w:rsidP="00BC3C82">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28. </w:t>
      </w:r>
      <w:r w:rsidR="00D97FF5" w:rsidRPr="00D3489D">
        <w:rPr>
          <w:rFonts w:ascii="Verdana" w:eastAsia="Times New Roman" w:hAnsi="Verdana" w:cs="Segoe UI"/>
          <w:b/>
          <w:bCs/>
          <w:color w:val="000000" w:themeColor="text1"/>
          <w:sz w:val="20"/>
          <w:szCs w:val="20"/>
          <w:lang w:eastAsia="sl-SI"/>
        </w:rPr>
        <w:t>SKLEP:</w:t>
      </w:r>
    </w:p>
    <w:p w14:paraId="2757FF9F" w14:textId="77777777" w:rsidR="00D97FF5" w:rsidRPr="00D3489D" w:rsidRDefault="00D97FF5" w:rsidP="00BC3C82">
      <w:pPr>
        <w:spacing w:after="0" w:line="288" w:lineRule="auto"/>
        <w:jc w:val="both"/>
        <w:rPr>
          <w:rFonts w:ascii="Verdana" w:eastAsia="Times New Roman" w:hAnsi="Verdana" w:cs="Segoe UI"/>
          <w:color w:val="000000" w:themeColor="text1"/>
          <w:sz w:val="20"/>
          <w:szCs w:val="20"/>
          <w:lang w:eastAsia="sl-SI"/>
        </w:rPr>
      </w:pPr>
      <w:bookmarkStart w:id="3" w:name="_Hlk209012053"/>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skupnega poročila o izpolnjevanju meril za akreditacijo mednarodnega skupnega študijskega programa druge stopnje CREATES – Kreativne kulture in družbe, Univerze v Novi Gorici, Fakultete za humanistiko, University of Porto, </w:t>
      </w:r>
      <w:r w:rsidRPr="00D3489D">
        <w:rPr>
          <w:rFonts w:ascii="Verdana" w:eastAsia="Times New Roman" w:hAnsi="Verdana" w:cs="Segoe UI"/>
          <w:i/>
          <w:iCs/>
          <w:color w:val="000000" w:themeColor="text1"/>
          <w:sz w:val="20"/>
          <w:szCs w:val="20"/>
          <w:lang w:eastAsia="sl-SI"/>
        </w:rPr>
        <w:lastRenderedPageBreak/>
        <w:t>(</w:t>
      </w:r>
      <w:proofErr w:type="spellStart"/>
      <w:r w:rsidRPr="00D3489D">
        <w:rPr>
          <w:rFonts w:ascii="Verdana" w:eastAsia="Times New Roman" w:hAnsi="Verdana" w:cs="Segoe UI"/>
          <w:i/>
          <w:iCs/>
          <w:color w:val="000000" w:themeColor="text1"/>
          <w:sz w:val="20"/>
          <w:szCs w:val="20"/>
          <w:lang w:eastAsia="sl-SI"/>
        </w:rPr>
        <w:t>Portugal</w:t>
      </w:r>
      <w:proofErr w:type="spellEnd"/>
      <w:r w:rsidRPr="00D3489D">
        <w:rPr>
          <w:rFonts w:ascii="Verdana" w:eastAsia="Times New Roman" w:hAnsi="Verdana" w:cs="Segoe UI"/>
          <w:i/>
          <w:iCs/>
          <w:color w:val="000000" w:themeColor="text1"/>
          <w:sz w:val="20"/>
          <w:szCs w:val="20"/>
          <w:lang w:eastAsia="sl-SI"/>
        </w:rPr>
        <w:t>), University of West Attica, (</w:t>
      </w:r>
      <w:proofErr w:type="spellStart"/>
      <w:r w:rsidRPr="00D3489D">
        <w:rPr>
          <w:rFonts w:ascii="Verdana" w:eastAsia="Times New Roman" w:hAnsi="Verdana" w:cs="Segoe UI"/>
          <w:i/>
          <w:iCs/>
          <w:color w:val="000000" w:themeColor="text1"/>
          <w:sz w:val="20"/>
          <w:szCs w:val="20"/>
          <w:lang w:eastAsia="sl-SI"/>
        </w:rPr>
        <w:t>Greece</w:t>
      </w:r>
      <w:proofErr w:type="spellEnd"/>
      <w:r w:rsidRPr="00D3489D">
        <w:rPr>
          <w:rFonts w:ascii="Verdana" w:eastAsia="Times New Roman" w:hAnsi="Verdana" w:cs="Segoe UI"/>
          <w:i/>
          <w:iCs/>
          <w:color w:val="000000" w:themeColor="text1"/>
          <w:sz w:val="20"/>
          <w:szCs w:val="20"/>
          <w:lang w:eastAsia="sl-SI"/>
        </w:rPr>
        <w:t>), Tomas Bata University in Zlin, (</w:t>
      </w:r>
      <w:proofErr w:type="spellStart"/>
      <w:r w:rsidRPr="00D3489D">
        <w:rPr>
          <w:rFonts w:ascii="Verdana" w:eastAsia="Times New Roman" w:hAnsi="Verdana" w:cs="Segoe UI"/>
          <w:i/>
          <w:iCs/>
          <w:color w:val="000000" w:themeColor="text1"/>
          <w:sz w:val="20"/>
          <w:szCs w:val="20"/>
          <w:lang w:eastAsia="sl-SI"/>
        </w:rPr>
        <w:t>Czechia</w:t>
      </w:r>
      <w:proofErr w:type="spellEnd"/>
      <w:r w:rsidRPr="00D3489D">
        <w:rPr>
          <w:rFonts w:ascii="Verdana" w:eastAsia="Times New Roman" w:hAnsi="Verdana" w:cs="Segoe UI"/>
          <w:i/>
          <w:iCs/>
          <w:color w:val="000000" w:themeColor="text1"/>
          <w:sz w:val="20"/>
          <w:szCs w:val="20"/>
          <w:lang w:eastAsia="sl-SI"/>
        </w:rPr>
        <w:t>)v sestavi:</w:t>
      </w:r>
    </w:p>
    <w:p w14:paraId="4F904F0C" w14:textId="54EA4A5F" w:rsidR="00D97FF5" w:rsidRPr="008D1571" w:rsidRDefault="00D97FF5" w:rsidP="00BC3C82">
      <w:pPr>
        <w:spacing w:after="0" w:line="288" w:lineRule="auto"/>
        <w:jc w:val="both"/>
        <w:rPr>
          <w:rFonts w:ascii="Verdana" w:eastAsia="Times New Roman" w:hAnsi="Verdana" w:cs="Segoe UI"/>
          <w:color w:val="000000" w:themeColor="text1"/>
          <w:sz w:val="20"/>
          <w:szCs w:val="20"/>
          <w:lang w:eastAsia="sl-SI"/>
        </w:rPr>
      </w:pPr>
      <w:r w:rsidRPr="008D1571">
        <w:rPr>
          <w:rFonts w:ascii="Verdana" w:eastAsia="Times New Roman" w:hAnsi="Verdana" w:cs="Segoe UI"/>
          <w:i/>
          <w:iCs/>
          <w:color w:val="000000" w:themeColor="text1"/>
          <w:sz w:val="20"/>
          <w:szCs w:val="20"/>
          <w:lang w:eastAsia="sl-SI"/>
        </w:rPr>
        <w:t>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na podlagi 8. člena Meril za mednarodno sodelovanje, ter ga predloži svetu agencije do 18. 12. 2025.</w:t>
      </w:r>
    </w:p>
    <w:p w14:paraId="129FC931" w14:textId="4127B274" w:rsidR="00D97FF5" w:rsidRPr="00D3489D" w:rsidRDefault="00D97FF5" w:rsidP="00BC3C82">
      <w:pPr>
        <w:spacing w:after="0" w:line="288"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3. Skupina strokovnjakov pripravi poročilo na podlagi vloge s prilogami, druge zahtevane dokumentacije in ogleda prostorov, v katerih bo visokošolski zavod izvajal predlagani študijski program, če je ta potreben zaradi popolne ugotovitve dejanskega stanja.</w:t>
      </w:r>
    </w:p>
    <w:p w14:paraId="16F6063D" w14:textId="77777777" w:rsidR="00D97FF5" w:rsidRPr="00D3489D" w:rsidRDefault="00D97FF5" w:rsidP="00BC3C82">
      <w:pPr>
        <w:spacing w:after="0" w:line="288"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vlagatelja v enem mesecu od prejema pripomb pripravi končno poročilo, v katerem se opredeli do vseh pripomb vlagatelja</w:t>
      </w:r>
      <w:bookmarkEnd w:id="3"/>
    </w:p>
    <w:p w14:paraId="21287AAC" w14:textId="77777777" w:rsidR="00E9352A" w:rsidRDefault="00E9352A" w:rsidP="00022067">
      <w:pPr>
        <w:spacing w:after="0" w:line="288" w:lineRule="auto"/>
        <w:jc w:val="both"/>
        <w:rPr>
          <w:rFonts w:ascii="Verdana" w:eastAsia="Times New Roman" w:hAnsi="Verdana" w:cs="Segoe UI"/>
          <w:b/>
          <w:bCs/>
          <w:color w:val="000000" w:themeColor="text1"/>
          <w:sz w:val="20"/>
          <w:szCs w:val="20"/>
          <w:lang w:eastAsia="sl-SI"/>
        </w:rPr>
      </w:pPr>
    </w:p>
    <w:p w14:paraId="12A2AB8D" w14:textId="4ADD26DB" w:rsidR="007F2D26" w:rsidRPr="00D3489D" w:rsidRDefault="00A12B12" w:rsidP="00022067">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4.7.11</w:t>
      </w:r>
      <w:r w:rsidR="007F2D26" w:rsidRPr="00D3489D">
        <w:rPr>
          <w:rFonts w:ascii="Verdana" w:eastAsia="Times New Roman" w:hAnsi="Verdana" w:cs="Segoe UI"/>
          <w:b/>
          <w:bCs/>
          <w:color w:val="000000" w:themeColor="text1"/>
          <w:sz w:val="20"/>
          <w:szCs w:val="20"/>
          <w:lang w:eastAsia="sl-SI"/>
        </w:rPr>
        <w:t xml:space="preserve">  </w:t>
      </w:r>
      <w:r w:rsidRPr="00D3489D">
        <w:rPr>
          <w:rFonts w:ascii="Verdana" w:eastAsia="Times New Roman" w:hAnsi="Verdana" w:cs="Segoe UI"/>
          <w:b/>
          <w:bCs/>
          <w:color w:val="000000" w:themeColor="text1"/>
          <w:sz w:val="20"/>
          <w:szCs w:val="20"/>
          <w:lang w:eastAsia="sl-SI"/>
        </w:rPr>
        <w:t>Višja strokovna šola za gostinstvo, velnes in turizem Bled</w:t>
      </w:r>
    </w:p>
    <w:p w14:paraId="3972B17E" w14:textId="4952274E" w:rsidR="003E1C86" w:rsidRPr="00D3489D" w:rsidRDefault="00A12B12" w:rsidP="00461C67">
      <w:pPr>
        <w:spacing w:after="0"/>
        <w:jc w:val="both"/>
        <w:rPr>
          <w:rFonts w:ascii="Verdana" w:hAnsi="Verdana"/>
          <w:i/>
          <w:iCs/>
          <w:sz w:val="20"/>
          <w:szCs w:val="20"/>
        </w:rPr>
      </w:pPr>
      <w:r w:rsidRPr="00D3489D">
        <w:rPr>
          <w:rFonts w:ascii="Verdana" w:eastAsia="Times New Roman" w:hAnsi="Verdana" w:cs="Segoe UI"/>
          <w:b/>
          <w:bCs/>
          <w:color w:val="000000" w:themeColor="text1"/>
          <w:sz w:val="20"/>
          <w:szCs w:val="20"/>
          <w:lang w:eastAsia="sl-SI"/>
        </w:rPr>
        <w:br/>
      </w:r>
      <w:r w:rsidR="00E9352A">
        <w:rPr>
          <w:rFonts w:ascii="Verdana" w:eastAsia="Times New Roman" w:hAnsi="Verdana" w:cs="Segoe UI"/>
          <w:b/>
          <w:bCs/>
          <w:color w:val="000000" w:themeColor="text1"/>
          <w:sz w:val="20"/>
          <w:szCs w:val="20"/>
          <w:lang w:eastAsia="sl-SI"/>
        </w:rPr>
        <w:t xml:space="preserve">29. </w:t>
      </w:r>
      <w:r w:rsidR="00D97FF5" w:rsidRPr="00D3489D">
        <w:rPr>
          <w:rFonts w:ascii="Verdana" w:eastAsia="Times New Roman" w:hAnsi="Verdana" w:cs="Segoe UI"/>
          <w:b/>
          <w:bCs/>
          <w:color w:val="000000" w:themeColor="text1"/>
          <w:sz w:val="20"/>
          <w:szCs w:val="20"/>
          <w:lang w:eastAsia="sl-SI"/>
        </w:rPr>
        <w:t>SKLEP:</w:t>
      </w:r>
    </w:p>
    <w:p w14:paraId="1104B56D" w14:textId="77777777" w:rsidR="00D97FF5" w:rsidRPr="00D3489D" w:rsidRDefault="00D97FF5" w:rsidP="00461C67">
      <w:pPr>
        <w:spacing w:after="0"/>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imenuje skupino strokovnjakov za pripravo evalvacijskega poročila o zunanji evalvaciji Višja strokovna šola za gostinstvo, velnes in turizem Bled, v sestavi: </w:t>
      </w:r>
    </w:p>
    <w:p w14:paraId="5AC9C5C4" w14:textId="57750A03" w:rsidR="00D97FF5" w:rsidRPr="00D3489D" w:rsidRDefault="00D97FF5" w:rsidP="0027447E">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Skupina strokovnjakov pripravi skupno evalvacijsko poročilo v skladu s področji presoje iz 5. člena in standardih kakovosti iz 6. do 10. člena Meril za zunanjo evalvacijo višjih strokovnih šol (Uradni list RS, št. 21/18 in 69/18), pri čemer natančneje presoja naslednje standarde kakovosti: 4., 6., 7., 8., 9., 10., 14., 17., 18. in 21. standard kakovosti. Evalvacijsko poročilo skupina strokovnjakov posreduje svetu agencije najpozneje do 18. 12. 2025. </w:t>
      </w:r>
    </w:p>
    <w:p w14:paraId="09B4CF24" w14:textId="77777777" w:rsidR="00D97FF5" w:rsidRPr="00D3489D" w:rsidRDefault="00D97FF5"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3. Skupina strokovnjakov pripravi evalvacijsko poročilo na podlagi </w:t>
      </w:r>
      <w:proofErr w:type="spellStart"/>
      <w:r w:rsidRPr="00D3489D">
        <w:rPr>
          <w:rFonts w:ascii="Verdana" w:eastAsia="Times New Roman" w:hAnsi="Verdana" w:cs="Segoe UI"/>
          <w:i/>
          <w:iCs/>
          <w:color w:val="000000" w:themeColor="text1"/>
          <w:sz w:val="20"/>
          <w:szCs w:val="20"/>
          <w:lang w:eastAsia="sl-SI"/>
        </w:rPr>
        <w:t>samoevalvacijskega</w:t>
      </w:r>
      <w:proofErr w:type="spellEnd"/>
      <w:r w:rsidRPr="00D3489D">
        <w:rPr>
          <w:rFonts w:ascii="Verdana" w:eastAsia="Times New Roman" w:hAnsi="Verdana" w:cs="Segoe UI"/>
          <w:i/>
          <w:iCs/>
          <w:color w:val="000000" w:themeColor="text1"/>
          <w:sz w:val="20"/>
          <w:szCs w:val="20"/>
          <w:lang w:eastAsia="sl-SI"/>
        </w:rPr>
        <w:t xml:space="preserve"> poročila, predložene vloge s prilogami in druge dokumentacije, ki jo zahteva na obisku ter ugotovitev na obisku </w:t>
      </w:r>
    </w:p>
    <w:p w14:paraId="787B50DF" w14:textId="77777777" w:rsidR="00D97FF5" w:rsidRPr="00D3489D" w:rsidRDefault="00D97FF5"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4. Skupina strokovnjakov po presoji utemeljenosti morebitnih pripomb šole v enem mesecu od prejema pripomb pripravi končno evalvacijsko poročilo, v katerem se opredeli do vseh pripomb.</w:t>
      </w:r>
    </w:p>
    <w:p w14:paraId="7FB1794A" w14:textId="2DDA6F14" w:rsidR="00A12B12" w:rsidRPr="00D3489D" w:rsidRDefault="00A12B12" w:rsidP="00BC3C82">
      <w:pPr>
        <w:spacing w:after="0" w:line="288" w:lineRule="auto"/>
        <w:jc w:val="both"/>
        <w:rPr>
          <w:rFonts w:ascii="Verdana" w:eastAsia="Times New Roman" w:hAnsi="Verdana" w:cs="Segoe UI"/>
          <w:b/>
          <w:bCs/>
          <w:color w:val="000000" w:themeColor="text1"/>
          <w:sz w:val="20"/>
          <w:szCs w:val="20"/>
          <w:lang w:eastAsia="sl-SI"/>
        </w:rPr>
      </w:pPr>
    </w:p>
    <w:p w14:paraId="1770FF65" w14:textId="77777777" w:rsidR="00066306" w:rsidRDefault="00066306" w:rsidP="00461C67">
      <w:pPr>
        <w:spacing w:after="120" w:line="288" w:lineRule="auto"/>
        <w:rPr>
          <w:rFonts w:ascii="Verdana" w:eastAsia="Times New Roman" w:hAnsi="Verdana" w:cs="Segoe UI"/>
          <w:b/>
          <w:bCs/>
          <w:color w:val="000000" w:themeColor="text1"/>
          <w:sz w:val="20"/>
          <w:szCs w:val="20"/>
          <w:lang w:eastAsia="sl-SI"/>
        </w:rPr>
      </w:pPr>
    </w:p>
    <w:p w14:paraId="5B76ED71" w14:textId="39734D80" w:rsidR="00CF2D02" w:rsidRPr="00D3489D" w:rsidRDefault="00A12B12" w:rsidP="00461C67">
      <w:pPr>
        <w:spacing w:after="120" w:line="288" w:lineRule="auto"/>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4.8</w:t>
      </w:r>
      <w:r w:rsidR="00CF2D02" w:rsidRPr="00D3489D">
        <w:rPr>
          <w:rFonts w:ascii="Verdana" w:eastAsia="Times New Roman" w:hAnsi="Verdana" w:cs="Segoe UI"/>
          <w:b/>
          <w:bCs/>
          <w:color w:val="000000" w:themeColor="text1"/>
          <w:sz w:val="20"/>
          <w:szCs w:val="20"/>
          <w:lang w:eastAsia="sl-SI"/>
        </w:rPr>
        <w:t xml:space="preserve">  </w:t>
      </w:r>
      <w:r w:rsidR="00461C67">
        <w:rPr>
          <w:rFonts w:ascii="Verdana" w:eastAsia="Times New Roman" w:hAnsi="Verdana" w:cs="Segoe UI"/>
          <w:b/>
          <w:bCs/>
          <w:color w:val="000000" w:themeColor="text1"/>
          <w:sz w:val="20"/>
          <w:szCs w:val="20"/>
          <w:lang w:eastAsia="sl-SI"/>
        </w:rPr>
        <w:t xml:space="preserve">   </w:t>
      </w:r>
      <w:r w:rsidRPr="00D3489D">
        <w:rPr>
          <w:rFonts w:ascii="Verdana" w:eastAsia="Times New Roman" w:hAnsi="Verdana" w:cs="Segoe UI"/>
          <w:b/>
          <w:bCs/>
          <w:color w:val="000000" w:themeColor="text1"/>
          <w:sz w:val="20"/>
          <w:szCs w:val="20"/>
          <w:lang w:eastAsia="sl-SI"/>
        </w:rPr>
        <w:t xml:space="preserve">Ustavitev postopkov akreditacij in evalvacij visokošolskih zavodov in </w:t>
      </w:r>
      <w:r w:rsidRPr="00D3489D">
        <w:rPr>
          <w:rFonts w:ascii="Verdana" w:eastAsia="Times New Roman" w:hAnsi="Verdana" w:cs="Segoe UI"/>
          <w:b/>
          <w:bCs/>
          <w:color w:val="000000" w:themeColor="text1"/>
          <w:sz w:val="20"/>
          <w:szCs w:val="20"/>
          <w:lang w:eastAsia="sl-SI"/>
        </w:rPr>
        <w:br/>
        <w:t xml:space="preserve">          študijskih</w:t>
      </w:r>
      <w:r w:rsidRPr="00D3489D">
        <w:rPr>
          <w:rFonts w:ascii="Verdana" w:eastAsia="Times New Roman" w:hAnsi="Verdana" w:cs="Segoe UI"/>
          <w:color w:val="000000" w:themeColor="text1"/>
          <w:sz w:val="20"/>
          <w:szCs w:val="20"/>
          <w:lang w:eastAsia="sl-SI"/>
        </w:rPr>
        <w:t xml:space="preserve"> </w:t>
      </w:r>
      <w:r w:rsidRPr="00D3489D">
        <w:rPr>
          <w:rFonts w:ascii="Verdana" w:eastAsia="Times New Roman" w:hAnsi="Verdana" w:cs="Segoe UI"/>
          <w:b/>
          <w:bCs/>
          <w:color w:val="000000" w:themeColor="text1"/>
          <w:sz w:val="20"/>
          <w:szCs w:val="20"/>
          <w:lang w:eastAsia="sl-SI"/>
        </w:rPr>
        <w:t>programov</w:t>
      </w:r>
      <w:r w:rsidRPr="00D3489D">
        <w:rPr>
          <w:rFonts w:ascii="Verdana" w:eastAsia="Times New Roman" w:hAnsi="Verdana" w:cs="Segoe UI"/>
          <w:color w:val="000000" w:themeColor="text1"/>
          <w:sz w:val="20"/>
          <w:szCs w:val="20"/>
          <w:lang w:eastAsia="sl-SI"/>
        </w:rPr>
        <w:br/>
      </w:r>
    </w:p>
    <w:p w14:paraId="21877FF5" w14:textId="6F721F4E" w:rsidR="00A12B12" w:rsidRPr="00D3489D" w:rsidRDefault="00A12B12" w:rsidP="00022067">
      <w:pPr>
        <w:spacing w:after="120" w:line="288"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4.8.1</w:t>
      </w:r>
      <w:r w:rsidRPr="00D3489D">
        <w:rPr>
          <w:rFonts w:ascii="Verdana" w:eastAsia="Times New Roman" w:hAnsi="Verdana" w:cs="Segoe UI"/>
          <w:b/>
          <w:bCs/>
          <w:color w:val="000000" w:themeColor="text1"/>
          <w:sz w:val="20"/>
          <w:szCs w:val="20"/>
          <w:lang w:eastAsia="sl-SI"/>
        </w:rPr>
        <w:tab/>
        <w:t>Oblike in tradicije znanja po Sredozemlju 3 st. (EMUNI univerza)</w:t>
      </w:r>
      <w:r w:rsidR="00FC74F4" w:rsidRPr="00D3489D">
        <w:rPr>
          <w:rFonts w:ascii="Verdana" w:eastAsia="Times New Roman" w:hAnsi="Verdana" w:cs="Segoe UI"/>
          <w:b/>
          <w:bCs/>
          <w:color w:val="000000" w:themeColor="text1"/>
          <w:sz w:val="20"/>
          <w:szCs w:val="20"/>
          <w:lang w:eastAsia="sl-SI"/>
        </w:rPr>
        <w:t>:</w:t>
      </w:r>
    </w:p>
    <w:p w14:paraId="2AC2058C" w14:textId="77777777" w:rsidR="00066306" w:rsidRDefault="00066306" w:rsidP="00022067">
      <w:pPr>
        <w:spacing w:after="0" w:line="288" w:lineRule="auto"/>
        <w:jc w:val="both"/>
        <w:rPr>
          <w:rFonts w:ascii="Verdana" w:eastAsia="Times New Roman" w:hAnsi="Verdana" w:cs="Segoe UI"/>
          <w:b/>
          <w:bCs/>
          <w:color w:val="000000" w:themeColor="text1"/>
          <w:sz w:val="20"/>
          <w:szCs w:val="20"/>
          <w:lang w:eastAsia="sl-SI"/>
        </w:rPr>
      </w:pPr>
    </w:p>
    <w:p w14:paraId="6A5B2D91" w14:textId="77777777" w:rsidR="00066306" w:rsidRDefault="00066306" w:rsidP="00022067">
      <w:pPr>
        <w:spacing w:after="0" w:line="288" w:lineRule="auto"/>
        <w:jc w:val="both"/>
        <w:rPr>
          <w:rFonts w:ascii="Verdana" w:eastAsia="Times New Roman" w:hAnsi="Verdana" w:cs="Segoe UI"/>
          <w:b/>
          <w:bCs/>
          <w:color w:val="000000" w:themeColor="text1"/>
          <w:sz w:val="20"/>
          <w:szCs w:val="20"/>
          <w:lang w:eastAsia="sl-SI"/>
        </w:rPr>
      </w:pPr>
    </w:p>
    <w:p w14:paraId="7E2ADA68" w14:textId="031C28F0" w:rsidR="00CF2D02" w:rsidRPr="00D3489D" w:rsidRDefault="00E9352A" w:rsidP="00022067">
      <w:pPr>
        <w:spacing w:after="0" w:line="288" w:lineRule="auto"/>
        <w:jc w:val="both"/>
        <w:rPr>
          <w:rFonts w:ascii="Verdana" w:eastAsia="Times New Roman" w:hAnsi="Verdana" w:cs="Segoe UI"/>
          <w:color w:val="000000" w:themeColor="text1"/>
          <w:sz w:val="20"/>
          <w:szCs w:val="20"/>
          <w:lang w:eastAsia="sl-SI"/>
        </w:rPr>
      </w:pPr>
      <w:r>
        <w:rPr>
          <w:rFonts w:ascii="Verdana" w:eastAsia="Times New Roman" w:hAnsi="Verdana" w:cs="Segoe UI"/>
          <w:b/>
          <w:bCs/>
          <w:color w:val="000000" w:themeColor="text1"/>
          <w:sz w:val="20"/>
          <w:szCs w:val="20"/>
          <w:lang w:eastAsia="sl-SI"/>
        </w:rPr>
        <w:lastRenderedPageBreak/>
        <w:t xml:space="preserve">30. </w:t>
      </w:r>
      <w:r w:rsidR="00CF2D02" w:rsidRPr="00D3489D">
        <w:rPr>
          <w:rFonts w:ascii="Verdana" w:eastAsia="Times New Roman" w:hAnsi="Verdana" w:cs="Segoe UI"/>
          <w:b/>
          <w:bCs/>
          <w:color w:val="000000" w:themeColor="text1"/>
          <w:sz w:val="20"/>
          <w:szCs w:val="20"/>
          <w:lang w:eastAsia="sl-SI"/>
        </w:rPr>
        <w:t>SKLEP:</w:t>
      </w:r>
    </w:p>
    <w:p w14:paraId="5DF2A1E8" w14:textId="77777777" w:rsidR="00CF2D02" w:rsidRDefault="00CF2D02"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Postopek akreditacije doktorskega študijskega programa Oblike in tradicije znanja po Sredozemlju Evro-sredozemske univerze se ustavi. </w:t>
      </w:r>
    </w:p>
    <w:p w14:paraId="5D39D95F" w14:textId="671693FA" w:rsidR="008D1571" w:rsidRPr="00D3489D" w:rsidRDefault="008D1571" w:rsidP="008D1571">
      <w:pPr>
        <w:spacing w:after="0" w:line="288"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2. Stroški v postopku </w:t>
      </w:r>
      <w:r>
        <w:rPr>
          <w:rFonts w:ascii="Verdana" w:eastAsia="Times New Roman" w:hAnsi="Verdana" w:cs="Segoe UI"/>
          <w:i/>
          <w:iCs/>
          <w:color w:val="000000" w:themeColor="text1"/>
          <w:sz w:val="20"/>
          <w:szCs w:val="20"/>
          <w:lang w:eastAsia="sl-SI"/>
        </w:rPr>
        <w:t>niso nastali</w:t>
      </w:r>
      <w:r w:rsidRPr="00D3489D">
        <w:rPr>
          <w:rFonts w:ascii="Verdana" w:eastAsia="Times New Roman" w:hAnsi="Verdana" w:cs="Segoe UI"/>
          <w:i/>
          <w:iCs/>
          <w:color w:val="000000" w:themeColor="text1"/>
          <w:sz w:val="20"/>
          <w:szCs w:val="20"/>
          <w:lang w:eastAsia="sl-SI"/>
        </w:rPr>
        <w:t>.</w:t>
      </w:r>
    </w:p>
    <w:p w14:paraId="1519FF90" w14:textId="3F9F7C00" w:rsidR="0065068F" w:rsidRPr="00D3489D" w:rsidRDefault="00A12B12" w:rsidP="00461C67">
      <w:pPr>
        <w:spacing w:after="0" w:line="288" w:lineRule="auto"/>
        <w:rPr>
          <w:rFonts w:ascii="Verdana" w:eastAsia="Times New Roman" w:hAnsi="Verdana" w:cs="Segoe UI"/>
          <w:b/>
          <w:bCs/>
          <w:color w:val="000000" w:themeColor="text1"/>
          <w:sz w:val="20"/>
          <w:szCs w:val="20"/>
          <w:lang w:eastAsia="sl-SI"/>
        </w:rPr>
      </w:pPr>
      <w:r w:rsidRPr="00D3489D">
        <w:rPr>
          <w:rFonts w:ascii="Verdana" w:eastAsia="Times New Roman" w:hAnsi="Verdana" w:cs="Segoe UI"/>
          <w:color w:val="000000" w:themeColor="text1"/>
          <w:sz w:val="20"/>
          <w:szCs w:val="20"/>
          <w:lang w:eastAsia="sl-SI"/>
        </w:rPr>
        <w:br/>
      </w:r>
    </w:p>
    <w:p w14:paraId="17DC9F44" w14:textId="7D8EDFB5" w:rsidR="00A12B12" w:rsidRPr="00D3489D" w:rsidRDefault="00A12B12" w:rsidP="00022067">
      <w:pPr>
        <w:spacing w:after="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4.8.2</w:t>
      </w:r>
      <w:r w:rsidRPr="00D3489D">
        <w:rPr>
          <w:rFonts w:ascii="Verdana" w:eastAsia="Times New Roman" w:hAnsi="Verdana" w:cs="Segoe UI"/>
          <w:b/>
          <w:bCs/>
          <w:color w:val="000000" w:themeColor="text1"/>
          <w:sz w:val="20"/>
          <w:szCs w:val="20"/>
          <w:lang w:eastAsia="sl-SI"/>
        </w:rPr>
        <w:tab/>
        <w:t>Management mednarodnih odnosov 2. st. (MFDPŠ)</w:t>
      </w:r>
    </w:p>
    <w:p w14:paraId="0BCB2E7D" w14:textId="77777777" w:rsidR="00CF2D02" w:rsidRPr="00D3489D" w:rsidRDefault="00CF2D02" w:rsidP="00BC3C82">
      <w:pPr>
        <w:spacing w:after="0" w:line="288" w:lineRule="auto"/>
        <w:jc w:val="both"/>
        <w:rPr>
          <w:rFonts w:ascii="Verdana" w:eastAsia="Times New Roman" w:hAnsi="Verdana" w:cs="Segoe UI"/>
          <w:i/>
          <w:iCs/>
          <w:color w:val="000000" w:themeColor="text1"/>
          <w:sz w:val="20"/>
          <w:szCs w:val="20"/>
          <w:lang w:eastAsia="sl-SI"/>
        </w:rPr>
      </w:pPr>
    </w:p>
    <w:p w14:paraId="063670FA" w14:textId="3A715ED3" w:rsidR="00CF2D02" w:rsidRPr="00D3489D" w:rsidRDefault="00E9352A" w:rsidP="00BC3C82">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31. </w:t>
      </w:r>
      <w:r w:rsidR="00CF2D02" w:rsidRPr="00D3489D">
        <w:rPr>
          <w:rFonts w:ascii="Verdana" w:eastAsia="Times New Roman" w:hAnsi="Verdana" w:cs="Segoe UI"/>
          <w:b/>
          <w:bCs/>
          <w:color w:val="000000" w:themeColor="text1"/>
          <w:sz w:val="20"/>
          <w:szCs w:val="20"/>
          <w:lang w:eastAsia="sl-SI"/>
        </w:rPr>
        <w:t>SKLEP:</w:t>
      </w:r>
    </w:p>
    <w:p w14:paraId="586B4E1B" w14:textId="5AEB0BF4" w:rsidR="00CF2D02" w:rsidRPr="00D3489D" w:rsidRDefault="00CF2D02"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Postopek akreditacije magistrskega študijskega programa Management mednarodnih odnosov Mednarodne fakultete za družbene in poslovne študije, se ustavi. </w:t>
      </w:r>
    </w:p>
    <w:p w14:paraId="3FB049B9" w14:textId="75025F79" w:rsidR="00FC74F4" w:rsidRPr="00D3489D" w:rsidRDefault="00CF2D02" w:rsidP="00BC3C82">
      <w:pPr>
        <w:spacing w:after="0" w:line="288"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2. Stroški v postopku so breme agencije.</w:t>
      </w:r>
    </w:p>
    <w:p w14:paraId="324695D9" w14:textId="6D291B16" w:rsidR="00A12B12" w:rsidRPr="00D3489D" w:rsidRDefault="00A12B12" w:rsidP="00BC3C82">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br/>
        <w:t>4.8.3</w:t>
      </w:r>
      <w:r w:rsidRPr="00D3489D">
        <w:rPr>
          <w:rFonts w:ascii="Verdana" w:eastAsia="Times New Roman" w:hAnsi="Verdana" w:cs="Segoe UI"/>
          <w:b/>
          <w:bCs/>
          <w:color w:val="000000" w:themeColor="text1"/>
          <w:sz w:val="20"/>
          <w:szCs w:val="20"/>
          <w:lang w:eastAsia="sl-SI"/>
        </w:rPr>
        <w:tab/>
        <w:t>Vojaške študije 3. st. (NU FDŠ)</w:t>
      </w:r>
    </w:p>
    <w:p w14:paraId="27B905AA" w14:textId="77777777" w:rsidR="007F2D26" w:rsidRPr="00D3489D" w:rsidRDefault="007F2D26" w:rsidP="00BC3C82">
      <w:pPr>
        <w:spacing w:after="0" w:line="288" w:lineRule="auto"/>
        <w:jc w:val="both"/>
        <w:rPr>
          <w:rFonts w:ascii="Verdana" w:eastAsia="Times New Roman" w:hAnsi="Verdana" w:cs="Segoe UI"/>
          <w:b/>
          <w:bCs/>
          <w:color w:val="000000" w:themeColor="text1"/>
          <w:sz w:val="20"/>
          <w:szCs w:val="20"/>
          <w:lang w:eastAsia="sl-SI"/>
        </w:rPr>
      </w:pPr>
    </w:p>
    <w:p w14:paraId="51CBD7C1" w14:textId="1A713AEA" w:rsidR="00FC74F4" w:rsidRPr="00D3489D" w:rsidRDefault="00E9352A" w:rsidP="00BC3C82">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32. </w:t>
      </w:r>
      <w:r w:rsidR="00CF2D02" w:rsidRPr="00D3489D">
        <w:rPr>
          <w:rFonts w:ascii="Verdana" w:eastAsia="Times New Roman" w:hAnsi="Verdana" w:cs="Segoe UI"/>
          <w:b/>
          <w:bCs/>
          <w:color w:val="000000" w:themeColor="text1"/>
          <w:sz w:val="20"/>
          <w:szCs w:val="20"/>
          <w:lang w:eastAsia="sl-SI"/>
        </w:rPr>
        <w:t>SKLEP:</w:t>
      </w:r>
    </w:p>
    <w:p w14:paraId="15C9482A" w14:textId="2C2240EE" w:rsidR="00CF2D02" w:rsidRPr="00D3489D" w:rsidRDefault="00CF2D02"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Svet Nacionalne agencije Republike Slovenije za kakovost v visokem šolstvu ustavi postopek akreditacije </w:t>
      </w:r>
      <w:r w:rsidR="0065068F" w:rsidRPr="00D3489D">
        <w:rPr>
          <w:rFonts w:ascii="Verdana" w:eastAsia="Times New Roman" w:hAnsi="Verdana" w:cs="Segoe UI"/>
          <w:i/>
          <w:iCs/>
          <w:color w:val="000000" w:themeColor="text1"/>
          <w:sz w:val="20"/>
          <w:szCs w:val="20"/>
          <w:lang w:eastAsia="sl-SI"/>
        </w:rPr>
        <w:t xml:space="preserve">doktorskega </w:t>
      </w:r>
      <w:r w:rsidRPr="00D3489D">
        <w:rPr>
          <w:rFonts w:ascii="Verdana" w:eastAsia="Times New Roman" w:hAnsi="Verdana" w:cs="Segoe UI"/>
          <w:i/>
          <w:iCs/>
          <w:color w:val="000000" w:themeColor="text1"/>
          <w:sz w:val="20"/>
          <w:szCs w:val="20"/>
          <w:lang w:eastAsia="sl-SI"/>
        </w:rPr>
        <w:t>študijskega programa  Vojaške študije Fakultete za državne in evropske študije</w:t>
      </w:r>
      <w:r w:rsidR="0065068F" w:rsidRPr="00D3489D">
        <w:rPr>
          <w:rFonts w:ascii="Verdana" w:eastAsia="Times New Roman" w:hAnsi="Verdana" w:cs="Segoe UI"/>
          <w:i/>
          <w:iCs/>
          <w:color w:val="000000" w:themeColor="text1"/>
          <w:sz w:val="20"/>
          <w:szCs w:val="20"/>
          <w:lang w:eastAsia="sl-SI"/>
        </w:rPr>
        <w:t xml:space="preserve"> </w:t>
      </w:r>
      <w:r w:rsidRPr="00D3489D">
        <w:rPr>
          <w:rFonts w:ascii="Verdana" w:eastAsia="Times New Roman" w:hAnsi="Verdana" w:cs="Segoe UI"/>
          <w:i/>
          <w:iCs/>
          <w:color w:val="000000" w:themeColor="text1"/>
          <w:sz w:val="20"/>
          <w:szCs w:val="20"/>
          <w:lang w:eastAsia="sl-SI"/>
        </w:rPr>
        <w:t>Nov</w:t>
      </w:r>
      <w:r w:rsidR="0065068F" w:rsidRPr="00D3489D">
        <w:rPr>
          <w:rFonts w:ascii="Verdana" w:eastAsia="Times New Roman" w:hAnsi="Verdana" w:cs="Segoe UI"/>
          <w:i/>
          <w:iCs/>
          <w:color w:val="000000" w:themeColor="text1"/>
          <w:sz w:val="20"/>
          <w:szCs w:val="20"/>
          <w:lang w:eastAsia="sl-SI"/>
        </w:rPr>
        <w:t>e</w:t>
      </w:r>
      <w:r w:rsidRPr="00D3489D">
        <w:rPr>
          <w:rFonts w:ascii="Verdana" w:eastAsia="Times New Roman" w:hAnsi="Verdana" w:cs="Segoe UI"/>
          <w:i/>
          <w:iCs/>
          <w:color w:val="000000" w:themeColor="text1"/>
          <w:sz w:val="20"/>
          <w:szCs w:val="20"/>
          <w:lang w:eastAsia="sl-SI"/>
        </w:rPr>
        <w:t xml:space="preserve"> univerz</w:t>
      </w:r>
      <w:r w:rsidR="0065068F" w:rsidRPr="00D3489D">
        <w:rPr>
          <w:rFonts w:ascii="Verdana" w:eastAsia="Times New Roman" w:hAnsi="Verdana" w:cs="Segoe UI"/>
          <w:i/>
          <w:iCs/>
          <w:color w:val="000000" w:themeColor="text1"/>
          <w:sz w:val="20"/>
          <w:szCs w:val="20"/>
          <w:lang w:eastAsia="sl-SI"/>
        </w:rPr>
        <w:t>e</w:t>
      </w:r>
      <w:r w:rsidRPr="00D3489D">
        <w:rPr>
          <w:rFonts w:ascii="Verdana" w:eastAsia="Times New Roman" w:hAnsi="Verdana" w:cs="Segoe UI"/>
          <w:i/>
          <w:iCs/>
          <w:color w:val="000000" w:themeColor="text1"/>
          <w:sz w:val="20"/>
          <w:szCs w:val="20"/>
          <w:lang w:eastAsia="sl-SI"/>
        </w:rPr>
        <w:t xml:space="preserve">. </w:t>
      </w:r>
    </w:p>
    <w:p w14:paraId="0F8E7E6B" w14:textId="2383E3DD" w:rsidR="00CF2D02" w:rsidRPr="00D3489D" w:rsidRDefault="00CF2D02"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2. Stroški v postopku so breme agencije.</w:t>
      </w:r>
    </w:p>
    <w:p w14:paraId="48879A67" w14:textId="5D011067" w:rsidR="00FC74F4" w:rsidRPr="00D3489D" w:rsidRDefault="00A12B12" w:rsidP="00BC3C82">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color w:val="000000" w:themeColor="text1"/>
          <w:sz w:val="20"/>
          <w:szCs w:val="20"/>
          <w:lang w:eastAsia="sl-SI"/>
        </w:rPr>
        <w:br/>
      </w:r>
      <w:r w:rsidRPr="00D3489D">
        <w:rPr>
          <w:rFonts w:ascii="Verdana" w:eastAsia="Times New Roman" w:hAnsi="Verdana" w:cs="Segoe UI"/>
          <w:b/>
          <w:bCs/>
          <w:color w:val="000000" w:themeColor="text1"/>
          <w:sz w:val="20"/>
          <w:szCs w:val="20"/>
          <w:lang w:eastAsia="sl-SI"/>
        </w:rPr>
        <w:t>4.8.4</w:t>
      </w:r>
      <w:r w:rsidRPr="00D3489D">
        <w:rPr>
          <w:rFonts w:ascii="Verdana" w:eastAsia="Times New Roman" w:hAnsi="Verdana" w:cs="Segoe UI"/>
          <w:b/>
          <w:bCs/>
          <w:color w:val="000000" w:themeColor="text1"/>
          <w:sz w:val="20"/>
          <w:szCs w:val="20"/>
          <w:lang w:eastAsia="sl-SI"/>
        </w:rPr>
        <w:tab/>
        <w:t>Vojaške študije 2. st. (NU FDŠ)</w:t>
      </w:r>
    </w:p>
    <w:p w14:paraId="1DAB8E33" w14:textId="77777777" w:rsidR="007F2D26" w:rsidRPr="00D3489D" w:rsidRDefault="007F2D26" w:rsidP="00BC3C82">
      <w:pPr>
        <w:spacing w:after="0" w:line="288" w:lineRule="auto"/>
        <w:jc w:val="both"/>
        <w:rPr>
          <w:rFonts w:ascii="Verdana" w:eastAsia="Times New Roman" w:hAnsi="Verdana" w:cs="Segoe UI"/>
          <w:b/>
          <w:bCs/>
          <w:color w:val="000000" w:themeColor="text1"/>
          <w:sz w:val="20"/>
          <w:szCs w:val="20"/>
          <w:lang w:eastAsia="sl-SI"/>
        </w:rPr>
      </w:pPr>
    </w:p>
    <w:p w14:paraId="71DBEF93" w14:textId="7A10D3A6" w:rsidR="0065068F" w:rsidRPr="00D3489D" w:rsidRDefault="00E9352A" w:rsidP="00BC3C82">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33. </w:t>
      </w:r>
      <w:r w:rsidR="00FC74F4" w:rsidRPr="00D3489D">
        <w:rPr>
          <w:rFonts w:ascii="Verdana" w:eastAsia="Times New Roman" w:hAnsi="Verdana" w:cs="Segoe UI"/>
          <w:b/>
          <w:bCs/>
          <w:color w:val="000000" w:themeColor="text1"/>
          <w:sz w:val="20"/>
          <w:szCs w:val="20"/>
          <w:lang w:eastAsia="sl-SI"/>
        </w:rPr>
        <w:t>S</w:t>
      </w:r>
      <w:r w:rsidR="0065068F" w:rsidRPr="00D3489D">
        <w:rPr>
          <w:rFonts w:ascii="Verdana" w:eastAsia="Times New Roman" w:hAnsi="Verdana" w:cs="Segoe UI"/>
          <w:b/>
          <w:bCs/>
          <w:color w:val="000000" w:themeColor="text1"/>
          <w:sz w:val="20"/>
          <w:szCs w:val="20"/>
          <w:lang w:eastAsia="sl-SI"/>
        </w:rPr>
        <w:t>KLEP:</w:t>
      </w:r>
    </w:p>
    <w:p w14:paraId="16AD023B" w14:textId="69948A0D" w:rsidR="0065068F" w:rsidRPr="00D3489D" w:rsidRDefault="0065068F"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Postopek akreditacije magistrskega študijskega programa Vojaške študije Fakultete za državne in evropske študije Nove univerze se ustavi. </w:t>
      </w:r>
    </w:p>
    <w:p w14:paraId="1BD20A1B" w14:textId="78CCB47C" w:rsidR="00FC74F4" w:rsidRPr="00D3489D" w:rsidRDefault="0065068F" w:rsidP="00BC3C82">
      <w:pPr>
        <w:spacing w:after="0" w:line="288"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2. Stroški v znesku 1.217,54 evra so breme agencije.</w:t>
      </w:r>
      <w:r w:rsidR="00FC74F4" w:rsidRPr="00D3489D">
        <w:rPr>
          <w:rFonts w:ascii="Verdana" w:eastAsia="Times New Roman" w:hAnsi="Verdana" w:cs="Segoe UI"/>
          <w:color w:val="000000" w:themeColor="text1"/>
          <w:sz w:val="20"/>
          <w:szCs w:val="20"/>
          <w:lang w:eastAsia="sl-SI"/>
        </w:rPr>
        <w:t xml:space="preserve">     </w:t>
      </w:r>
    </w:p>
    <w:p w14:paraId="623815E2" w14:textId="0CDF318A" w:rsidR="00A12B12" w:rsidRPr="00D3489D" w:rsidRDefault="00A12B12" w:rsidP="00BC3C82">
      <w:pPr>
        <w:spacing w:after="120" w:line="288" w:lineRule="auto"/>
        <w:jc w:val="both"/>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br/>
        <w:t>4.8.5</w:t>
      </w:r>
      <w:r w:rsidRPr="00D3489D">
        <w:rPr>
          <w:rFonts w:ascii="Verdana" w:eastAsia="Times New Roman" w:hAnsi="Verdana" w:cs="Segoe UI"/>
          <w:b/>
          <w:bCs/>
          <w:color w:val="000000" w:themeColor="text1"/>
          <w:sz w:val="20"/>
          <w:szCs w:val="20"/>
          <w:lang w:eastAsia="sl-SI"/>
        </w:rPr>
        <w:tab/>
        <w:t>Organizacijska psihologija VS (Gea College - FP)</w:t>
      </w:r>
    </w:p>
    <w:p w14:paraId="125F9EFE" w14:textId="77777777" w:rsidR="0065068F" w:rsidRPr="00D3489D" w:rsidRDefault="0065068F" w:rsidP="00BC3C82">
      <w:pPr>
        <w:spacing w:after="0" w:line="288" w:lineRule="auto"/>
        <w:jc w:val="both"/>
        <w:rPr>
          <w:rFonts w:ascii="Verdana" w:eastAsia="Times New Roman" w:hAnsi="Verdana" w:cs="Segoe UI"/>
          <w:b/>
          <w:bCs/>
          <w:color w:val="000000" w:themeColor="text1"/>
          <w:sz w:val="20"/>
          <w:szCs w:val="20"/>
          <w:lang w:eastAsia="sl-SI"/>
        </w:rPr>
      </w:pPr>
    </w:p>
    <w:p w14:paraId="4DEC29C7" w14:textId="4B8F4F7F" w:rsidR="0065068F" w:rsidRPr="00D3489D" w:rsidRDefault="00E9352A" w:rsidP="00BC3C82">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34. </w:t>
      </w:r>
      <w:r w:rsidR="0065068F" w:rsidRPr="00D3489D">
        <w:rPr>
          <w:rFonts w:ascii="Verdana" w:eastAsia="Times New Roman" w:hAnsi="Verdana" w:cs="Segoe UI"/>
          <w:b/>
          <w:bCs/>
          <w:color w:val="000000" w:themeColor="text1"/>
          <w:sz w:val="20"/>
          <w:szCs w:val="20"/>
          <w:lang w:eastAsia="sl-SI"/>
        </w:rPr>
        <w:t>SKLEP:</w:t>
      </w:r>
    </w:p>
    <w:p w14:paraId="165D03A5" w14:textId="77777777" w:rsidR="0065068F" w:rsidRPr="00D3489D" w:rsidRDefault="0065068F"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 xml:space="preserve">1. Postopek akreditacije visokošolskega strokovnega študijskega programa Organizacijska psihologija Gea College - Fakultete za podjetništvo se ustavi. </w:t>
      </w:r>
    </w:p>
    <w:p w14:paraId="26210982" w14:textId="18E7F98B" w:rsidR="0065068F" w:rsidRPr="00D3489D" w:rsidRDefault="0065068F" w:rsidP="00BC3C82">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2. Stroški postopka so breme agencije.</w:t>
      </w:r>
    </w:p>
    <w:p w14:paraId="18D740AA" w14:textId="77777777" w:rsidR="003B2150" w:rsidRPr="00D3489D" w:rsidRDefault="003B2150" w:rsidP="001122C0">
      <w:pPr>
        <w:spacing w:after="120" w:line="288" w:lineRule="auto"/>
        <w:jc w:val="both"/>
        <w:rPr>
          <w:rFonts w:ascii="Verdana" w:eastAsia="Times New Roman" w:hAnsi="Verdana" w:cs="Segoe UI"/>
          <w:b/>
          <w:bCs/>
          <w:color w:val="000000" w:themeColor="text1"/>
          <w:sz w:val="20"/>
          <w:szCs w:val="20"/>
          <w:lang w:eastAsia="sl-SI"/>
        </w:rPr>
      </w:pPr>
    </w:p>
    <w:p w14:paraId="26B04E53" w14:textId="655B295A" w:rsidR="0065068F" w:rsidRPr="00D3489D" w:rsidRDefault="00A12B12" w:rsidP="001122C0">
      <w:pPr>
        <w:spacing w:after="120" w:line="288" w:lineRule="auto"/>
        <w:rPr>
          <w:rFonts w:ascii="Verdana" w:eastAsia="Times New Roman" w:hAnsi="Verdana" w:cs="Segoe UI"/>
          <w:b/>
          <w:bCs/>
          <w:color w:val="000000" w:themeColor="text1"/>
          <w:sz w:val="20"/>
          <w:szCs w:val="20"/>
          <w:lang w:eastAsia="sl-SI"/>
        </w:rPr>
      </w:pPr>
      <w:r w:rsidRPr="00D3489D">
        <w:rPr>
          <w:rFonts w:ascii="Verdana" w:eastAsia="Times New Roman" w:hAnsi="Verdana" w:cs="Segoe UI"/>
          <w:b/>
          <w:bCs/>
          <w:color w:val="000000" w:themeColor="text1"/>
          <w:sz w:val="20"/>
          <w:szCs w:val="20"/>
          <w:lang w:eastAsia="sl-SI"/>
        </w:rPr>
        <w:t>4.9</w:t>
      </w:r>
      <w:r w:rsidR="00461C67">
        <w:rPr>
          <w:rFonts w:ascii="Verdana" w:eastAsia="Times New Roman" w:hAnsi="Verdana" w:cs="Segoe UI"/>
          <w:b/>
          <w:bCs/>
          <w:color w:val="000000" w:themeColor="text1"/>
          <w:sz w:val="20"/>
          <w:szCs w:val="20"/>
          <w:lang w:eastAsia="sl-SI"/>
        </w:rPr>
        <w:t xml:space="preserve"> </w:t>
      </w:r>
      <w:r w:rsidRPr="00D3489D">
        <w:rPr>
          <w:rFonts w:ascii="Verdana" w:eastAsia="Times New Roman" w:hAnsi="Verdana" w:cs="Segoe UI"/>
          <w:b/>
          <w:bCs/>
          <w:color w:val="000000" w:themeColor="text1"/>
          <w:sz w:val="20"/>
          <w:szCs w:val="20"/>
          <w:lang w:eastAsia="sl-SI"/>
        </w:rPr>
        <w:t>Popravki odločb in sklepov</w:t>
      </w:r>
      <w:r w:rsidRPr="00D3489D">
        <w:rPr>
          <w:rFonts w:ascii="Verdana" w:eastAsia="Times New Roman" w:hAnsi="Verdana" w:cs="Segoe UI"/>
          <w:b/>
          <w:bCs/>
          <w:color w:val="000000" w:themeColor="text1"/>
          <w:sz w:val="20"/>
          <w:szCs w:val="20"/>
          <w:lang w:eastAsia="sl-SI"/>
        </w:rPr>
        <w:br/>
        <w:t xml:space="preserve">4.9.1 </w:t>
      </w:r>
      <w:r w:rsidRPr="00D3489D">
        <w:rPr>
          <w:rFonts w:ascii="Verdana" w:eastAsia="Times New Roman" w:hAnsi="Verdana" w:cs="Segoe UI"/>
          <w:b/>
          <w:bCs/>
          <w:color w:val="000000" w:themeColor="text1"/>
          <w:sz w:val="20"/>
          <w:szCs w:val="20"/>
          <w:lang w:eastAsia="sl-SI"/>
        </w:rPr>
        <w:tab/>
        <w:t>Popravek odločbe Bioinformatika 2. st (UL BF)</w:t>
      </w:r>
    </w:p>
    <w:p w14:paraId="4A9DF4B3" w14:textId="680A8C24" w:rsidR="0065068F" w:rsidRPr="00D3489D" w:rsidRDefault="00BE3D74" w:rsidP="00022067">
      <w:pPr>
        <w:spacing w:after="0" w:line="288" w:lineRule="auto"/>
        <w:jc w:val="both"/>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36. </w:t>
      </w:r>
      <w:r w:rsidR="0065068F" w:rsidRPr="00D3489D">
        <w:rPr>
          <w:rFonts w:ascii="Verdana" w:eastAsia="Times New Roman" w:hAnsi="Verdana" w:cs="Segoe UI"/>
          <w:b/>
          <w:bCs/>
          <w:color w:val="000000" w:themeColor="text1"/>
          <w:sz w:val="20"/>
          <w:szCs w:val="20"/>
          <w:lang w:eastAsia="sl-SI"/>
        </w:rPr>
        <w:t>SKLEP:</w:t>
      </w:r>
    </w:p>
    <w:p w14:paraId="5096DB3D" w14:textId="77777777" w:rsidR="0065068F" w:rsidRPr="00D3489D" w:rsidRDefault="0065068F" w:rsidP="00022067">
      <w:pPr>
        <w:spacing w:after="0" w:line="288" w:lineRule="auto"/>
        <w:jc w:val="both"/>
        <w:rPr>
          <w:rFonts w:ascii="Verdana" w:eastAsia="Times New Roman" w:hAnsi="Verdana" w:cs="Segoe UI"/>
          <w:i/>
          <w:iCs/>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lastRenderedPageBreak/>
        <w:t xml:space="preserve">1. Predlog Univerze v Ljubljani z dne 14. 2. 2025 za popravek pisne pomote v odločbi sveta Nacionalne agencije Republike Slovenije za kakovost v visokem šolstvu št. 6033-12/2024/10 z dne 23. 1. 2025 se zavrne. </w:t>
      </w:r>
    </w:p>
    <w:p w14:paraId="2601F28D" w14:textId="71A135B8" w:rsidR="00F06631" w:rsidRPr="00D3489D" w:rsidRDefault="0065068F" w:rsidP="00022067">
      <w:pPr>
        <w:spacing w:after="0" w:line="288" w:lineRule="auto"/>
        <w:jc w:val="both"/>
        <w:rPr>
          <w:rFonts w:ascii="Verdana" w:eastAsia="Times New Roman" w:hAnsi="Verdana" w:cs="Segoe UI"/>
          <w:color w:val="000000" w:themeColor="text1"/>
          <w:sz w:val="20"/>
          <w:szCs w:val="20"/>
          <w:lang w:eastAsia="sl-SI"/>
        </w:rPr>
      </w:pPr>
      <w:r w:rsidRPr="00D3489D">
        <w:rPr>
          <w:rFonts w:ascii="Verdana" w:eastAsia="Times New Roman" w:hAnsi="Verdana" w:cs="Segoe UI"/>
          <w:i/>
          <w:iCs/>
          <w:color w:val="000000" w:themeColor="text1"/>
          <w:sz w:val="20"/>
          <w:szCs w:val="20"/>
          <w:lang w:eastAsia="sl-SI"/>
        </w:rPr>
        <w:t>2. Stroški v tem postopku niso nastali.</w:t>
      </w:r>
    </w:p>
    <w:p w14:paraId="6072582F" w14:textId="77777777" w:rsidR="00A12B12" w:rsidRPr="00D3489D" w:rsidRDefault="00A12B12" w:rsidP="00022067">
      <w:pPr>
        <w:spacing w:after="120" w:line="288" w:lineRule="auto"/>
        <w:jc w:val="both"/>
        <w:rPr>
          <w:rFonts w:ascii="Verdana" w:eastAsia="Times New Roman" w:hAnsi="Verdana" w:cs="Segoe UI"/>
          <w:b/>
          <w:bCs/>
          <w:color w:val="000000" w:themeColor="text1"/>
          <w:sz w:val="20"/>
          <w:szCs w:val="20"/>
          <w:lang w:eastAsia="sl-SI"/>
        </w:rPr>
      </w:pPr>
    </w:p>
    <w:p w14:paraId="4B419404" w14:textId="77777777" w:rsidR="00C639B7" w:rsidRPr="00D3489D" w:rsidRDefault="00C639B7" w:rsidP="00BC3C82">
      <w:pPr>
        <w:spacing w:after="0" w:line="240" w:lineRule="auto"/>
        <w:jc w:val="both"/>
        <w:rPr>
          <w:rFonts w:ascii="Verdana" w:eastAsia="Times New Roman" w:hAnsi="Verdana" w:cs="Times New Roman"/>
          <w:b/>
          <w:bCs/>
          <w:kern w:val="0"/>
          <w:sz w:val="20"/>
          <w:szCs w:val="24"/>
          <w:lang w:eastAsia="sl-SI"/>
          <w14:ligatures w14:val="none"/>
        </w:rPr>
      </w:pPr>
    </w:p>
    <w:bookmarkEnd w:id="0"/>
    <w:p w14:paraId="2F499F99" w14:textId="467B7A70" w:rsidR="008D74AA" w:rsidRPr="007B72CF" w:rsidRDefault="008D74AA" w:rsidP="00BC3C82">
      <w:pPr>
        <w:spacing w:after="0" w:line="240" w:lineRule="auto"/>
        <w:jc w:val="both"/>
        <w:rPr>
          <w:rFonts w:ascii="Verdana" w:eastAsia="Times New Roman" w:hAnsi="Verdana" w:cs="Times New Roman"/>
          <w:bCs/>
          <w:kern w:val="0"/>
          <w:sz w:val="20"/>
          <w:szCs w:val="24"/>
          <w:lang w:val="x-none" w:eastAsia="sl-SI"/>
          <w14:ligatures w14:val="none"/>
        </w:rPr>
      </w:pPr>
    </w:p>
    <w:sectPr w:rsidR="008D74AA" w:rsidRPr="007B72CF"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E05B1" w14:textId="77777777" w:rsidR="009613DC" w:rsidRDefault="009613DC" w:rsidP="00023ADF">
      <w:pPr>
        <w:spacing w:after="0" w:line="240" w:lineRule="auto"/>
      </w:pPr>
      <w:r>
        <w:separator/>
      </w:r>
    </w:p>
  </w:endnote>
  <w:endnote w:type="continuationSeparator" w:id="0">
    <w:p w14:paraId="7661AFB8" w14:textId="77777777" w:rsidR="009613DC" w:rsidRDefault="009613DC"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DE38A" w14:textId="77777777" w:rsidR="009613DC" w:rsidRDefault="009613DC" w:rsidP="00023ADF">
      <w:pPr>
        <w:spacing w:after="0" w:line="240" w:lineRule="auto"/>
      </w:pPr>
      <w:r>
        <w:separator/>
      </w:r>
    </w:p>
  </w:footnote>
  <w:footnote w:type="continuationSeparator" w:id="0">
    <w:p w14:paraId="50B38C57" w14:textId="77777777" w:rsidR="009613DC" w:rsidRDefault="009613DC"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6607" w14:textId="21E8FE03" w:rsidR="00574B6A" w:rsidRPr="00023ADF" w:rsidRDefault="00023ADF" w:rsidP="00BC08D9">
    <w:pPr>
      <w:tabs>
        <w:tab w:val="center" w:pos="4536"/>
        <w:tab w:val="right" w:pos="9072"/>
      </w:tabs>
      <w:spacing w:after="0" w:line="240" w:lineRule="auto"/>
      <w:rPr>
        <w:rFonts w:ascii="Verdana" w:eastAsia="Calibri" w:hAnsi="Verdana" w:cs="Times New Roman"/>
        <w:kern w:val="0"/>
        <w:sz w:val="20"/>
        <w:szCs w:val="20"/>
        <w:lang w:eastAsia="sl-SI"/>
        <w14:ligatures w14:val="none"/>
      </w:rPr>
    </w:pPr>
    <w:r w:rsidRPr="00023ADF">
      <w:rPr>
        <w:rFonts w:ascii="Verdana" w:eastAsia="Calibri" w:hAnsi="Verdana" w:cs="Times New Roman"/>
        <w:noProof/>
        <w:kern w:val="0"/>
        <w:sz w:val="20"/>
        <w:szCs w:val="20"/>
        <w:lang w:eastAsia="sl-SI"/>
        <w14:ligatures w14:val="none"/>
      </w:rPr>
      <w:drawing>
        <wp:inline distT="0" distB="0" distL="0" distR="0" wp14:anchorId="7258FE1C" wp14:editId="61ADA01D">
          <wp:extent cx="2362200" cy="1371600"/>
          <wp:effectExtent l="0" t="0" r="0" b="0"/>
          <wp:docPr id="5176067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1371600"/>
                  </a:xfrm>
                  <a:prstGeom prst="rect">
                    <a:avLst/>
                  </a:prstGeom>
                  <a:noFill/>
                  <a:ln>
                    <a:noFill/>
                  </a:ln>
                </pic:spPr>
              </pic:pic>
            </a:graphicData>
          </a:graphic>
        </wp:inline>
      </w:drawing>
    </w:r>
    <w:r w:rsidR="00574B6A">
      <w:t xml:space="preserve"> </w:t>
    </w:r>
  </w:p>
  <w:p w14:paraId="397E9179" w14:textId="2F114E70" w:rsidR="00023ADF" w:rsidRPr="00BF4AED" w:rsidRDefault="008755E0" w:rsidP="008755E0">
    <w:pPr>
      <w:tabs>
        <w:tab w:val="left" w:pos="7160"/>
      </w:tabs>
      <w:spacing w:after="0" w:line="240" w:lineRule="auto"/>
      <w:rPr>
        <w:i/>
        <w:iCs/>
        <w:sz w:val="24"/>
        <w:szCs w:val="24"/>
      </w:rPr>
    </w:pPr>
    <w:r>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115A8"/>
    <w:multiLevelType w:val="multilevel"/>
    <w:tmpl w:val="0EAAD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CF178E"/>
    <w:multiLevelType w:val="hybridMultilevel"/>
    <w:tmpl w:val="A530B2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3425CC7"/>
    <w:multiLevelType w:val="multilevel"/>
    <w:tmpl w:val="ED50DB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545161"/>
    <w:multiLevelType w:val="multilevel"/>
    <w:tmpl w:val="68B093AA"/>
    <w:lvl w:ilvl="0">
      <w:start w:val="4"/>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39E5DED"/>
    <w:multiLevelType w:val="multilevel"/>
    <w:tmpl w:val="4CD018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1AB0DBC"/>
    <w:multiLevelType w:val="multilevel"/>
    <w:tmpl w:val="75E8DF8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BFA6819"/>
    <w:multiLevelType w:val="multilevel"/>
    <w:tmpl w:val="AB509C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263147">
    <w:abstractNumId w:val="2"/>
  </w:num>
  <w:num w:numId="2" w16cid:durableId="2066177611">
    <w:abstractNumId w:val="6"/>
  </w:num>
  <w:num w:numId="3" w16cid:durableId="1733772336">
    <w:abstractNumId w:val="0"/>
  </w:num>
  <w:num w:numId="4" w16cid:durableId="138227228">
    <w:abstractNumId w:val="4"/>
  </w:num>
  <w:num w:numId="5" w16cid:durableId="1290625287">
    <w:abstractNumId w:val="5"/>
  </w:num>
  <w:num w:numId="6" w16cid:durableId="645860480">
    <w:abstractNumId w:val="1"/>
  </w:num>
  <w:num w:numId="7" w16cid:durableId="641928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33E8"/>
    <w:rsid w:val="00005127"/>
    <w:rsid w:val="00006AED"/>
    <w:rsid w:val="00011C08"/>
    <w:rsid w:val="00016B90"/>
    <w:rsid w:val="00022067"/>
    <w:rsid w:val="00023533"/>
    <w:rsid w:val="00023ADF"/>
    <w:rsid w:val="00023C38"/>
    <w:rsid w:val="00030783"/>
    <w:rsid w:val="00031CD9"/>
    <w:rsid w:val="00032AE5"/>
    <w:rsid w:val="00032C8E"/>
    <w:rsid w:val="0003365F"/>
    <w:rsid w:val="00036E65"/>
    <w:rsid w:val="0003722B"/>
    <w:rsid w:val="0004436C"/>
    <w:rsid w:val="0004449C"/>
    <w:rsid w:val="00047E39"/>
    <w:rsid w:val="000508DA"/>
    <w:rsid w:val="000536A9"/>
    <w:rsid w:val="00053D2E"/>
    <w:rsid w:val="00055B24"/>
    <w:rsid w:val="00056CEC"/>
    <w:rsid w:val="00062B9E"/>
    <w:rsid w:val="00066306"/>
    <w:rsid w:val="00066B51"/>
    <w:rsid w:val="00074A90"/>
    <w:rsid w:val="00075000"/>
    <w:rsid w:val="0007542C"/>
    <w:rsid w:val="0007599E"/>
    <w:rsid w:val="0007740C"/>
    <w:rsid w:val="00077A81"/>
    <w:rsid w:val="00077E97"/>
    <w:rsid w:val="00082C76"/>
    <w:rsid w:val="00083A14"/>
    <w:rsid w:val="00083A3E"/>
    <w:rsid w:val="00084662"/>
    <w:rsid w:val="000867F4"/>
    <w:rsid w:val="0008713E"/>
    <w:rsid w:val="000901AA"/>
    <w:rsid w:val="000901AB"/>
    <w:rsid w:val="000929E5"/>
    <w:rsid w:val="00092EC6"/>
    <w:rsid w:val="000932EC"/>
    <w:rsid w:val="00095E09"/>
    <w:rsid w:val="0009665F"/>
    <w:rsid w:val="000A5910"/>
    <w:rsid w:val="000A670A"/>
    <w:rsid w:val="000A6EC8"/>
    <w:rsid w:val="000A74BD"/>
    <w:rsid w:val="000B0A77"/>
    <w:rsid w:val="000B2F20"/>
    <w:rsid w:val="000B2F64"/>
    <w:rsid w:val="000B3C98"/>
    <w:rsid w:val="000B520A"/>
    <w:rsid w:val="000C12EE"/>
    <w:rsid w:val="000C2B15"/>
    <w:rsid w:val="000C5474"/>
    <w:rsid w:val="000C68AD"/>
    <w:rsid w:val="000D3697"/>
    <w:rsid w:val="000D38BF"/>
    <w:rsid w:val="000D5D77"/>
    <w:rsid w:val="000E08A0"/>
    <w:rsid w:val="000E1090"/>
    <w:rsid w:val="000E421B"/>
    <w:rsid w:val="000E47AA"/>
    <w:rsid w:val="000E47D1"/>
    <w:rsid w:val="000E6F3C"/>
    <w:rsid w:val="000F5034"/>
    <w:rsid w:val="00100F61"/>
    <w:rsid w:val="00104E5B"/>
    <w:rsid w:val="0011031C"/>
    <w:rsid w:val="001122C0"/>
    <w:rsid w:val="001122F2"/>
    <w:rsid w:val="00117502"/>
    <w:rsid w:val="001211B2"/>
    <w:rsid w:val="00122CC4"/>
    <w:rsid w:val="00125B08"/>
    <w:rsid w:val="00125D66"/>
    <w:rsid w:val="00126935"/>
    <w:rsid w:val="001300B8"/>
    <w:rsid w:val="00132212"/>
    <w:rsid w:val="00132A23"/>
    <w:rsid w:val="001335F7"/>
    <w:rsid w:val="00134F66"/>
    <w:rsid w:val="00137025"/>
    <w:rsid w:val="0014015B"/>
    <w:rsid w:val="00143B22"/>
    <w:rsid w:val="00143E00"/>
    <w:rsid w:val="00143EBE"/>
    <w:rsid w:val="00153978"/>
    <w:rsid w:val="001557DB"/>
    <w:rsid w:val="001558ED"/>
    <w:rsid w:val="00164275"/>
    <w:rsid w:val="001642C6"/>
    <w:rsid w:val="0016442E"/>
    <w:rsid w:val="00164F30"/>
    <w:rsid w:val="00165616"/>
    <w:rsid w:val="00167DE4"/>
    <w:rsid w:val="00173CDB"/>
    <w:rsid w:val="00174EB9"/>
    <w:rsid w:val="00175D86"/>
    <w:rsid w:val="00181DDC"/>
    <w:rsid w:val="001844C6"/>
    <w:rsid w:val="00185EE2"/>
    <w:rsid w:val="00186347"/>
    <w:rsid w:val="00194263"/>
    <w:rsid w:val="001945FD"/>
    <w:rsid w:val="001950B5"/>
    <w:rsid w:val="00197EF3"/>
    <w:rsid w:val="001A4802"/>
    <w:rsid w:val="001A57F9"/>
    <w:rsid w:val="001A69EC"/>
    <w:rsid w:val="001B07BD"/>
    <w:rsid w:val="001B3BD7"/>
    <w:rsid w:val="001B6B73"/>
    <w:rsid w:val="001C5D06"/>
    <w:rsid w:val="001C5FEB"/>
    <w:rsid w:val="001D06C4"/>
    <w:rsid w:val="001D0AC9"/>
    <w:rsid w:val="001D5D3F"/>
    <w:rsid w:val="001D66E2"/>
    <w:rsid w:val="001D7F56"/>
    <w:rsid w:val="001E3F11"/>
    <w:rsid w:val="001E4A0E"/>
    <w:rsid w:val="001E4DD9"/>
    <w:rsid w:val="001E6FFC"/>
    <w:rsid w:val="001F2C0E"/>
    <w:rsid w:val="001F4194"/>
    <w:rsid w:val="001F49D9"/>
    <w:rsid w:val="001F6429"/>
    <w:rsid w:val="001F67E1"/>
    <w:rsid w:val="00206444"/>
    <w:rsid w:val="00206C47"/>
    <w:rsid w:val="002131C2"/>
    <w:rsid w:val="0021394D"/>
    <w:rsid w:val="0021447D"/>
    <w:rsid w:val="00215559"/>
    <w:rsid w:val="002160B8"/>
    <w:rsid w:val="00220192"/>
    <w:rsid w:val="00223561"/>
    <w:rsid w:val="0023187B"/>
    <w:rsid w:val="00233062"/>
    <w:rsid w:val="00234ECE"/>
    <w:rsid w:val="00234FEF"/>
    <w:rsid w:val="0023516D"/>
    <w:rsid w:val="00235635"/>
    <w:rsid w:val="00236D5A"/>
    <w:rsid w:val="0023746B"/>
    <w:rsid w:val="0023750A"/>
    <w:rsid w:val="00237B62"/>
    <w:rsid w:val="00237C50"/>
    <w:rsid w:val="00241A40"/>
    <w:rsid w:val="00242C38"/>
    <w:rsid w:val="00243DB7"/>
    <w:rsid w:val="002475A1"/>
    <w:rsid w:val="00250E97"/>
    <w:rsid w:val="00252106"/>
    <w:rsid w:val="00254895"/>
    <w:rsid w:val="00255908"/>
    <w:rsid w:val="00263F45"/>
    <w:rsid w:val="00267C03"/>
    <w:rsid w:val="0027447E"/>
    <w:rsid w:val="0027514A"/>
    <w:rsid w:val="00275AEE"/>
    <w:rsid w:val="002778CF"/>
    <w:rsid w:val="0028293F"/>
    <w:rsid w:val="00283EDC"/>
    <w:rsid w:val="00284345"/>
    <w:rsid w:val="002855F5"/>
    <w:rsid w:val="00285C11"/>
    <w:rsid w:val="002925BF"/>
    <w:rsid w:val="00292F7E"/>
    <w:rsid w:val="00295E3E"/>
    <w:rsid w:val="00296A2B"/>
    <w:rsid w:val="002A1B86"/>
    <w:rsid w:val="002A1D1B"/>
    <w:rsid w:val="002A591E"/>
    <w:rsid w:val="002A7029"/>
    <w:rsid w:val="002B0193"/>
    <w:rsid w:val="002B2D1E"/>
    <w:rsid w:val="002B301C"/>
    <w:rsid w:val="002B3109"/>
    <w:rsid w:val="002B63BC"/>
    <w:rsid w:val="002B63E1"/>
    <w:rsid w:val="002B7A7E"/>
    <w:rsid w:val="002C1661"/>
    <w:rsid w:val="002C2BFE"/>
    <w:rsid w:val="002C3412"/>
    <w:rsid w:val="002C57A1"/>
    <w:rsid w:val="002D418B"/>
    <w:rsid w:val="002D483B"/>
    <w:rsid w:val="002D6185"/>
    <w:rsid w:val="002E15A2"/>
    <w:rsid w:val="002E5578"/>
    <w:rsid w:val="002F0D45"/>
    <w:rsid w:val="002F17C6"/>
    <w:rsid w:val="002F2253"/>
    <w:rsid w:val="002F33D4"/>
    <w:rsid w:val="002F40C9"/>
    <w:rsid w:val="002F7C7D"/>
    <w:rsid w:val="0030088D"/>
    <w:rsid w:val="00300FCF"/>
    <w:rsid w:val="0030408B"/>
    <w:rsid w:val="0030590E"/>
    <w:rsid w:val="00306E4F"/>
    <w:rsid w:val="003070D1"/>
    <w:rsid w:val="00315259"/>
    <w:rsid w:val="00317D8B"/>
    <w:rsid w:val="00321401"/>
    <w:rsid w:val="00322939"/>
    <w:rsid w:val="00322F32"/>
    <w:rsid w:val="003234E5"/>
    <w:rsid w:val="0033366C"/>
    <w:rsid w:val="00333863"/>
    <w:rsid w:val="0033458B"/>
    <w:rsid w:val="00335684"/>
    <w:rsid w:val="003362F7"/>
    <w:rsid w:val="00340730"/>
    <w:rsid w:val="003411C4"/>
    <w:rsid w:val="00341891"/>
    <w:rsid w:val="00341F36"/>
    <w:rsid w:val="00343907"/>
    <w:rsid w:val="003507E5"/>
    <w:rsid w:val="00351411"/>
    <w:rsid w:val="003515DC"/>
    <w:rsid w:val="00352A13"/>
    <w:rsid w:val="003543CD"/>
    <w:rsid w:val="003554E5"/>
    <w:rsid w:val="00357FC7"/>
    <w:rsid w:val="003636CA"/>
    <w:rsid w:val="00364511"/>
    <w:rsid w:val="00365E0A"/>
    <w:rsid w:val="0036658C"/>
    <w:rsid w:val="003666E7"/>
    <w:rsid w:val="00366CCE"/>
    <w:rsid w:val="00367152"/>
    <w:rsid w:val="003803D8"/>
    <w:rsid w:val="00387D53"/>
    <w:rsid w:val="00393C82"/>
    <w:rsid w:val="00394FE5"/>
    <w:rsid w:val="00395740"/>
    <w:rsid w:val="00395A7E"/>
    <w:rsid w:val="00395DD5"/>
    <w:rsid w:val="003A0CA6"/>
    <w:rsid w:val="003A1A95"/>
    <w:rsid w:val="003A4B7E"/>
    <w:rsid w:val="003A55EF"/>
    <w:rsid w:val="003A7134"/>
    <w:rsid w:val="003B202B"/>
    <w:rsid w:val="003B2150"/>
    <w:rsid w:val="003B47EA"/>
    <w:rsid w:val="003B559A"/>
    <w:rsid w:val="003B5D2B"/>
    <w:rsid w:val="003B6EBE"/>
    <w:rsid w:val="003C13A2"/>
    <w:rsid w:val="003C3922"/>
    <w:rsid w:val="003C5219"/>
    <w:rsid w:val="003D0119"/>
    <w:rsid w:val="003D2D47"/>
    <w:rsid w:val="003D2F39"/>
    <w:rsid w:val="003D314B"/>
    <w:rsid w:val="003D6FD0"/>
    <w:rsid w:val="003D7734"/>
    <w:rsid w:val="003E05A8"/>
    <w:rsid w:val="003E1C86"/>
    <w:rsid w:val="003E4978"/>
    <w:rsid w:val="003F000A"/>
    <w:rsid w:val="003F353D"/>
    <w:rsid w:val="003F406D"/>
    <w:rsid w:val="00401BCD"/>
    <w:rsid w:val="004041DE"/>
    <w:rsid w:val="00406423"/>
    <w:rsid w:val="0041192A"/>
    <w:rsid w:val="00414A09"/>
    <w:rsid w:val="00415A16"/>
    <w:rsid w:val="00417123"/>
    <w:rsid w:val="00425CB0"/>
    <w:rsid w:val="00427755"/>
    <w:rsid w:val="00427CD6"/>
    <w:rsid w:val="004312FF"/>
    <w:rsid w:val="004364F0"/>
    <w:rsid w:val="00437620"/>
    <w:rsid w:val="00441340"/>
    <w:rsid w:val="00442119"/>
    <w:rsid w:val="0044411E"/>
    <w:rsid w:val="00444D0F"/>
    <w:rsid w:val="004469F5"/>
    <w:rsid w:val="00456264"/>
    <w:rsid w:val="0046010B"/>
    <w:rsid w:val="00461C67"/>
    <w:rsid w:val="00463832"/>
    <w:rsid w:val="00463DAC"/>
    <w:rsid w:val="00465BD1"/>
    <w:rsid w:val="00470D6C"/>
    <w:rsid w:val="004710A4"/>
    <w:rsid w:val="00471AE5"/>
    <w:rsid w:val="00476587"/>
    <w:rsid w:val="004770CC"/>
    <w:rsid w:val="00477968"/>
    <w:rsid w:val="00482670"/>
    <w:rsid w:val="00484956"/>
    <w:rsid w:val="004866BF"/>
    <w:rsid w:val="00487B08"/>
    <w:rsid w:val="004947A1"/>
    <w:rsid w:val="00494821"/>
    <w:rsid w:val="004948FF"/>
    <w:rsid w:val="004951DC"/>
    <w:rsid w:val="00497974"/>
    <w:rsid w:val="004A0130"/>
    <w:rsid w:val="004A0B85"/>
    <w:rsid w:val="004A256D"/>
    <w:rsid w:val="004A2F37"/>
    <w:rsid w:val="004A3691"/>
    <w:rsid w:val="004A37F6"/>
    <w:rsid w:val="004A6A72"/>
    <w:rsid w:val="004A6FEF"/>
    <w:rsid w:val="004A766C"/>
    <w:rsid w:val="004B131A"/>
    <w:rsid w:val="004B34A9"/>
    <w:rsid w:val="004B588A"/>
    <w:rsid w:val="004B6619"/>
    <w:rsid w:val="004B69D6"/>
    <w:rsid w:val="004C0D06"/>
    <w:rsid w:val="004C156B"/>
    <w:rsid w:val="004C2EEE"/>
    <w:rsid w:val="004C3BBF"/>
    <w:rsid w:val="004C3DB9"/>
    <w:rsid w:val="004C3F16"/>
    <w:rsid w:val="004D4333"/>
    <w:rsid w:val="004D45C5"/>
    <w:rsid w:val="004D534D"/>
    <w:rsid w:val="004D60D6"/>
    <w:rsid w:val="004E6EAD"/>
    <w:rsid w:val="004F13B9"/>
    <w:rsid w:val="004F16E8"/>
    <w:rsid w:val="004F7E60"/>
    <w:rsid w:val="00500296"/>
    <w:rsid w:val="005005FB"/>
    <w:rsid w:val="00501032"/>
    <w:rsid w:val="00506517"/>
    <w:rsid w:val="0050798D"/>
    <w:rsid w:val="005101AD"/>
    <w:rsid w:val="005101C4"/>
    <w:rsid w:val="00510589"/>
    <w:rsid w:val="0052007B"/>
    <w:rsid w:val="00524854"/>
    <w:rsid w:val="005273DF"/>
    <w:rsid w:val="00527669"/>
    <w:rsid w:val="00527894"/>
    <w:rsid w:val="005344B1"/>
    <w:rsid w:val="00536724"/>
    <w:rsid w:val="0053703D"/>
    <w:rsid w:val="0053799E"/>
    <w:rsid w:val="0054018A"/>
    <w:rsid w:val="00544920"/>
    <w:rsid w:val="005466F4"/>
    <w:rsid w:val="00546E70"/>
    <w:rsid w:val="00552406"/>
    <w:rsid w:val="00553027"/>
    <w:rsid w:val="00556705"/>
    <w:rsid w:val="005572AB"/>
    <w:rsid w:val="0056067D"/>
    <w:rsid w:val="00561B9F"/>
    <w:rsid w:val="0056479C"/>
    <w:rsid w:val="0057137F"/>
    <w:rsid w:val="00574B6A"/>
    <w:rsid w:val="00580CCC"/>
    <w:rsid w:val="00583D35"/>
    <w:rsid w:val="00584D9B"/>
    <w:rsid w:val="0059140F"/>
    <w:rsid w:val="00591D42"/>
    <w:rsid w:val="00593765"/>
    <w:rsid w:val="00594C8B"/>
    <w:rsid w:val="00594FD9"/>
    <w:rsid w:val="005A2642"/>
    <w:rsid w:val="005B19D4"/>
    <w:rsid w:val="005B2987"/>
    <w:rsid w:val="005B5878"/>
    <w:rsid w:val="005C12E7"/>
    <w:rsid w:val="005C2C1C"/>
    <w:rsid w:val="005C3CB3"/>
    <w:rsid w:val="005C6996"/>
    <w:rsid w:val="005D0B27"/>
    <w:rsid w:val="005D288E"/>
    <w:rsid w:val="005D54E9"/>
    <w:rsid w:val="005E0EA3"/>
    <w:rsid w:val="005E1224"/>
    <w:rsid w:val="005E20E9"/>
    <w:rsid w:val="005E33ED"/>
    <w:rsid w:val="005F2239"/>
    <w:rsid w:val="005F261E"/>
    <w:rsid w:val="005F3175"/>
    <w:rsid w:val="005F4DD0"/>
    <w:rsid w:val="005F5B09"/>
    <w:rsid w:val="005F6DBA"/>
    <w:rsid w:val="0060014F"/>
    <w:rsid w:val="00603343"/>
    <w:rsid w:val="00604C11"/>
    <w:rsid w:val="00607457"/>
    <w:rsid w:val="006124FC"/>
    <w:rsid w:val="00612C70"/>
    <w:rsid w:val="006149BE"/>
    <w:rsid w:val="00615DDC"/>
    <w:rsid w:val="00615F42"/>
    <w:rsid w:val="0061721C"/>
    <w:rsid w:val="006205F5"/>
    <w:rsid w:val="00620D49"/>
    <w:rsid w:val="00625733"/>
    <w:rsid w:val="00626EBD"/>
    <w:rsid w:val="00631195"/>
    <w:rsid w:val="006315BA"/>
    <w:rsid w:val="00631749"/>
    <w:rsid w:val="00633DAC"/>
    <w:rsid w:val="00636FD0"/>
    <w:rsid w:val="00640351"/>
    <w:rsid w:val="006410FE"/>
    <w:rsid w:val="00642A57"/>
    <w:rsid w:val="00642EC6"/>
    <w:rsid w:val="00644B65"/>
    <w:rsid w:val="0064520E"/>
    <w:rsid w:val="00650133"/>
    <w:rsid w:val="0065068F"/>
    <w:rsid w:val="00652D57"/>
    <w:rsid w:val="00656F9C"/>
    <w:rsid w:val="006574C4"/>
    <w:rsid w:val="00657B50"/>
    <w:rsid w:val="00657B76"/>
    <w:rsid w:val="006601F4"/>
    <w:rsid w:val="00661895"/>
    <w:rsid w:val="00661AD7"/>
    <w:rsid w:val="0066425B"/>
    <w:rsid w:val="00666C02"/>
    <w:rsid w:val="00667540"/>
    <w:rsid w:val="006709C1"/>
    <w:rsid w:val="00672DAE"/>
    <w:rsid w:val="006734B3"/>
    <w:rsid w:val="00673A30"/>
    <w:rsid w:val="00674A10"/>
    <w:rsid w:val="00676353"/>
    <w:rsid w:val="00680D79"/>
    <w:rsid w:val="00683AF0"/>
    <w:rsid w:val="0068702E"/>
    <w:rsid w:val="006922C2"/>
    <w:rsid w:val="00695777"/>
    <w:rsid w:val="006964CE"/>
    <w:rsid w:val="00696AC0"/>
    <w:rsid w:val="006A0BAE"/>
    <w:rsid w:val="006A4AFF"/>
    <w:rsid w:val="006B01D2"/>
    <w:rsid w:val="006B3E7C"/>
    <w:rsid w:val="006B4B69"/>
    <w:rsid w:val="006B686E"/>
    <w:rsid w:val="006C3D29"/>
    <w:rsid w:val="006C43E6"/>
    <w:rsid w:val="006C4E90"/>
    <w:rsid w:val="006C5790"/>
    <w:rsid w:val="006D11C0"/>
    <w:rsid w:val="006D1712"/>
    <w:rsid w:val="006D2C5D"/>
    <w:rsid w:val="006E0BE7"/>
    <w:rsid w:val="006E1E44"/>
    <w:rsid w:val="006E4338"/>
    <w:rsid w:val="006E46A3"/>
    <w:rsid w:val="006F466F"/>
    <w:rsid w:val="006F5B30"/>
    <w:rsid w:val="006F68DC"/>
    <w:rsid w:val="006F7CA5"/>
    <w:rsid w:val="007019C3"/>
    <w:rsid w:val="0070200D"/>
    <w:rsid w:val="0070458F"/>
    <w:rsid w:val="00707757"/>
    <w:rsid w:val="00710DD5"/>
    <w:rsid w:val="00712116"/>
    <w:rsid w:val="0071218B"/>
    <w:rsid w:val="007174B1"/>
    <w:rsid w:val="00721AB2"/>
    <w:rsid w:val="00722266"/>
    <w:rsid w:val="00731CF4"/>
    <w:rsid w:val="00737236"/>
    <w:rsid w:val="00742666"/>
    <w:rsid w:val="00743BB3"/>
    <w:rsid w:val="0074482E"/>
    <w:rsid w:val="007454B6"/>
    <w:rsid w:val="0074776E"/>
    <w:rsid w:val="0075059B"/>
    <w:rsid w:val="00754F3D"/>
    <w:rsid w:val="00756229"/>
    <w:rsid w:val="007619B0"/>
    <w:rsid w:val="00764B9F"/>
    <w:rsid w:val="00764F4D"/>
    <w:rsid w:val="00770C64"/>
    <w:rsid w:val="00772031"/>
    <w:rsid w:val="00772CCA"/>
    <w:rsid w:val="00773CF8"/>
    <w:rsid w:val="007764DC"/>
    <w:rsid w:val="0077671B"/>
    <w:rsid w:val="007825AC"/>
    <w:rsid w:val="00786871"/>
    <w:rsid w:val="00792737"/>
    <w:rsid w:val="007935D6"/>
    <w:rsid w:val="00796940"/>
    <w:rsid w:val="00796BD4"/>
    <w:rsid w:val="007974B3"/>
    <w:rsid w:val="00797F61"/>
    <w:rsid w:val="007A27EB"/>
    <w:rsid w:val="007A3729"/>
    <w:rsid w:val="007A716C"/>
    <w:rsid w:val="007B1034"/>
    <w:rsid w:val="007B314B"/>
    <w:rsid w:val="007B6920"/>
    <w:rsid w:val="007B69C5"/>
    <w:rsid w:val="007B72CF"/>
    <w:rsid w:val="007C0918"/>
    <w:rsid w:val="007C1FAE"/>
    <w:rsid w:val="007C401B"/>
    <w:rsid w:val="007C49DC"/>
    <w:rsid w:val="007D098E"/>
    <w:rsid w:val="007D0E96"/>
    <w:rsid w:val="007D1193"/>
    <w:rsid w:val="007D1756"/>
    <w:rsid w:val="007D3E80"/>
    <w:rsid w:val="007D704F"/>
    <w:rsid w:val="007E41E7"/>
    <w:rsid w:val="007E48C7"/>
    <w:rsid w:val="007E6922"/>
    <w:rsid w:val="007E787D"/>
    <w:rsid w:val="007F1C2B"/>
    <w:rsid w:val="007F2D26"/>
    <w:rsid w:val="007F6EE2"/>
    <w:rsid w:val="00800A1C"/>
    <w:rsid w:val="00804989"/>
    <w:rsid w:val="008049CC"/>
    <w:rsid w:val="00807C46"/>
    <w:rsid w:val="00807FA5"/>
    <w:rsid w:val="00810911"/>
    <w:rsid w:val="00810DCC"/>
    <w:rsid w:val="00813549"/>
    <w:rsid w:val="00813CB8"/>
    <w:rsid w:val="00814407"/>
    <w:rsid w:val="00822EAE"/>
    <w:rsid w:val="00824DAD"/>
    <w:rsid w:val="00825E04"/>
    <w:rsid w:val="00830D9F"/>
    <w:rsid w:val="0083358A"/>
    <w:rsid w:val="00835F26"/>
    <w:rsid w:val="00840011"/>
    <w:rsid w:val="00841209"/>
    <w:rsid w:val="00841AF7"/>
    <w:rsid w:val="008442E1"/>
    <w:rsid w:val="00851E3F"/>
    <w:rsid w:val="00852DD7"/>
    <w:rsid w:val="008535D3"/>
    <w:rsid w:val="00854CC5"/>
    <w:rsid w:val="008557DD"/>
    <w:rsid w:val="00860C51"/>
    <w:rsid w:val="00861704"/>
    <w:rsid w:val="00867ACF"/>
    <w:rsid w:val="00871123"/>
    <w:rsid w:val="0087118D"/>
    <w:rsid w:val="0087209D"/>
    <w:rsid w:val="008734DB"/>
    <w:rsid w:val="008741E3"/>
    <w:rsid w:val="008755E0"/>
    <w:rsid w:val="00881BA0"/>
    <w:rsid w:val="00885CB5"/>
    <w:rsid w:val="008871E6"/>
    <w:rsid w:val="00891CDA"/>
    <w:rsid w:val="00892B3C"/>
    <w:rsid w:val="0089427F"/>
    <w:rsid w:val="008969E7"/>
    <w:rsid w:val="008A23AE"/>
    <w:rsid w:val="008A608D"/>
    <w:rsid w:val="008A7381"/>
    <w:rsid w:val="008B0D9A"/>
    <w:rsid w:val="008B36CB"/>
    <w:rsid w:val="008C1D9A"/>
    <w:rsid w:val="008C2597"/>
    <w:rsid w:val="008C79B2"/>
    <w:rsid w:val="008D1571"/>
    <w:rsid w:val="008D5154"/>
    <w:rsid w:val="008D5999"/>
    <w:rsid w:val="008D74AA"/>
    <w:rsid w:val="008D78E3"/>
    <w:rsid w:val="008E2B6A"/>
    <w:rsid w:val="008E57B2"/>
    <w:rsid w:val="008F157F"/>
    <w:rsid w:val="008F1E3C"/>
    <w:rsid w:val="008F1EF8"/>
    <w:rsid w:val="008F5143"/>
    <w:rsid w:val="008F59F8"/>
    <w:rsid w:val="008F76EE"/>
    <w:rsid w:val="008F76F2"/>
    <w:rsid w:val="00900003"/>
    <w:rsid w:val="00906B11"/>
    <w:rsid w:val="009074CF"/>
    <w:rsid w:val="00912065"/>
    <w:rsid w:val="00923F44"/>
    <w:rsid w:val="009245F4"/>
    <w:rsid w:val="009252ED"/>
    <w:rsid w:val="00926930"/>
    <w:rsid w:val="009272D7"/>
    <w:rsid w:val="00930229"/>
    <w:rsid w:val="009342F0"/>
    <w:rsid w:val="00934EBE"/>
    <w:rsid w:val="00936CE1"/>
    <w:rsid w:val="00937E78"/>
    <w:rsid w:val="00944593"/>
    <w:rsid w:val="00945EBB"/>
    <w:rsid w:val="00946D18"/>
    <w:rsid w:val="009613DC"/>
    <w:rsid w:val="00961EEE"/>
    <w:rsid w:val="00963D26"/>
    <w:rsid w:val="009642C3"/>
    <w:rsid w:val="00966123"/>
    <w:rsid w:val="00967068"/>
    <w:rsid w:val="009670AC"/>
    <w:rsid w:val="00971EA6"/>
    <w:rsid w:val="009722D5"/>
    <w:rsid w:val="00972952"/>
    <w:rsid w:val="00972CB4"/>
    <w:rsid w:val="009801BB"/>
    <w:rsid w:val="00981D34"/>
    <w:rsid w:val="009822C3"/>
    <w:rsid w:val="0098503B"/>
    <w:rsid w:val="009857A1"/>
    <w:rsid w:val="0099184D"/>
    <w:rsid w:val="009939C6"/>
    <w:rsid w:val="009950DE"/>
    <w:rsid w:val="00995E14"/>
    <w:rsid w:val="009A2AD6"/>
    <w:rsid w:val="009A3F56"/>
    <w:rsid w:val="009B5A33"/>
    <w:rsid w:val="009C0425"/>
    <w:rsid w:val="009C0C3E"/>
    <w:rsid w:val="009C538D"/>
    <w:rsid w:val="009C6299"/>
    <w:rsid w:val="009D0A7C"/>
    <w:rsid w:val="009E0934"/>
    <w:rsid w:val="009E25BE"/>
    <w:rsid w:val="009E3169"/>
    <w:rsid w:val="009E52AE"/>
    <w:rsid w:val="009E53E8"/>
    <w:rsid w:val="009E5C5C"/>
    <w:rsid w:val="009E68FD"/>
    <w:rsid w:val="009F0E6A"/>
    <w:rsid w:val="009F3433"/>
    <w:rsid w:val="009F44AA"/>
    <w:rsid w:val="009F5E00"/>
    <w:rsid w:val="009F65CF"/>
    <w:rsid w:val="009F7077"/>
    <w:rsid w:val="00A00750"/>
    <w:rsid w:val="00A0204D"/>
    <w:rsid w:val="00A039C2"/>
    <w:rsid w:val="00A05710"/>
    <w:rsid w:val="00A05763"/>
    <w:rsid w:val="00A06044"/>
    <w:rsid w:val="00A079F9"/>
    <w:rsid w:val="00A07E5F"/>
    <w:rsid w:val="00A12B12"/>
    <w:rsid w:val="00A14B8A"/>
    <w:rsid w:val="00A24A66"/>
    <w:rsid w:val="00A25F4D"/>
    <w:rsid w:val="00A40A0B"/>
    <w:rsid w:val="00A416F6"/>
    <w:rsid w:val="00A428E4"/>
    <w:rsid w:val="00A43231"/>
    <w:rsid w:val="00A43A8B"/>
    <w:rsid w:val="00A44EC6"/>
    <w:rsid w:val="00A45298"/>
    <w:rsid w:val="00A46B12"/>
    <w:rsid w:val="00A505F5"/>
    <w:rsid w:val="00A50A51"/>
    <w:rsid w:val="00A528DC"/>
    <w:rsid w:val="00A52A2C"/>
    <w:rsid w:val="00A558F8"/>
    <w:rsid w:val="00A6283B"/>
    <w:rsid w:val="00A6382A"/>
    <w:rsid w:val="00A651FA"/>
    <w:rsid w:val="00A73A79"/>
    <w:rsid w:val="00A73F40"/>
    <w:rsid w:val="00A73FAF"/>
    <w:rsid w:val="00A75D23"/>
    <w:rsid w:val="00A76CCE"/>
    <w:rsid w:val="00A7795E"/>
    <w:rsid w:val="00A868A2"/>
    <w:rsid w:val="00A86BAD"/>
    <w:rsid w:val="00A9052D"/>
    <w:rsid w:val="00A93B5A"/>
    <w:rsid w:val="00A9503B"/>
    <w:rsid w:val="00AA0FA6"/>
    <w:rsid w:val="00AA2B35"/>
    <w:rsid w:val="00AA3995"/>
    <w:rsid w:val="00AA7BF8"/>
    <w:rsid w:val="00AB027B"/>
    <w:rsid w:val="00AB1DF5"/>
    <w:rsid w:val="00AB280C"/>
    <w:rsid w:val="00AB4695"/>
    <w:rsid w:val="00AC0717"/>
    <w:rsid w:val="00AC0A41"/>
    <w:rsid w:val="00AC1778"/>
    <w:rsid w:val="00AC566F"/>
    <w:rsid w:val="00AC63B9"/>
    <w:rsid w:val="00AC65D1"/>
    <w:rsid w:val="00AC7DF0"/>
    <w:rsid w:val="00AD052F"/>
    <w:rsid w:val="00AD057E"/>
    <w:rsid w:val="00AD16D4"/>
    <w:rsid w:val="00AD2673"/>
    <w:rsid w:val="00AD3CE1"/>
    <w:rsid w:val="00AD4237"/>
    <w:rsid w:val="00AE030C"/>
    <w:rsid w:val="00AE2304"/>
    <w:rsid w:val="00AE3294"/>
    <w:rsid w:val="00AE66E5"/>
    <w:rsid w:val="00AE7046"/>
    <w:rsid w:val="00AF23E7"/>
    <w:rsid w:val="00AF2696"/>
    <w:rsid w:val="00AF6CB7"/>
    <w:rsid w:val="00B00529"/>
    <w:rsid w:val="00B01CFD"/>
    <w:rsid w:val="00B03027"/>
    <w:rsid w:val="00B039F2"/>
    <w:rsid w:val="00B047BA"/>
    <w:rsid w:val="00B0560F"/>
    <w:rsid w:val="00B073F5"/>
    <w:rsid w:val="00B100F4"/>
    <w:rsid w:val="00B111CA"/>
    <w:rsid w:val="00B12AEE"/>
    <w:rsid w:val="00B13C9C"/>
    <w:rsid w:val="00B141E0"/>
    <w:rsid w:val="00B15CEE"/>
    <w:rsid w:val="00B17D9C"/>
    <w:rsid w:val="00B20136"/>
    <w:rsid w:val="00B23CD8"/>
    <w:rsid w:val="00B24E28"/>
    <w:rsid w:val="00B303D4"/>
    <w:rsid w:val="00B32B64"/>
    <w:rsid w:val="00B37D57"/>
    <w:rsid w:val="00B405A6"/>
    <w:rsid w:val="00B4641E"/>
    <w:rsid w:val="00B46539"/>
    <w:rsid w:val="00B478FA"/>
    <w:rsid w:val="00B5192D"/>
    <w:rsid w:val="00B51C11"/>
    <w:rsid w:val="00B522F4"/>
    <w:rsid w:val="00B535DF"/>
    <w:rsid w:val="00B5737F"/>
    <w:rsid w:val="00B6159A"/>
    <w:rsid w:val="00B6256B"/>
    <w:rsid w:val="00B667BC"/>
    <w:rsid w:val="00B675FA"/>
    <w:rsid w:val="00B67EC7"/>
    <w:rsid w:val="00B75B80"/>
    <w:rsid w:val="00B76BDC"/>
    <w:rsid w:val="00B81DBA"/>
    <w:rsid w:val="00B8298D"/>
    <w:rsid w:val="00B8648E"/>
    <w:rsid w:val="00B93F23"/>
    <w:rsid w:val="00B9475E"/>
    <w:rsid w:val="00B965A2"/>
    <w:rsid w:val="00B96E2D"/>
    <w:rsid w:val="00B978DF"/>
    <w:rsid w:val="00BA05FA"/>
    <w:rsid w:val="00BA1C57"/>
    <w:rsid w:val="00BA1D8E"/>
    <w:rsid w:val="00BA2B7A"/>
    <w:rsid w:val="00BA2F5F"/>
    <w:rsid w:val="00BA3A89"/>
    <w:rsid w:val="00BA46BD"/>
    <w:rsid w:val="00BA4ECF"/>
    <w:rsid w:val="00BA5D5C"/>
    <w:rsid w:val="00BA6BF4"/>
    <w:rsid w:val="00BB0104"/>
    <w:rsid w:val="00BB07B3"/>
    <w:rsid w:val="00BB2EFA"/>
    <w:rsid w:val="00BB37A7"/>
    <w:rsid w:val="00BC08D9"/>
    <w:rsid w:val="00BC0FC3"/>
    <w:rsid w:val="00BC2913"/>
    <w:rsid w:val="00BC2D79"/>
    <w:rsid w:val="00BC3695"/>
    <w:rsid w:val="00BC3C82"/>
    <w:rsid w:val="00BC7216"/>
    <w:rsid w:val="00BD025E"/>
    <w:rsid w:val="00BD06DE"/>
    <w:rsid w:val="00BD432C"/>
    <w:rsid w:val="00BD4C3C"/>
    <w:rsid w:val="00BD5F1A"/>
    <w:rsid w:val="00BE18B9"/>
    <w:rsid w:val="00BE3D74"/>
    <w:rsid w:val="00BE6863"/>
    <w:rsid w:val="00BF0E2C"/>
    <w:rsid w:val="00BF251C"/>
    <w:rsid w:val="00BF442D"/>
    <w:rsid w:val="00BF4AED"/>
    <w:rsid w:val="00BF7801"/>
    <w:rsid w:val="00C06E1F"/>
    <w:rsid w:val="00C07712"/>
    <w:rsid w:val="00C1071B"/>
    <w:rsid w:val="00C11FAF"/>
    <w:rsid w:val="00C13CEE"/>
    <w:rsid w:val="00C1543D"/>
    <w:rsid w:val="00C15680"/>
    <w:rsid w:val="00C2003F"/>
    <w:rsid w:val="00C218DC"/>
    <w:rsid w:val="00C24107"/>
    <w:rsid w:val="00C3078A"/>
    <w:rsid w:val="00C4039A"/>
    <w:rsid w:val="00C403D1"/>
    <w:rsid w:val="00C423ED"/>
    <w:rsid w:val="00C434B1"/>
    <w:rsid w:val="00C50CE8"/>
    <w:rsid w:val="00C529DE"/>
    <w:rsid w:val="00C53723"/>
    <w:rsid w:val="00C639B7"/>
    <w:rsid w:val="00C709FD"/>
    <w:rsid w:val="00C76002"/>
    <w:rsid w:val="00C77D95"/>
    <w:rsid w:val="00C77FFC"/>
    <w:rsid w:val="00C8258A"/>
    <w:rsid w:val="00C83957"/>
    <w:rsid w:val="00C85B71"/>
    <w:rsid w:val="00C874CC"/>
    <w:rsid w:val="00C8790B"/>
    <w:rsid w:val="00C941B6"/>
    <w:rsid w:val="00C977E1"/>
    <w:rsid w:val="00CA11F8"/>
    <w:rsid w:val="00CA12DF"/>
    <w:rsid w:val="00CA4587"/>
    <w:rsid w:val="00CA47C4"/>
    <w:rsid w:val="00CA60F5"/>
    <w:rsid w:val="00CB1351"/>
    <w:rsid w:val="00CB4112"/>
    <w:rsid w:val="00CB7280"/>
    <w:rsid w:val="00CC1888"/>
    <w:rsid w:val="00CC26B0"/>
    <w:rsid w:val="00CC2C2E"/>
    <w:rsid w:val="00CC7C18"/>
    <w:rsid w:val="00CD032C"/>
    <w:rsid w:val="00CD103A"/>
    <w:rsid w:val="00CD2E4D"/>
    <w:rsid w:val="00CD4A0D"/>
    <w:rsid w:val="00CD5A6B"/>
    <w:rsid w:val="00CD641D"/>
    <w:rsid w:val="00CE1C47"/>
    <w:rsid w:val="00CF14AF"/>
    <w:rsid w:val="00CF2436"/>
    <w:rsid w:val="00CF2D02"/>
    <w:rsid w:val="00CF4A29"/>
    <w:rsid w:val="00CF7619"/>
    <w:rsid w:val="00D00FC7"/>
    <w:rsid w:val="00D01E3F"/>
    <w:rsid w:val="00D02C6B"/>
    <w:rsid w:val="00D038D7"/>
    <w:rsid w:val="00D108C6"/>
    <w:rsid w:val="00D12012"/>
    <w:rsid w:val="00D1226B"/>
    <w:rsid w:val="00D1424D"/>
    <w:rsid w:val="00D16AB9"/>
    <w:rsid w:val="00D16FDF"/>
    <w:rsid w:val="00D179D5"/>
    <w:rsid w:val="00D23009"/>
    <w:rsid w:val="00D32647"/>
    <w:rsid w:val="00D32722"/>
    <w:rsid w:val="00D333F8"/>
    <w:rsid w:val="00D3489D"/>
    <w:rsid w:val="00D432A4"/>
    <w:rsid w:val="00D476E9"/>
    <w:rsid w:val="00D47EC7"/>
    <w:rsid w:val="00D50110"/>
    <w:rsid w:val="00D51715"/>
    <w:rsid w:val="00D5203E"/>
    <w:rsid w:val="00D551FB"/>
    <w:rsid w:val="00D55762"/>
    <w:rsid w:val="00D56CEE"/>
    <w:rsid w:val="00D6546D"/>
    <w:rsid w:val="00D74DFF"/>
    <w:rsid w:val="00D76065"/>
    <w:rsid w:val="00D82BFA"/>
    <w:rsid w:val="00D8711D"/>
    <w:rsid w:val="00D87BEB"/>
    <w:rsid w:val="00D9373F"/>
    <w:rsid w:val="00D95CF9"/>
    <w:rsid w:val="00D979FC"/>
    <w:rsid w:val="00D97C1F"/>
    <w:rsid w:val="00D97FF5"/>
    <w:rsid w:val="00DA148B"/>
    <w:rsid w:val="00DA32EE"/>
    <w:rsid w:val="00DA6D88"/>
    <w:rsid w:val="00DB03B6"/>
    <w:rsid w:val="00DB2B8E"/>
    <w:rsid w:val="00DB4B7F"/>
    <w:rsid w:val="00DB79E7"/>
    <w:rsid w:val="00DC26F3"/>
    <w:rsid w:val="00DC4813"/>
    <w:rsid w:val="00DC77B8"/>
    <w:rsid w:val="00DC7959"/>
    <w:rsid w:val="00DD1140"/>
    <w:rsid w:val="00DD14DC"/>
    <w:rsid w:val="00DD1723"/>
    <w:rsid w:val="00DD5BFE"/>
    <w:rsid w:val="00DD62C4"/>
    <w:rsid w:val="00DD6751"/>
    <w:rsid w:val="00DD69CB"/>
    <w:rsid w:val="00DD6CA0"/>
    <w:rsid w:val="00DE201A"/>
    <w:rsid w:val="00DE21B6"/>
    <w:rsid w:val="00DE2EA4"/>
    <w:rsid w:val="00DE36B6"/>
    <w:rsid w:val="00DE6E7D"/>
    <w:rsid w:val="00DF17C5"/>
    <w:rsid w:val="00DF26EA"/>
    <w:rsid w:val="00DF3472"/>
    <w:rsid w:val="00DF375A"/>
    <w:rsid w:val="00E075E7"/>
    <w:rsid w:val="00E1129E"/>
    <w:rsid w:val="00E12219"/>
    <w:rsid w:val="00E12DB9"/>
    <w:rsid w:val="00E13269"/>
    <w:rsid w:val="00E1674A"/>
    <w:rsid w:val="00E171AF"/>
    <w:rsid w:val="00E20FCB"/>
    <w:rsid w:val="00E265BC"/>
    <w:rsid w:val="00E30ADB"/>
    <w:rsid w:val="00E30EDB"/>
    <w:rsid w:val="00E31237"/>
    <w:rsid w:val="00E32E53"/>
    <w:rsid w:val="00E33C60"/>
    <w:rsid w:val="00E354DD"/>
    <w:rsid w:val="00E369B6"/>
    <w:rsid w:val="00E37AD5"/>
    <w:rsid w:val="00E43CBB"/>
    <w:rsid w:val="00E446DA"/>
    <w:rsid w:val="00E457AD"/>
    <w:rsid w:val="00E46C73"/>
    <w:rsid w:val="00E50109"/>
    <w:rsid w:val="00E50FFD"/>
    <w:rsid w:val="00E51A21"/>
    <w:rsid w:val="00E51E34"/>
    <w:rsid w:val="00E5250F"/>
    <w:rsid w:val="00E52951"/>
    <w:rsid w:val="00E5538E"/>
    <w:rsid w:val="00E62051"/>
    <w:rsid w:val="00E641BA"/>
    <w:rsid w:val="00E731AA"/>
    <w:rsid w:val="00E857DD"/>
    <w:rsid w:val="00E87B37"/>
    <w:rsid w:val="00E90030"/>
    <w:rsid w:val="00E9352A"/>
    <w:rsid w:val="00E95F56"/>
    <w:rsid w:val="00E97330"/>
    <w:rsid w:val="00EA0445"/>
    <w:rsid w:val="00EA0B73"/>
    <w:rsid w:val="00EA1898"/>
    <w:rsid w:val="00EA6A24"/>
    <w:rsid w:val="00EA7561"/>
    <w:rsid w:val="00EB051A"/>
    <w:rsid w:val="00EB1BB7"/>
    <w:rsid w:val="00EB5C1B"/>
    <w:rsid w:val="00EC17B2"/>
    <w:rsid w:val="00EC1DE1"/>
    <w:rsid w:val="00EC26F5"/>
    <w:rsid w:val="00EC3FA6"/>
    <w:rsid w:val="00EC4AF5"/>
    <w:rsid w:val="00EC6299"/>
    <w:rsid w:val="00EC6B1D"/>
    <w:rsid w:val="00ED1FD8"/>
    <w:rsid w:val="00ED28FA"/>
    <w:rsid w:val="00ED397C"/>
    <w:rsid w:val="00ED58F2"/>
    <w:rsid w:val="00ED7105"/>
    <w:rsid w:val="00ED717D"/>
    <w:rsid w:val="00EE0C18"/>
    <w:rsid w:val="00EE17E0"/>
    <w:rsid w:val="00EE1F43"/>
    <w:rsid w:val="00EE2E5F"/>
    <w:rsid w:val="00EE35CC"/>
    <w:rsid w:val="00EE4368"/>
    <w:rsid w:val="00EF27DB"/>
    <w:rsid w:val="00EF2D9B"/>
    <w:rsid w:val="00EF33AD"/>
    <w:rsid w:val="00EF38D1"/>
    <w:rsid w:val="00EF5D9B"/>
    <w:rsid w:val="00EF7C15"/>
    <w:rsid w:val="00F0375E"/>
    <w:rsid w:val="00F04AC9"/>
    <w:rsid w:val="00F04EC3"/>
    <w:rsid w:val="00F05341"/>
    <w:rsid w:val="00F06631"/>
    <w:rsid w:val="00F07537"/>
    <w:rsid w:val="00F10DD9"/>
    <w:rsid w:val="00F10FE9"/>
    <w:rsid w:val="00F11201"/>
    <w:rsid w:val="00F13136"/>
    <w:rsid w:val="00F147FA"/>
    <w:rsid w:val="00F15483"/>
    <w:rsid w:val="00F170B5"/>
    <w:rsid w:val="00F175A9"/>
    <w:rsid w:val="00F20ADF"/>
    <w:rsid w:val="00F21C16"/>
    <w:rsid w:val="00F21C68"/>
    <w:rsid w:val="00F22E8E"/>
    <w:rsid w:val="00F27172"/>
    <w:rsid w:val="00F2745B"/>
    <w:rsid w:val="00F31175"/>
    <w:rsid w:val="00F31435"/>
    <w:rsid w:val="00F32ACD"/>
    <w:rsid w:val="00F36688"/>
    <w:rsid w:val="00F36E98"/>
    <w:rsid w:val="00F407EF"/>
    <w:rsid w:val="00F41E17"/>
    <w:rsid w:val="00F43B46"/>
    <w:rsid w:val="00F4456E"/>
    <w:rsid w:val="00F502DA"/>
    <w:rsid w:val="00F53443"/>
    <w:rsid w:val="00F537B5"/>
    <w:rsid w:val="00F53F7C"/>
    <w:rsid w:val="00F567DD"/>
    <w:rsid w:val="00F57F03"/>
    <w:rsid w:val="00F6039C"/>
    <w:rsid w:val="00F6181F"/>
    <w:rsid w:val="00F61A92"/>
    <w:rsid w:val="00F643BB"/>
    <w:rsid w:val="00F65D24"/>
    <w:rsid w:val="00F703C1"/>
    <w:rsid w:val="00F71FB4"/>
    <w:rsid w:val="00F72315"/>
    <w:rsid w:val="00F753E4"/>
    <w:rsid w:val="00F76FFB"/>
    <w:rsid w:val="00F77466"/>
    <w:rsid w:val="00F864A1"/>
    <w:rsid w:val="00F9096E"/>
    <w:rsid w:val="00F90997"/>
    <w:rsid w:val="00F91350"/>
    <w:rsid w:val="00F91528"/>
    <w:rsid w:val="00F92856"/>
    <w:rsid w:val="00F93A27"/>
    <w:rsid w:val="00F95387"/>
    <w:rsid w:val="00F95EEB"/>
    <w:rsid w:val="00F96241"/>
    <w:rsid w:val="00FA2A47"/>
    <w:rsid w:val="00FA2E17"/>
    <w:rsid w:val="00FB2A90"/>
    <w:rsid w:val="00FB469C"/>
    <w:rsid w:val="00FB599F"/>
    <w:rsid w:val="00FB7B5D"/>
    <w:rsid w:val="00FC2976"/>
    <w:rsid w:val="00FC3DA9"/>
    <w:rsid w:val="00FC7316"/>
    <w:rsid w:val="00FC74F4"/>
    <w:rsid w:val="00FC7FDE"/>
    <w:rsid w:val="00FD4BBD"/>
    <w:rsid w:val="00FD5E62"/>
    <w:rsid w:val="00FE10AF"/>
    <w:rsid w:val="00FE3008"/>
    <w:rsid w:val="00FE580B"/>
    <w:rsid w:val="00FE6826"/>
    <w:rsid w:val="00FE6E00"/>
    <w:rsid w:val="00FF0955"/>
    <w:rsid w:val="00FF2B4A"/>
    <w:rsid w:val="00FF4C6C"/>
    <w:rsid w:val="00FF6F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8">
    <w:name w:val="heading 8"/>
    <w:aliases w:val="Sklep"/>
    <w:basedOn w:val="Navaden"/>
    <w:next w:val="Navaden"/>
    <w:link w:val="Naslov8Znak"/>
    <w:autoRedefine/>
    <w:qFormat/>
    <w:rsid w:val="00AC0A41"/>
    <w:pPr>
      <w:tabs>
        <w:tab w:val="left" w:pos="0"/>
        <w:tab w:val="left" w:pos="142"/>
        <w:tab w:val="left" w:pos="284"/>
        <w:tab w:val="left" w:pos="357"/>
      </w:tabs>
      <w:spacing w:after="0" w:line="240" w:lineRule="auto"/>
      <w:jc w:val="both"/>
      <w:outlineLvl w:val="7"/>
    </w:pPr>
    <w:rPr>
      <w:rFonts w:ascii="Verdana" w:eastAsia="Calibri" w:hAnsi="Verdana" w:cs="Calibri"/>
      <w:b/>
      <w:i/>
      <w:iCs/>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AC0A41"/>
    <w:rPr>
      <w:rFonts w:ascii="Verdana" w:eastAsia="Calibri" w:hAnsi="Verdana" w:cs="Calibri"/>
      <w:b/>
      <w:i/>
      <w:iCs/>
      <w:kern w:val="0"/>
      <w:sz w:val="20"/>
      <w:szCs w:val="20"/>
      <w:lang w:eastAsia="sl-SI"/>
      <w14:ligatures w14:val="none"/>
    </w:rPr>
  </w:style>
  <w:style w:type="paragraph" w:styleId="Odstavekseznama">
    <w:name w:val="List Paragraph"/>
    <w:basedOn w:val="Navaden"/>
    <w:link w:val="OdstavekseznamaZnak"/>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 w:type="paragraph" w:styleId="Brezrazmikov">
    <w:name w:val="No Spacing"/>
    <w:uiPriority w:val="1"/>
    <w:qFormat/>
    <w:rsid w:val="003B2150"/>
    <w:pPr>
      <w:spacing w:after="0" w:line="240" w:lineRule="auto"/>
      <w:jc w:val="both"/>
    </w:pPr>
    <w:rPr>
      <w:rFonts w:ascii="Verdana" w:eastAsia="Verdana" w:hAnsi="Verdana" w:cs="Verdana"/>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4413</Words>
  <Characters>25774</Characters>
  <Application>Microsoft Office Word</Application>
  <DocSecurity>0</DocSecurity>
  <Lines>599</Lines>
  <Paragraphs>457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Gregor Rebernik</cp:lastModifiedBy>
  <cp:revision>3</cp:revision>
  <dcterms:created xsi:type="dcterms:W3CDTF">2025-10-21T07:10:00Z</dcterms:created>
  <dcterms:modified xsi:type="dcterms:W3CDTF">2026-06-15T13:02:00Z</dcterms:modified>
</cp:coreProperties>
</file>