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929DC" w14:textId="3E32085F" w:rsidR="00D8711D" w:rsidRPr="007D4B76" w:rsidRDefault="004C0204" w:rsidP="008F59F8">
      <w:pPr>
        <w:spacing w:after="0" w:line="240" w:lineRule="auto"/>
        <w:jc w:val="center"/>
        <w:rPr>
          <w:rFonts w:ascii="Verdana" w:eastAsia="Calibri" w:hAnsi="Verdana" w:cs="Calibri"/>
          <w:b/>
          <w:kern w:val="0"/>
          <w:sz w:val="24"/>
          <w:szCs w:val="24"/>
          <w:lang w:eastAsia="sl-SI"/>
          <w14:ligatures w14:val="none"/>
        </w:rPr>
      </w:pPr>
      <w:r>
        <w:rPr>
          <w:rFonts w:ascii="Verdana" w:eastAsia="Calibri" w:hAnsi="Verdana" w:cs="Calibri"/>
          <w:b/>
          <w:kern w:val="0"/>
          <w:sz w:val="24"/>
          <w:szCs w:val="24"/>
          <w:lang w:eastAsia="sl-SI"/>
          <w14:ligatures w14:val="none"/>
        </w:rPr>
        <w:t>SKLEPI</w:t>
      </w:r>
    </w:p>
    <w:p w14:paraId="5C67B423" w14:textId="77777777" w:rsidR="00D8711D" w:rsidRPr="007D4B76" w:rsidRDefault="00D8711D" w:rsidP="00BC3C82">
      <w:pPr>
        <w:spacing w:after="0" w:line="240" w:lineRule="auto"/>
        <w:jc w:val="both"/>
        <w:rPr>
          <w:rFonts w:ascii="Verdana" w:eastAsia="Calibri" w:hAnsi="Verdana" w:cs="Calibri"/>
          <w:kern w:val="0"/>
          <w:sz w:val="20"/>
          <w:szCs w:val="20"/>
          <w:lang w:eastAsia="sl-SI"/>
          <w14:ligatures w14:val="none"/>
        </w:rPr>
      </w:pPr>
    </w:p>
    <w:p w14:paraId="11768D0B" w14:textId="2528D04F" w:rsidR="00D8711D" w:rsidRPr="007D4B76" w:rsidRDefault="00D8711D" w:rsidP="00BC3C82">
      <w:pPr>
        <w:spacing w:after="0" w:line="240" w:lineRule="auto"/>
        <w:jc w:val="both"/>
        <w:rPr>
          <w:rFonts w:ascii="Verdana" w:eastAsia="Calibri" w:hAnsi="Verdana" w:cs="Calibri"/>
          <w:kern w:val="0"/>
          <w:sz w:val="20"/>
          <w:szCs w:val="20"/>
          <w:lang w:eastAsia="sl-SI"/>
          <w14:ligatures w14:val="none"/>
        </w:rPr>
      </w:pPr>
      <w:r w:rsidRPr="007D4B76">
        <w:rPr>
          <w:rFonts w:ascii="Verdana" w:eastAsia="Calibri" w:hAnsi="Verdana" w:cs="Calibri"/>
          <w:kern w:val="0"/>
          <w:sz w:val="20"/>
          <w:szCs w:val="20"/>
          <w:lang w:eastAsia="sl-SI"/>
          <w14:ligatures w14:val="none"/>
        </w:rPr>
        <w:t>2</w:t>
      </w:r>
      <w:r w:rsidR="00842FD4" w:rsidRPr="007D4B76">
        <w:rPr>
          <w:rFonts w:ascii="Verdana" w:eastAsia="Calibri" w:hAnsi="Verdana" w:cs="Calibri"/>
          <w:kern w:val="0"/>
          <w:sz w:val="20"/>
          <w:szCs w:val="20"/>
          <w:lang w:eastAsia="sl-SI"/>
          <w14:ligatures w14:val="none"/>
        </w:rPr>
        <w:t>2</w:t>
      </w:r>
      <w:r w:rsidR="007F30AE" w:rsidRPr="007D4B76">
        <w:rPr>
          <w:rFonts w:ascii="Verdana" w:eastAsia="Calibri" w:hAnsi="Verdana" w:cs="Calibri"/>
          <w:kern w:val="0"/>
          <w:sz w:val="20"/>
          <w:szCs w:val="20"/>
          <w:lang w:eastAsia="sl-SI"/>
          <w14:ligatures w14:val="none"/>
        </w:rPr>
        <w:t>3</w:t>
      </w:r>
      <w:r w:rsidRPr="007D4B76">
        <w:rPr>
          <w:rFonts w:ascii="Verdana" w:eastAsia="Calibri" w:hAnsi="Verdana" w:cs="Calibri"/>
          <w:kern w:val="0"/>
          <w:sz w:val="20"/>
          <w:szCs w:val="20"/>
          <w:lang w:eastAsia="sl-SI"/>
          <w14:ligatures w14:val="none"/>
        </w:rPr>
        <w:t xml:space="preserve">. seje sveta Nacionalne agencije Republike Slovenije za kakovost v visokem šolstvu, ki je potekala v četrtek, </w:t>
      </w:r>
      <w:r w:rsidR="00CF6AB1" w:rsidRPr="007D4B76">
        <w:rPr>
          <w:rFonts w:ascii="Verdana" w:eastAsia="Calibri" w:hAnsi="Verdana" w:cs="Calibri"/>
          <w:kern w:val="0"/>
          <w:sz w:val="20"/>
          <w:szCs w:val="20"/>
          <w:lang w:eastAsia="sl-SI"/>
          <w14:ligatures w14:val="none"/>
        </w:rPr>
        <w:t>18</w:t>
      </w:r>
      <w:r w:rsidR="009342F0" w:rsidRPr="007D4B76">
        <w:rPr>
          <w:rFonts w:ascii="Verdana" w:eastAsia="Calibri" w:hAnsi="Verdana" w:cs="Calibri"/>
          <w:kern w:val="0"/>
          <w:sz w:val="20"/>
          <w:szCs w:val="20"/>
          <w:lang w:eastAsia="sl-SI"/>
          <w14:ligatures w14:val="none"/>
        </w:rPr>
        <w:t xml:space="preserve">. </w:t>
      </w:r>
      <w:r w:rsidR="00CF6AB1" w:rsidRPr="007D4B76">
        <w:rPr>
          <w:rFonts w:ascii="Verdana" w:eastAsia="Calibri" w:hAnsi="Verdana" w:cs="Calibri"/>
          <w:kern w:val="0"/>
          <w:sz w:val="20"/>
          <w:szCs w:val="20"/>
          <w:lang w:eastAsia="sl-SI"/>
          <w14:ligatures w14:val="none"/>
        </w:rPr>
        <w:t>decembra</w:t>
      </w:r>
      <w:r w:rsidR="009342F0" w:rsidRPr="007D4B76">
        <w:rPr>
          <w:rFonts w:ascii="Verdana" w:eastAsia="Calibri" w:hAnsi="Verdana" w:cs="Calibri"/>
          <w:kern w:val="0"/>
          <w:sz w:val="20"/>
          <w:szCs w:val="20"/>
          <w:lang w:eastAsia="sl-SI"/>
          <w14:ligatures w14:val="none"/>
        </w:rPr>
        <w:t xml:space="preserve"> </w:t>
      </w:r>
      <w:r w:rsidRPr="007D4B76">
        <w:rPr>
          <w:rFonts w:ascii="Verdana" w:eastAsia="Calibri" w:hAnsi="Verdana" w:cs="Calibri"/>
          <w:kern w:val="0"/>
          <w:sz w:val="20"/>
          <w:szCs w:val="20"/>
          <w:lang w:eastAsia="sl-SI"/>
          <w14:ligatures w14:val="none"/>
        </w:rPr>
        <w:t>202</w:t>
      </w:r>
      <w:r w:rsidR="00CA12DF" w:rsidRPr="007D4B76">
        <w:rPr>
          <w:rFonts w:ascii="Verdana" w:eastAsia="Calibri" w:hAnsi="Verdana" w:cs="Calibri"/>
          <w:kern w:val="0"/>
          <w:sz w:val="20"/>
          <w:szCs w:val="20"/>
          <w:lang w:eastAsia="sl-SI"/>
          <w14:ligatures w14:val="none"/>
        </w:rPr>
        <w:t>5</w:t>
      </w:r>
      <w:r w:rsidRPr="007D4B76">
        <w:rPr>
          <w:rFonts w:ascii="Verdana" w:eastAsia="Calibri" w:hAnsi="Verdana" w:cs="Calibri"/>
          <w:kern w:val="0"/>
          <w:sz w:val="20"/>
          <w:szCs w:val="20"/>
          <w:lang w:eastAsia="sl-SI"/>
          <w14:ligatures w14:val="none"/>
        </w:rPr>
        <w:t>, s pričetkom ob 13. uri v prostorih agencije in prek videokonferenčne povezave.</w:t>
      </w:r>
    </w:p>
    <w:p w14:paraId="15430AF1" w14:textId="77777777" w:rsidR="0074776E" w:rsidRPr="007D4B76" w:rsidRDefault="0074776E" w:rsidP="00BC3C82">
      <w:pPr>
        <w:spacing w:after="0" w:line="240" w:lineRule="auto"/>
        <w:jc w:val="both"/>
        <w:rPr>
          <w:rFonts w:ascii="Verdana" w:eastAsia="Calibri" w:hAnsi="Verdana" w:cs="Calibri"/>
          <w:kern w:val="0"/>
          <w:sz w:val="20"/>
          <w:szCs w:val="20"/>
          <w:lang w:eastAsia="sl-SI"/>
          <w14:ligatures w14:val="none"/>
        </w:rPr>
      </w:pPr>
    </w:p>
    <w:p w14:paraId="36962E21" w14:textId="77777777" w:rsidR="00CA0F67" w:rsidRPr="007D4B76" w:rsidRDefault="00CA0F67" w:rsidP="00800D4C">
      <w:pPr>
        <w:spacing w:after="120" w:line="288" w:lineRule="auto"/>
        <w:rPr>
          <w:rFonts w:ascii="Verdana" w:hAnsi="Verdana" w:cs="Calibri"/>
          <w:b/>
          <w:bCs/>
          <w:color w:val="000000" w:themeColor="text1"/>
          <w:sz w:val="20"/>
          <w:szCs w:val="20"/>
        </w:rPr>
      </w:pPr>
      <w:bookmarkStart w:id="0" w:name="_Hlk126554379"/>
    </w:p>
    <w:p w14:paraId="51607277" w14:textId="77777777" w:rsidR="00831A3F" w:rsidRPr="00831A3F" w:rsidRDefault="00831A3F" w:rsidP="00831A3F">
      <w:pPr>
        <w:spacing w:after="120" w:line="288" w:lineRule="auto"/>
        <w:rPr>
          <w:rFonts w:ascii="Verdana" w:hAnsi="Verdana" w:cs="Calibri"/>
          <w:b/>
          <w:bCs/>
          <w:color w:val="000000" w:themeColor="text1"/>
          <w:sz w:val="20"/>
          <w:szCs w:val="20"/>
        </w:rPr>
      </w:pPr>
      <w:r w:rsidRPr="00F257BB">
        <w:rPr>
          <w:rFonts w:ascii="Verdana" w:eastAsia="Calibri" w:hAnsi="Verdana" w:cs="Calibri"/>
          <w:b/>
          <w:bCs/>
          <w:kern w:val="0"/>
          <w:sz w:val="20"/>
          <w:szCs w:val="20"/>
          <w:lang w:eastAsia="sl-SI"/>
          <w14:ligatures w14:val="none"/>
        </w:rPr>
        <w:t xml:space="preserve">Ad </w:t>
      </w:r>
      <w:r w:rsidRPr="00831A3F">
        <w:rPr>
          <w:rFonts w:ascii="Verdana" w:hAnsi="Verdana" w:cs="Calibri"/>
          <w:b/>
          <w:bCs/>
          <w:color w:val="000000" w:themeColor="text1"/>
          <w:sz w:val="20"/>
          <w:szCs w:val="20"/>
        </w:rPr>
        <w:t>3</w:t>
      </w:r>
      <w:r w:rsidRPr="00831A3F">
        <w:rPr>
          <w:rFonts w:ascii="Verdana" w:hAnsi="Verdana" w:cs="Calibri"/>
          <w:b/>
          <w:bCs/>
          <w:color w:val="000000" w:themeColor="text1"/>
          <w:sz w:val="20"/>
          <w:szCs w:val="20"/>
        </w:rPr>
        <w:tab/>
      </w:r>
      <w:r w:rsidRPr="00831A3F">
        <w:rPr>
          <w:rFonts w:ascii="Verdana" w:hAnsi="Verdana" w:cs="Calibri"/>
          <w:b/>
          <w:bCs/>
          <w:color w:val="000000" w:themeColor="text1"/>
          <w:sz w:val="20"/>
          <w:szCs w:val="20"/>
        </w:rPr>
        <w:tab/>
      </w:r>
      <w:r w:rsidRPr="00831A3F">
        <w:rPr>
          <w:rFonts w:ascii="Verdana" w:hAnsi="Verdana" w:cs="Calibri"/>
          <w:b/>
          <w:bCs/>
          <w:color w:val="000000" w:themeColor="text1"/>
          <w:sz w:val="20"/>
          <w:szCs w:val="20"/>
        </w:rPr>
        <w:tab/>
        <w:t>Zagotavljanje kakovosti</w:t>
      </w:r>
    </w:p>
    <w:p w14:paraId="1A4CF759" w14:textId="09C5636E" w:rsidR="00800D4C" w:rsidRPr="007D4B76" w:rsidRDefault="00831A3F" w:rsidP="00831A3F">
      <w:pPr>
        <w:spacing w:after="120" w:line="288" w:lineRule="auto"/>
        <w:rPr>
          <w:rFonts w:ascii="Verdana" w:hAnsi="Verdana" w:cs="Calibri"/>
          <w:b/>
          <w:bCs/>
          <w:color w:val="000000" w:themeColor="text1"/>
          <w:sz w:val="20"/>
          <w:szCs w:val="20"/>
        </w:rPr>
      </w:pPr>
      <w:r>
        <w:rPr>
          <w:rFonts w:ascii="Verdana" w:hAnsi="Verdana" w:cs="Calibri"/>
          <w:b/>
          <w:bCs/>
          <w:color w:val="000000" w:themeColor="text1"/>
          <w:sz w:val="20"/>
          <w:szCs w:val="20"/>
        </w:rPr>
        <w:t xml:space="preserve">Ad </w:t>
      </w:r>
      <w:r w:rsidRPr="007D4B76">
        <w:rPr>
          <w:rFonts w:ascii="Verdana" w:hAnsi="Verdana" w:cs="Calibri"/>
          <w:b/>
          <w:bCs/>
          <w:color w:val="000000" w:themeColor="text1"/>
          <w:sz w:val="20"/>
          <w:szCs w:val="20"/>
        </w:rPr>
        <w:t>3.1</w:t>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r>
      <w:r w:rsidRPr="00831A3F">
        <w:rPr>
          <w:rFonts w:ascii="Verdana" w:hAnsi="Verdana" w:cs="Calibri"/>
          <w:b/>
          <w:bCs/>
          <w:color w:val="000000" w:themeColor="text1"/>
          <w:sz w:val="20"/>
          <w:szCs w:val="20"/>
        </w:rPr>
        <w:t xml:space="preserve">Obravnava in odločanje o vlogah za zunanjo evalvacijo višjih </w:t>
      </w:r>
      <w:r w:rsidRPr="00831A3F">
        <w:rPr>
          <w:rFonts w:ascii="Verdana" w:hAnsi="Verdana" w:cs="Calibri"/>
          <w:b/>
          <w:bCs/>
          <w:color w:val="000000" w:themeColor="text1"/>
          <w:sz w:val="20"/>
          <w:szCs w:val="20"/>
        </w:rPr>
        <w:br/>
      </w:r>
      <w:r w:rsidRPr="00F257BB">
        <w:rPr>
          <w:rFonts w:ascii="Verdana" w:hAnsi="Verdana" w:cs="Calibri"/>
          <w:b/>
          <w:bCs/>
          <w:color w:val="000000" w:themeColor="text1"/>
          <w:sz w:val="20"/>
          <w:szCs w:val="20"/>
        </w:rPr>
        <w:t xml:space="preserve">                               strokovnih </w:t>
      </w:r>
    </w:p>
    <w:p w14:paraId="37067227" w14:textId="77777777" w:rsidR="004E0ED1" w:rsidRPr="007D4B76" w:rsidRDefault="00800D4C" w:rsidP="00800D4C">
      <w:pPr>
        <w:spacing w:after="120" w:line="288" w:lineRule="auto"/>
        <w:rPr>
          <w:rFonts w:ascii="Verdana" w:hAnsi="Verdana" w:cs="Calibri"/>
          <w:color w:val="000000" w:themeColor="text1"/>
          <w:sz w:val="20"/>
          <w:szCs w:val="20"/>
        </w:rPr>
      </w:pPr>
      <w:r w:rsidRPr="007D4B76">
        <w:rPr>
          <w:rFonts w:ascii="Verdana" w:hAnsi="Verdana" w:cs="Calibri"/>
          <w:color w:val="000000" w:themeColor="text1"/>
          <w:sz w:val="20"/>
          <w:szCs w:val="20"/>
        </w:rPr>
        <w:br/>
      </w:r>
      <w:r w:rsidRPr="007D4B76">
        <w:rPr>
          <w:rFonts w:ascii="Verdana" w:hAnsi="Verdana" w:cs="Calibri"/>
          <w:b/>
          <w:bCs/>
          <w:color w:val="000000" w:themeColor="text1"/>
          <w:sz w:val="20"/>
          <w:szCs w:val="20"/>
        </w:rPr>
        <w:t>3.1.1</w:t>
      </w:r>
      <w:r w:rsidRPr="007D4B76">
        <w:rPr>
          <w:rFonts w:ascii="Verdana" w:hAnsi="Verdana" w:cs="Calibri"/>
          <w:b/>
          <w:bCs/>
          <w:color w:val="000000" w:themeColor="text1"/>
          <w:sz w:val="20"/>
          <w:szCs w:val="20"/>
        </w:rPr>
        <w:tab/>
      </w:r>
      <w:r w:rsidRPr="007D4B76">
        <w:rPr>
          <w:rFonts w:ascii="Verdana" w:hAnsi="Verdana" w:cs="Calibri"/>
          <w:color w:val="000000" w:themeColor="text1"/>
          <w:sz w:val="20"/>
          <w:szCs w:val="20"/>
        </w:rPr>
        <w:tab/>
      </w:r>
      <w:r w:rsidRPr="007D4B76">
        <w:rPr>
          <w:rFonts w:ascii="Verdana" w:hAnsi="Verdana" w:cs="Calibri"/>
          <w:color w:val="000000" w:themeColor="text1"/>
          <w:sz w:val="20"/>
          <w:szCs w:val="20"/>
        </w:rPr>
        <w:tab/>
      </w:r>
      <w:r w:rsidRPr="007D4B76">
        <w:rPr>
          <w:rFonts w:ascii="Verdana" w:hAnsi="Verdana" w:cs="Calibri"/>
          <w:b/>
          <w:bCs/>
          <w:color w:val="000000" w:themeColor="text1"/>
          <w:sz w:val="20"/>
          <w:szCs w:val="20"/>
        </w:rPr>
        <w:t xml:space="preserve">Skaldens, zasebni zdravstveni zavod, Višja strokovna šola za </w:t>
      </w:r>
      <w:r w:rsidRPr="007D4B76">
        <w:rPr>
          <w:rFonts w:ascii="Verdana" w:hAnsi="Verdana" w:cs="Calibri"/>
          <w:b/>
          <w:bCs/>
          <w:color w:val="000000" w:themeColor="text1"/>
          <w:sz w:val="20"/>
          <w:szCs w:val="20"/>
        </w:rPr>
        <w:br/>
        <w:t xml:space="preserve">                               ustne higienike</w:t>
      </w:r>
    </w:p>
    <w:p w14:paraId="08795BFD" w14:textId="63C5DFA8" w:rsidR="00800D4C" w:rsidRPr="007D4B76" w:rsidRDefault="00800D4C" w:rsidP="00800D4C">
      <w:pPr>
        <w:spacing w:after="120" w:line="288" w:lineRule="auto"/>
        <w:rPr>
          <w:rFonts w:ascii="Verdana" w:hAnsi="Verdana" w:cs="Calibri"/>
          <w:b/>
          <w:bCs/>
          <w:color w:val="000000" w:themeColor="text1"/>
          <w:sz w:val="20"/>
          <w:szCs w:val="20"/>
        </w:rPr>
      </w:pPr>
    </w:p>
    <w:p w14:paraId="3752B296" w14:textId="7D6F45D9" w:rsidR="00C41FE8" w:rsidRPr="007D4B76" w:rsidRDefault="00E41661" w:rsidP="001B1CD5">
      <w:pPr>
        <w:spacing w:after="0" w:line="288" w:lineRule="auto"/>
        <w:jc w:val="both"/>
        <w:rPr>
          <w:rFonts w:ascii="Verdana" w:hAnsi="Verdana" w:cs="Calibri"/>
          <w:b/>
          <w:bCs/>
          <w:i/>
          <w:iCs/>
          <w:color w:val="000000" w:themeColor="text1"/>
          <w:sz w:val="20"/>
          <w:szCs w:val="20"/>
        </w:rPr>
      </w:pPr>
      <w:r w:rsidRPr="007D4B76">
        <w:rPr>
          <w:rFonts w:ascii="Verdana" w:hAnsi="Verdana" w:cs="Calibri"/>
          <w:b/>
          <w:bCs/>
          <w:i/>
          <w:iCs/>
          <w:color w:val="000000" w:themeColor="text1"/>
          <w:sz w:val="20"/>
          <w:szCs w:val="20"/>
        </w:rPr>
        <w:t>5</w:t>
      </w:r>
      <w:r w:rsidR="007C6DA3" w:rsidRPr="007D4B76">
        <w:rPr>
          <w:rFonts w:ascii="Verdana" w:hAnsi="Verdana" w:cs="Calibri"/>
          <w:b/>
          <w:bCs/>
          <w:i/>
          <w:iCs/>
          <w:color w:val="000000" w:themeColor="text1"/>
          <w:sz w:val="20"/>
          <w:szCs w:val="20"/>
        </w:rPr>
        <w:t>. SKLEP</w:t>
      </w:r>
    </w:p>
    <w:p w14:paraId="260D2150" w14:textId="6C87F86F" w:rsidR="0040123F" w:rsidRPr="007D4B76" w:rsidRDefault="0040123F" w:rsidP="001B1CD5">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1. Svet Nacionalne agencije Republike Slovenije za kakovost v visokem šolstvu meni, da so v zunanji evalvaciji Skaldens, zasebni zdravstveni zavod, Višja strokovna šola za ustne higienike, ugotovljene večje pomanjkljivosti ali neskladnosti pri delovanju šole, ki jih mora šola odpraviti v roku dveh let. </w:t>
      </w:r>
    </w:p>
    <w:p w14:paraId="19356FAB" w14:textId="77777777" w:rsidR="0040123F" w:rsidRPr="007D4B76" w:rsidRDefault="0040123F" w:rsidP="001B1CD5">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2. Šola mora v roku iz prve točke izreka: </w:t>
      </w:r>
    </w:p>
    <w:p w14:paraId="29B87156" w14:textId="77777777" w:rsidR="0040123F" w:rsidRPr="007D4B76" w:rsidRDefault="0040123F" w:rsidP="001B1CD5">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 Zagotoviti sistem izboljševanja kakovosti v skladu s šestim standardom 6. člena in devetnajstim standardom 10. člena Meril za višje šole, tako da v samoevalvacijska poročila, letne delovne načrte in poročila o delu vključi rezultate anket, predloge predavateljev in strokovnih delavcev ter pripravi akcijski načrt z nosilci, roki in spremljanjem realizacije ukrepov. </w:t>
      </w:r>
    </w:p>
    <w:p w14:paraId="096A195B" w14:textId="7BA5FBC3" w:rsidR="0040123F" w:rsidRPr="007D4B76" w:rsidRDefault="0040123F" w:rsidP="001B1CD5">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Ustanoviti strokovne aktive za posamezna predmetna področja v skladu z drugim standardom 6. člena Meril za višje šole in 7. ter 13. členom Zakona o višjem strokovnem izobraževanju (Uradni list RS, št. 86/04, 100/13, 54/22 – ZUPŠ-1 in 102/23; v nadaljevanju ZVSI), ki bodo usklajevali merila za ocenjevanje, obravnavali pripombe študentov, pripravljali predloge za izboljšave in izvajali strokovne naloge po letnem delovnem načrtu.</w:t>
      </w:r>
    </w:p>
    <w:p w14:paraId="23F4EDEC" w14:textId="77777777" w:rsidR="001A30E0" w:rsidRPr="007D4B76" w:rsidRDefault="001A30E0" w:rsidP="00800D4C">
      <w:pPr>
        <w:spacing w:after="120" w:line="288" w:lineRule="auto"/>
        <w:rPr>
          <w:rFonts w:ascii="Verdana" w:hAnsi="Verdana" w:cs="Calibri"/>
          <w:b/>
          <w:bCs/>
          <w:color w:val="000000" w:themeColor="text1"/>
          <w:sz w:val="20"/>
          <w:szCs w:val="20"/>
        </w:rPr>
      </w:pPr>
    </w:p>
    <w:p w14:paraId="028DF756" w14:textId="77777777" w:rsidR="0040123F" w:rsidRPr="007D4B76" w:rsidRDefault="0040123F" w:rsidP="00800D4C">
      <w:pPr>
        <w:spacing w:after="120" w:line="288" w:lineRule="auto"/>
        <w:rPr>
          <w:rFonts w:ascii="Verdana" w:hAnsi="Verdana" w:cs="Calibri"/>
          <w:b/>
          <w:bCs/>
          <w:i/>
          <w:iCs/>
          <w:color w:val="000000" w:themeColor="text1"/>
          <w:sz w:val="20"/>
          <w:szCs w:val="20"/>
        </w:rPr>
      </w:pPr>
    </w:p>
    <w:p w14:paraId="1A93011B" w14:textId="243DD226" w:rsidR="00831A3F" w:rsidRDefault="00831A3F">
      <w:pPr>
        <w:spacing w:after="0" w:line="288" w:lineRule="auto"/>
        <w:rPr>
          <w:rFonts w:ascii="Verdana" w:hAnsi="Verdana" w:cs="Calibri"/>
          <w:b/>
          <w:bCs/>
          <w:color w:val="000000" w:themeColor="text1"/>
          <w:sz w:val="20"/>
          <w:szCs w:val="20"/>
        </w:rPr>
      </w:pPr>
      <w:r>
        <w:rPr>
          <w:rFonts w:ascii="Verdana" w:hAnsi="Verdana" w:cs="Calibri"/>
          <w:b/>
          <w:bCs/>
          <w:color w:val="000000" w:themeColor="text1"/>
          <w:sz w:val="20"/>
          <w:szCs w:val="20"/>
        </w:rPr>
        <w:t>Ad 3.3</w:t>
      </w:r>
      <w:r>
        <w:rPr>
          <w:rFonts w:ascii="Verdana" w:hAnsi="Verdana" w:cs="Calibri"/>
          <w:b/>
          <w:bCs/>
          <w:color w:val="000000" w:themeColor="text1"/>
          <w:sz w:val="20"/>
          <w:szCs w:val="20"/>
        </w:rPr>
        <w:tab/>
      </w:r>
      <w:r>
        <w:rPr>
          <w:rFonts w:ascii="Verdana" w:hAnsi="Verdana" w:cs="Calibri"/>
          <w:b/>
          <w:bCs/>
          <w:color w:val="000000" w:themeColor="text1"/>
          <w:sz w:val="20"/>
          <w:szCs w:val="20"/>
        </w:rPr>
        <w:tab/>
      </w:r>
      <w:r w:rsidRPr="00831A3F">
        <w:rPr>
          <w:rFonts w:ascii="Verdana" w:hAnsi="Verdana" w:cs="Calibri"/>
          <w:b/>
          <w:bCs/>
          <w:color w:val="000000" w:themeColor="text1"/>
          <w:sz w:val="20"/>
          <w:szCs w:val="20"/>
        </w:rPr>
        <w:t xml:space="preserve">Obravnava in odločanje o vlogah za akreditacijo študijskih </w:t>
      </w:r>
      <w:r>
        <w:rPr>
          <w:rFonts w:ascii="Verdana" w:hAnsi="Verdana" w:cs="Calibri"/>
          <w:b/>
          <w:bCs/>
          <w:color w:val="000000" w:themeColor="text1"/>
          <w:sz w:val="20"/>
          <w:szCs w:val="20"/>
        </w:rPr>
        <w:br/>
        <w:t xml:space="preserve">                                </w:t>
      </w:r>
      <w:r w:rsidRPr="00831A3F">
        <w:rPr>
          <w:rFonts w:ascii="Verdana" w:hAnsi="Verdana" w:cs="Calibri"/>
          <w:b/>
          <w:bCs/>
          <w:color w:val="000000" w:themeColor="text1"/>
          <w:sz w:val="20"/>
          <w:szCs w:val="20"/>
        </w:rPr>
        <w:t>programov</w:t>
      </w:r>
      <w:r w:rsidR="00800D4C" w:rsidRPr="007D4B76">
        <w:rPr>
          <w:rFonts w:ascii="Verdana" w:hAnsi="Verdana" w:cs="Calibri"/>
          <w:b/>
          <w:bCs/>
          <w:color w:val="000000" w:themeColor="text1"/>
          <w:sz w:val="20"/>
          <w:szCs w:val="20"/>
        </w:rPr>
        <w:br/>
      </w:r>
    </w:p>
    <w:p w14:paraId="25C04CB3" w14:textId="608473A6" w:rsidR="00B56426" w:rsidRPr="007D4B76" w:rsidRDefault="00800D4C" w:rsidP="00B56426">
      <w:pPr>
        <w:spacing w:after="0" w:line="288" w:lineRule="auto"/>
      </w:pPr>
      <w:r w:rsidRPr="007D4B76">
        <w:rPr>
          <w:rFonts w:ascii="Verdana" w:hAnsi="Verdana" w:cs="Calibri"/>
          <w:b/>
          <w:bCs/>
          <w:color w:val="000000" w:themeColor="text1"/>
          <w:sz w:val="20"/>
          <w:szCs w:val="20"/>
        </w:rPr>
        <w:t>3.3.3</w:t>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t>Razvoj videoiger in razširjenih resničnosti 1 st. VS (FIŠ)</w:t>
      </w:r>
      <w:r w:rsidRPr="007D4B76">
        <w:rPr>
          <w:rFonts w:ascii="Verdana" w:hAnsi="Verdana" w:cs="Calibri"/>
          <w:b/>
          <w:bCs/>
          <w:color w:val="000000" w:themeColor="text1"/>
          <w:sz w:val="20"/>
          <w:szCs w:val="20"/>
        </w:rPr>
        <w:br/>
      </w:r>
    </w:p>
    <w:p w14:paraId="7156F80E" w14:textId="77777777" w:rsidR="00831A3F" w:rsidRDefault="00831A3F" w:rsidP="00B56426">
      <w:pPr>
        <w:spacing w:after="120" w:line="288" w:lineRule="auto"/>
        <w:rPr>
          <w:rFonts w:ascii="Verdana" w:hAnsi="Verdana" w:cs="Calibri"/>
          <w:b/>
          <w:bCs/>
          <w:color w:val="000000" w:themeColor="text1"/>
          <w:sz w:val="20"/>
          <w:szCs w:val="20"/>
        </w:rPr>
      </w:pPr>
    </w:p>
    <w:p w14:paraId="6CD70E7C" w14:textId="601A7067" w:rsidR="00B55597" w:rsidRPr="007D4B76" w:rsidRDefault="007D4B76" w:rsidP="00B56426">
      <w:pPr>
        <w:spacing w:after="120" w:line="288" w:lineRule="auto"/>
        <w:rPr>
          <w:rFonts w:ascii="Verdana" w:hAnsi="Verdana" w:cs="Calibri"/>
          <w:b/>
          <w:bCs/>
          <w:color w:val="000000" w:themeColor="text1"/>
          <w:sz w:val="20"/>
          <w:szCs w:val="20"/>
        </w:rPr>
      </w:pPr>
      <w:r>
        <w:rPr>
          <w:rFonts w:ascii="Verdana" w:hAnsi="Verdana" w:cs="Calibri"/>
          <w:b/>
          <w:bCs/>
          <w:color w:val="000000" w:themeColor="text1"/>
          <w:sz w:val="20"/>
          <w:szCs w:val="20"/>
        </w:rPr>
        <w:t>9</w:t>
      </w:r>
      <w:r w:rsidR="007C6DA3" w:rsidRPr="007D4B76">
        <w:rPr>
          <w:rFonts w:ascii="Verdana" w:hAnsi="Verdana" w:cs="Calibri"/>
          <w:b/>
          <w:bCs/>
          <w:color w:val="000000" w:themeColor="text1"/>
          <w:sz w:val="20"/>
          <w:szCs w:val="20"/>
        </w:rPr>
        <w:t>. SKLEP</w:t>
      </w:r>
    </w:p>
    <w:p w14:paraId="7C37A769" w14:textId="77777777" w:rsidR="00B55597" w:rsidRPr="007D4B76" w:rsidRDefault="00B55597" w:rsidP="00B55597">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1. Svet Nacionalne agencije Republike Slovenije za kakovost v visokem šolstvu podeli akreditacijo visokošolskemu strokovnemu študijskemu programu Razvoj videoiger in razširjenih resničnosti, Fakultete za informacijske študije, za nedoločen čas.</w:t>
      </w:r>
    </w:p>
    <w:p w14:paraId="028D48F1" w14:textId="77777777" w:rsidR="00B55597" w:rsidRPr="007D4B76" w:rsidRDefault="00B55597" w:rsidP="00B55597">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 2. Visokošolski zavod mora v roku dveh let od dokončnosti odločbe svetu agencije poročati o napredku in upoštevanju priporočil v končnem poročilu skupine strokovnjakov, tako da: </w:t>
      </w:r>
    </w:p>
    <w:p w14:paraId="21ADA00C" w14:textId="77777777" w:rsidR="00B55597" w:rsidRPr="007D4B76" w:rsidRDefault="00B55597" w:rsidP="00B55597">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sym w:font="Symbol" w:char="F02D"/>
      </w:r>
      <w:r w:rsidRPr="007D4B76">
        <w:rPr>
          <w:rFonts w:ascii="Verdana" w:hAnsi="Verdana" w:cs="Calibri"/>
          <w:i/>
          <w:iCs/>
          <w:color w:val="000000" w:themeColor="text1"/>
          <w:sz w:val="20"/>
          <w:szCs w:val="20"/>
        </w:rPr>
        <w:t xml:space="preserve"> Uvede skupne projekte, ki zahtevajo sodelovanje med umetniškimi in tehničnimi predmeti, </w:t>
      </w:r>
    </w:p>
    <w:p w14:paraId="0E3CAF21" w14:textId="77777777" w:rsidR="00B55597" w:rsidRPr="007D4B76" w:rsidRDefault="00B55597" w:rsidP="00B55597">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sym w:font="Symbol" w:char="F02D"/>
      </w:r>
      <w:r w:rsidRPr="007D4B76">
        <w:rPr>
          <w:rFonts w:ascii="Verdana" w:hAnsi="Verdana" w:cs="Calibri"/>
          <w:i/>
          <w:iCs/>
          <w:color w:val="000000" w:themeColor="text1"/>
          <w:sz w:val="20"/>
          <w:szCs w:val="20"/>
        </w:rPr>
        <w:t xml:space="preserve"> določi pogoje za naprednejše umetniške predmete, </w:t>
      </w:r>
    </w:p>
    <w:p w14:paraId="59E7F341" w14:textId="77777777" w:rsidR="00B55597" w:rsidRPr="007D4B76" w:rsidRDefault="00B55597" w:rsidP="00B55597">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sym w:font="Symbol" w:char="F02D"/>
      </w:r>
      <w:r w:rsidRPr="007D4B76">
        <w:rPr>
          <w:rFonts w:ascii="Verdana" w:hAnsi="Verdana" w:cs="Calibri"/>
          <w:i/>
          <w:iCs/>
          <w:color w:val="000000" w:themeColor="text1"/>
          <w:sz w:val="20"/>
          <w:szCs w:val="20"/>
        </w:rPr>
        <w:t xml:space="preserve"> razširi modul Načrtovanje in oblikovanje videoiger z obveznimi interdisciplinarnimi vsebinami, </w:t>
      </w:r>
    </w:p>
    <w:p w14:paraId="6980AE09" w14:textId="77777777" w:rsidR="00B55597" w:rsidRPr="007D4B76" w:rsidRDefault="00B55597" w:rsidP="00B55597">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sym w:font="Symbol" w:char="F02D"/>
      </w:r>
      <w:r w:rsidRPr="007D4B76">
        <w:rPr>
          <w:rFonts w:ascii="Verdana" w:hAnsi="Verdana" w:cs="Calibri"/>
          <w:i/>
          <w:iCs/>
          <w:color w:val="000000" w:themeColor="text1"/>
          <w:sz w:val="20"/>
          <w:szCs w:val="20"/>
        </w:rPr>
        <w:t xml:space="preserve"> uvede sistem za redno posodabljanje učnih metod in vsebin v sodelovanju z zunanjimi deležniki, </w:t>
      </w:r>
    </w:p>
    <w:p w14:paraId="76BEF692" w14:textId="77777777" w:rsidR="00B55597" w:rsidRPr="007D4B76" w:rsidRDefault="00B55597" w:rsidP="00B55597">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sym w:font="Symbol" w:char="F02D"/>
      </w:r>
      <w:r w:rsidRPr="007D4B76">
        <w:rPr>
          <w:rFonts w:ascii="Verdana" w:hAnsi="Verdana" w:cs="Calibri"/>
          <w:i/>
          <w:iCs/>
          <w:color w:val="000000" w:themeColor="text1"/>
          <w:sz w:val="20"/>
          <w:szCs w:val="20"/>
        </w:rPr>
        <w:t xml:space="preserve"> razvije fleksibilne in inovativne oblike praktičnega poučevanja s skupnimi projekti in intenzivnejšim sodelovanjem z gospodarstvom in kulturnimi ustanovami, </w:t>
      </w:r>
    </w:p>
    <w:p w14:paraId="297FE805" w14:textId="77777777" w:rsidR="00B55597" w:rsidRPr="007D4B76" w:rsidRDefault="00B55597" w:rsidP="00B55597">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sym w:font="Symbol" w:char="F02D"/>
      </w:r>
      <w:r w:rsidRPr="007D4B76">
        <w:rPr>
          <w:rFonts w:ascii="Verdana" w:hAnsi="Verdana" w:cs="Calibri"/>
          <w:i/>
          <w:iCs/>
          <w:color w:val="000000" w:themeColor="text1"/>
          <w:sz w:val="20"/>
          <w:szCs w:val="20"/>
        </w:rPr>
        <w:t xml:space="preserve"> uvede nove študijske pristope (načinov predavanj) glede na program. </w:t>
      </w:r>
    </w:p>
    <w:p w14:paraId="5EF7764D" w14:textId="77777777" w:rsidR="00B55597" w:rsidRPr="007D4B76" w:rsidRDefault="00B55597" w:rsidP="00B55597">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Poročilo o napredku se lahko sklicuje na dele samoevalvacijskega ali drugega poročila, iz katerih je razviden napredek oziroma upoštevanje navedenih priporočil. </w:t>
      </w:r>
    </w:p>
    <w:p w14:paraId="39A95DCD" w14:textId="19F8202F" w:rsidR="00B55597" w:rsidRPr="007D4B76" w:rsidRDefault="00B55597" w:rsidP="00B56426">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3. Stroški v znesku 1.217,54€ so breme agencije.</w:t>
      </w:r>
    </w:p>
    <w:p w14:paraId="614DF77E" w14:textId="77777777" w:rsidR="00B55597" w:rsidRPr="007D4B76" w:rsidRDefault="00B55597" w:rsidP="00B56426">
      <w:pPr>
        <w:spacing w:after="0" w:line="288" w:lineRule="auto"/>
      </w:pPr>
    </w:p>
    <w:p w14:paraId="2B4F96A2" w14:textId="77777777" w:rsidR="00B55597" w:rsidRPr="007D4B76" w:rsidRDefault="00B55597" w:rsidP="00800D4C">
      <w:pPr>
        <w:spacing w:after="120" w:line="288" w:lineRule="auto"/>
        <w:rPr>
          <w:rFonts w:ascii="Verdana" w:hAnsi="Verdana" w:cs="Calibri"/>
          <w:b/>
          <w:bCs/>
          <w:color w:val="000000" w:themeColor="text1"/>
          <w:sz w:val="20"/>
          <w:szCs w:val="20"/>
        </w:rPr>
      </w:pPr>
    </w:p>
    <w:p w14:paraId="11CB01DD" w14:textId="5B5D749D" w:rsidR="007C6DA3" w:rsidRPr="007D4B76" w:rsidRDefault="007C6DA3" w:rsidP="00800D4C">
      <w:pPr>
        <w:spacing w:after="120" w:line="288" w:lineRule="auto"/>
        <w:rPr>
          <w:rFonts w:ascii="Verdana" w:hAnsi="Verdana" w:cs="Calibri"/>
          <w:b/>
          <w:bCs/>
          <w:color w:val="000000" w:themeColor="text1"/>
          <w:sz w:val="20"/>
          <w:szCs w:val="20"/>
        </w:rPr>
      </w:pPr>
      <w:r w:rsidRPr="007D4B76">
        <w:rPr>
          <w:rFonts w:ascii="Verdana" w:hAnsi="Verdana" w:cs="Calibri"/>
          <w:b/>
          <w:bCs/>
          <w:color w:val="000000" w:themeColor="text1"/>
          <w:sz w:val="20"/>
          <w:szCs w:val="20"/>
        </w:rPr>
        <w:t xml:space="preserve">Ad </w:t>
      </w:r>
      <w:r w:rsidR="00800D4C" w:rsidRPr="007D4B76">
        <w:rPr>
          <w:rFonts w:ascii="Verdana" w:hAnsi="Verdana" w:cs="Calibri"/>
          <w:b/>
          <w:bCs/>
          <w:color w:val="000000" w:themeColor="text1"/>
          <w:sz w:val="20"/>
          <w:szCs w:val="20"/>
        </w:rPr>
        <w:t>3.4</w:t>
      </w:r>
      <w:r w:rsidR="00800D4C" w:rsidRPr="007D4B76">
        <w:rPr>
          <w:rFonts w:ascii="Verdana" w:hAnsi="Verdana" w:cs="Calibri"/>
          <w:b/>
          <w:bCs/>
          <w:color w:val="000000" w:themeColor="text1"/>
          <w:sz w:val="20"/>
          <w:szCs w:val="20"/>
        </w:rPr>
        <w:tab/>
      </w:r>
      <w:r w:rsidR="00800D4C" w:rsidRPr="007D4B76">
        <w:rPr>
          <w:rFonts w:ascii="Verdana" w:hAnsi="Verdana" w:cs="Calibri"/>
          <w:b/>
          <w:bCs/>
          <w:color w:val="000000" w:themeColor="text1"/>
          <w:sz w:val="20"/>
          <w:szCs w:val="20"/>
        </w:rPr>
        <w:tab/>
        <w:t xml:space="preserve">Obravnava in odločanje o vlogah za vzorčno evalvacijo </w:t>
      </w:r>
      <w:r w:rsidR="00800D4C" w:rsidRPr="007D4B76">
        <w:rPr>
          <w:rFonts w:ascii="Verdana" w:hAnsi="Verdana" w:cs="Calibri"/>
          <w:b/>
          <w:bCs/>
          <w:color w:val="000000" w:themeColor="text1"/>
          <w:sz w:val="20"/>
          <w:szCs w:val="20"/>
        </w:rPr>
        <w:br/>
        <w:t xml:space="preserve">                               študijskih programov</w:t>
      </w:r>
    </w:p>
    <w:p w14:paraId="6120CB94" w14:textId="747B1E3C" w:rsidR="005D6BDE" w:rsidRPr="007D4B76" w:rsidRDefault="005D6BDE" w:rsidP="00831A3F">
      <w:pPr>
        <w:spacing w:after="120" w:line="288" w:lineRule="auto"/>
        <w:rPr>
          <w:rFonts w:ascii="Verdana" w:hAnsi="Verdana" w:cs="Calibri"/>
          <w:b/>
          <w:bCs/>
          <w:color w:val="000000" w:themeColor="text1"/>
          <w:sz w:val="20"/>
          <w:szCs w:val="20"/>
        </w:rPr>
      </w:pPr>
    </w:p>
    <w:p w14:paraId="0729805F" w14:textId="77777777" w:rsidR="00B55597" w:rsidRPr="007D4B76" w:rsidRDefault="00B55597" w:rsidP="00866681">
      <w:pPr>
        <w:spacing w:after="120" w:line="288" w:lineRule="auto"/>
        <w:jc w:val="both"/>
        <w:rPr>
          <w:rFonts w:ascii="Verdana" w:hAnsi="Verdana" w:cs="Calibri"/>
          <w:b/>
          <w:bCs/>
          <w:color w:val="000000" w:themeColor="text1"/>
          <w:sz w:val="20"/>
          <w:szCs w:val="20"/>
        </w:rPr>
      </w:pPr>
    </w:p>
    <w:p w14:paraId="33DC64D8" w14:textId="25D14F14" w:rsidR="001B53A6" w:rsidRPr="007D4B76" w:rsidRDefault="00800D4C" w:rsidP="00866681">
      <w:pPr>
        <w:spacing w:after="120" w:line="288" w:lineRule="auto"/>
        <w:jc w:val="both"/>
        <w:rPr>
          <w:rFonts w:ascii="Verdana" w:hAnsi="Verdana" w:cs="Calibri"/>
          <w:color w:val="000000" w:themeColor="text1"/>
          <w:sz w:val="20"/>
          <w:szCs w:val="20"/>
        </w:rPr>
      </w:pPr>
      <w:r w:rsidRPr="007D4B76">
        <w:rPr>
          <w:rFonts w:ascii="Verdana" w:hAnsi="Verdana" w:cs="Calibri"/>
          <w:b/>
          <w:bCs/>
          <w:color w:val="000000" w:themeColor="text1"/>
          <w:sz w:val="20"/>
          <w:szCs w:val="20"/>
        </w:rPr>
        <w:t>3.4.2</w:t>
      </w:r>
      <w:r w:rsidR="007C6DA3" w:rsidRPr="007D4B76">
        <w:rPr>
          <w:rFonts w:ascii="Verdana" w:hAnsi="Verdana" w:cs="Calibri"/>
          <w:b/>
          <w:bCs/>
          <w:color w:val="000000" w:themeColor="text1"/>
          <w:sz w:val="20"/>
          <w:szCs w:val="20"/>
        </w:rPr>
        <w:t xml:space="preserve"> in 3.4.3</w:t>
      </w:r>
      <w:r w:rsidR="007C6DA3"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 xml:space="preserve">Splošna medicina </w:t>
      </w:r>
      <w:r w:rsidR="007C6DA3" w:rsidRPr="007D4B76">
        <w:rPr>
          <w:rFonts w:ascii="Verdana" w:hAnsi="Verdana" w:cs="Calibri"/>
          <w:b/>
          <w:bCs/>
          <w:color w:val="000000" w:themeColor="text1"/>
          <w:sz w:val="20"/>
          <w:szCs w:val="20"/>
        </w:rPr>
        <w:t xml:space="preserve"> in </w:t>
      </w:r>
      <w:r w:rsidRPr="007D4B76">
        <w:rPr>
          <w:rFonts w:ascii="Verdana" w:hAnsi="Verdana" w:cs="Calibri"/>
          <w:b/>
          <w:bCs/>
          <w:color w:val="000000" w:themeColor="text1"/>
          <w:sz w:val="20"/>
          <w:szCs w:val="20"/>
        </w:rPr>
        <w:t>Dentalna medicina 2. st. EMAG (UM MF)</w:t>
      </w:r>
      <w:r w:rsidRPr="007D4B76">
        <w:rPr>
          <w:rFonts w:ascii="Verdana" w:hAnsi="Verdana" w:cs="Calibri"/>
          <w:b/>
          <w:bCs/>
          <w:color w:val="000000" w:themeColor="text1"/>
          <w:sz w:val="20"/>
          <w:szCs w:val="20"/>
        </w:rPr>
        <w:br/>
      </w:r>
    </w:p>
    <w:p w14:paraId="447DD9F2" w14:textId="0E63EBC3" w:rsidR="007C6DA3" w:rsidRPr="007D4B76" w:rsidRDefault="007C6DA3" w:rsidP="007D4B76">
      <w:pPr>
        <w:spacing w:after="0" w:line="288" w:lineRule="auto"/>
        <w:rPr>
          <w:rFonts w:ascii="Verdana" w:hAnsi="Verdana" w:cs="Calibri"/>
          <w:b/>
          <w:bCs/>
          <w:color w:val="000000" w:themeColor="text1"/>
          <w:sz w:val="20"/>
          <w:szCs w:val="20"/>
        </w:rPr>
      </w:pPr>
      <w:r w:rsidRPr="007D4B76">
        <w:rPr>
          <w:rFonts w:ascii="Verdana" w:hAnsi="Verdana" w:cs="Calibri"/>
          <w:b/>
          <w:bCs/>
          <w:color w:val="000000" w:themeColor="text1"/>
          <w:sz w:val="20"/>
          <w:szCs w:val="20"/>
        </w:rPr>
        <w:t>1</w:t>
      </w:r>
      <w:r w:rsidR="007D4B76">
        <w:rPr>
          <w:rFonts w:ascii="Verdana" w:hAnsi="Verdana" w:cs="Calibri"/>
          <w:b/>
          <w:bCs/>
          <w:color w:val="000000" w:themeColor="text1"/>
          <w:sz w:val="20"/>
          <w:szCs w:val="20"/>
        </w:rPr>
        <w:t>1</w:t>
      </w:r>
      <w:r w:rsidRPr="007D4B76">
        <w:rPr>
          <w:rFonts w:ascii="Verdana" w:hAnsi="Verdana" w:cs="Calibri"/>
          <w:b/>
          <w:bCs/>
          <w:color w:val="000000" w:themeColor="text1"/>
          <w:sz w:val="20"/>
          <w:szCs w:val="20"/>
        </w:rPr>
        <w:t>. SKLEP</w:t>
      </w:r>
    </w:p>
    <w:p w14:paraId="738A287E" w14:textId="77777777" w:rsidR="00B55597" w:rsidRPr="007D4B76" w:rsidRDefault="00B55597" w:rsidP="007D4B76">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1. Svet agencije se v celoti strinja z ugotovitvami skupine strokovnjakov v končnem evalvacijskem poročilu, ki je bilo pripravljeno v združenem postopku vzorčne evalvacije enovitih magistrskih študijskih programov Splošna medicina in Dentalna medicina, Medicinske fakultete Univerze v Mariboru. Te so razvidne na vseh področjih presoje Meril za akreditacijo in zunanjo evalvacijo visokošolskih zavodov in študijskih programov (Uradni list RS, št. 42/17, 14/19, 3/20, 78/20 in 82/20 – popr., 44/21 in 23/23; v nadaljevanju: Merila za akreditacijo), tako na področjih notranjega zagotavljanja in izboljševanja kakovosti študijskega programa ter spreminjanja in posodabljanja študijskega programa kot tudi na področju izvajanja študijskega programa. </w:t>
      </w:r>
    </w:p>
    <w:p w14:paraId="5943F27F" w14:textId="77777777" w:rsidR="00B55597" w:rsidRPr="007D4B76" w:rsidRDefault="00B55597" w:rsidP="007D4B76">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2. Svet agencije visokošolskemu zavodu priporoča, da upošteva priporočila strokovnjakov, in sicer: </w:t>
      </w:r>
    </w:p>
    <w:p w14:paraId="4DC160DE" w14:textId="77777777" w:rsidR="00B55597" w:rsidRPr="007D4B76" w:rsidRDefault="00B55597" w:rsidP="007D4B76">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pravilno in dosledno uredi poimenovanje in javno predstavitev študijskih programov, tako da jih ustrezno umešča med podiplomske enovite magistrske programe;</w:t>
      </w:r>
    </w:p>
    <w:p w14:paraId="10703CF1" w14:textId="77777777" w:rsidR="00B55597" w:rsidRPr="007D4B76" w:rsidRDefault="00B55597" w:rsidP="007D4B76">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 vzpostavi učinkovit mehanizem za zbiranje, obravnavo in vračanje povratnih informacij študentov, zlasti glede organizacije in izvedbe študijskih programov, ter jasno dokumentira, kako so bile njihove pripombe upoštevane; </w:t>
      </w:r>
    </w:p>
    <w:p w14:paraId="0E67DD78" w14:textId="77777777" w:rsidR="00B55597" w:rsidRPr="007D4B76" w:rsidRDefault="00B55597" w:rsidP="007D4B76">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nadgradi samoevalvacijski proces tako, da vključuje vsebinsko analizo učnih izidov, refleksijo učiteljev ter jasno opredeljene ukrepe z nosilci, roki izvedbe in spremljanjem realizacije,</w:t>
      </w:r>
    </w:p>
    <w:p w14:paraId="415319E0" w14:textId="77777777" w:rsidR="00B55597" w:rsidRPr="007D4B76" w:rsidRDefault="00B55597" w:rsidP="007D4B76">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 - okrepi sistem spremljanja študentskih obremenitev in učnih metod. </w:t>
      </w:r>
    </w:p>
    <w:p w14:paraId="68EAA7A9" w14:textId="57CBD264" w:rsidR="00B55597" w:rsidRPr="007D4B76" w:rsidRDefault="00B55597" w:rsidP="007D4B76">
      <w:pPr>
        <w:spacing w:after="0" w:line="288" w:lineRule="auto"/>
        <w:jc w:val="both"/>
        <w:rPr>
          <w:rFonts w:ascii="Verdana" w:hAnsi="Verdana" w:cs="Calibri"/>
          <w:color w:val="000000" w:themeColor="text1"/>
          <w:sz w:val="20"/>
          <w:szCs w:val="20"/>
        </w:rPr>
      </w:pPr>
      <w:r w:rsidRPr="007D4B76">
        <w:rPr>
          <w:rFonts w:ascii="Verdana" w:hAnsi="Verdana" w:cs="Calibri"/>
          <w:i/>
          <w:iCs/>
          <w:color w:val="000000" w:themeColor="text1"/>
          <w:sz w:val="20"/>
          <w:szCs w:val="20"/>
        </w:rPr>
        <w:t>Svet agencije visokošolskemu zavodu priporoča, da priporočila strokovnjakov upošteva pri samoevalvaciji študijskega programa, kar naj bo razvidno iz samoevalvacijskih poročil, ter o tem v roku dveh let od prejema tega dopisa poroča v poročilu o napredku v skladu z 49.a členom Meril za akreditacijo.</w:t>
      </w:r>
    </w:p>
    <w:p w14:paraId="69952865" w14:textId="77777777" w:rsidR="00B55597" w:rsidRPr="007D4B76" w:rsidRDefault="00B55597" w:rsidP="007D4B76">
      <w:pPr>
        <w:spacing w:after="0" w:line="288" w:lineRule="auto"/>
        <w:rPr>
          <w:rFonts w:ascii="Verdana" w:hAnsi="Verdana" w:cs="Calibri"/>
          <w:color w:val="000000" w:themeColor="text1"/>
          <w:sz w:val="20"/>
          <w:szCs w:val="20"/>
        </w:rPr>
      </w:pPr>
    </w:p>
    <w:p w14:paraId="24049027" w14:textId="77777777" w:rsidR="0034427B" w:rsidRPr="007D4B76" w:rsidRDefault="0034427B" w:rsidP="00800D4C">
      <w:pPr>
        <w:spacing w:after="120" w:line="288" w:lineRule="auto"/>
        <w:rPr>
          <w:rFonts w:ascii="Verdana" w:hAnsi="Verdana" w:cs="Calibri"/>
          <w:b/>
          <w:bCs/>
          <w:color w:val="000000" w:themeColor="text1"/>
          <w:sz w:val="20"/>
          <w:szCs w:val="20"/>
        </w:rPr>
      </w:pPr>
    </w:p>
    <w:p w14:paraId="608FC639" w14:textId="2272AA86" w:rsidR="007C6DA3" w:rsidRPr="007D4B76" w:rsidRDefault="007C6DA3" w:rsidP="00800D4C">
      <w:pPr>
        <w:spacing w:after="120" w:line="288" w:lineRule="auto"/>
        <w:rPr>
          <w:rFonts w:ascii="Verdana" w:hAnsi="Verdana" w:cs="Calibri"/>
          <w:b/>
          <w:bCs/>
          <w:color w:val="000000" w:themeColor="text1"/>
          <w:sz w:val="20"/>
          <w:szCs w:val="20"/>
        </w:rPr>
      </w:pPr>
      <w:r w:rsidRPr="007D4B76">
        <w:rPr>
          <w:rFonts w:ascii="Verdana" w:hAnsi="Verdana" w:cs="Calibri"/>
          <w:b/>
          <w:bCs/>
          <w:color w:val="000000" w:themeColor="text1"/>
          <w:sz w:val="20"/>
          <w:szCs w:val="20"/>
        </w:rPr>
        <w:t xml:space="preserve">Ad </w:t>
      </w:r>
      <w:r w:rsidR="00800D4C" w:rsidRPr="007D4B76">
        <w:rPr>
          <w:rFonts w:ascii="Verdana" w:hAnsi="Verdana" w:cs="Calibri"/>
          <w:b/>
          <w:bCs/>
          <w:color w:val="000000" w:themeColor="text1"/>
          <w:sz w:val="20"/>
          <w:szCs w:val="20"/>
        </w:rPr>
        <w:t>3.5</w:t>
      </w:r>
      <w:r w:rsidR="00800D4C" w:rsidRPr="007D4B76">
        <w:rPr>
          <w:rFonts w:ascii="Verdana" w:hAnsi="Verdana" w:cs="Calibri"/>
          <w:b/>
          <w:bCs/>
          <w:color w:val="000000" w:themeColor="text1"/>
          <w:sz w:val="20"/>
          <w:szCs w:val="20"/>
        </w:rPr>
        <w:tab/>
      </w:r>
      <w:r w:rsidR="00800D4C" w:rsidRPr="007D4B76">
        <w:rPr>
          <w:rFonts w:ascii="Verdana" w:hAnsi="Verdana" w:cs="Calibri"/>
          <w:b/>
          <w:bCs/>
          <w:color w:val="000000" w:themeColor="text1"/>
          <w:sz w:val="20"/>
          <w:szCs w:val="20"/>
        </w:rPr>
        <w:tab/>
        <w:t xml:space="preserve">Obravnava in odločanje o vlogah za vzorčno evalvacijo in </w:t>
      </w:r>
      <w:r w:rsidR="00800D4C" w:rsidRPr="007D4B76">
        <w:rPr>
          <w:rFonts w:ascii="Verdana" w:hAnsi="Verdana" w:cs="Calibri"/>
          <w:b/>
          <w:bCs/>
          <w:color w:val="000000" w:themeColor="text1"/>
          <w:sz w:val="20"/>
          <w:szCs w:val="20"/>
        </w:rPr>
        <w:br/>
        <w:t xml:space="preserve">                               akreditacijo študijskih programov – poročilo o napredku </w:t>
      </w:r>
      <w:r w:rsidR="00800D4C" w:rsidRPr="007D4B76">
        <w:rPr>
          <w:rFonts w:ascii="Verdana" w:hAnsi="Verdana" w:cs="Calibri"/>
          <w:b/>
          <w:bCs/>
          <w:color w:val="000000" w:themeColor="text1"/>
          <w:sz w:val="20"/>
          <w:szCs w:val="20"/>
        </w:rPr>
        <w:br/>
        <w:t xml:space="preserve">                               (follow-up)</w:t>
      </w:r>
    </w:p>
    <w:p w14:paraId="72CFB2D0" w14:textId="69D38296" w:rsidR="007C6DA3" w:rsidRPr="007D4B76" w:rsidRDefault="00800D4C" w:rsidP="00866681">
      <w:pPr>
        <w:spacing w:after="0" w:line="240" w:lineRule="auto"/>
        <w:jc w:val="both"/>
        <w:rPr>
          <w:rFonts w:ascii="Verdana" w:hAnsi="Verdana" w:cs="Calibri"/>
          <w:color w:val="000000" w:themeColor="text1"/>
          <w:sz w:val="20"/>
          <w:szCs w:val="20"/>
        </w:rPr>
      </w:pPr>
      <w:r w:rsidRPr="007D4B76">
        <w:rPr>
          <w:rFonts w:ascii="Verdana" w:hAnsi="Verdana" w:cs="Calibri"/>
          <w:color w:val="000000" w:themeColor="text1"/>
          <w:sz w:val="20"/>
          <w:szCs w:val="20"/>
        </w:rPr>
        <w:br/>
      </w:r>
    </w:p>
    <w:p w14:paraId="195E1145" w14:textId="3FCCFABF" w:rsidR="007C6DA3" w:rsidRPr="007D4B76" w:rsidRDefault="00800D4C" w:rsidP="00800D4C">
      <w:pPr>
        <w:spacing w:after="120" w:line="288" w:lineRule="auto"/>
        <w:rPr>
          <w:b/>
          <w:bCs/>
        </w:rPr>
      </w:pPr>
      <w:r w:rsidRPr="007D4B76">
        <w:rPr>
          <w:rFonts w:ascii="Verdana" w:hAnsi="Verdana" w:cs="Calibri"/>
          <w:b/>
          <w:bCs/>
          <w:color w:val="000000" w:themeColor="text1"/>
          <w:sz w:val="20"/>
          <w:szCs w:val="20"/>
        </w:rPr>
        <w:t>3.5.1</w:t>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t>Tehnika – področje izobraževanja 3. st. FNM UM</w:t>
      </w:r>
    </w:p>
    <w:p w14:paraId="5B98DAD4" w14:textId="642FB47A" w:rsidR="005A30F5" w:rsidRPr="007D4B76" w:rsidRDefault="005A30F5" w:rsidP="00670DCE">
      <w:pPr>
        <w:spacing w:after="120" w:line="288" w:lineRule="auto"/>
        <w:jc w:val="both"/>
        <w:rPr>
          <w:b/>
          <w:bCs/>
        </w:rPr>
      </w:pPr>
      <w:r w:rsidRPr="007D4B76">
        <w:rPr>
          <w:rFonts w:ascii="Verdana" w:hAnsi="Verdana"/>
          <w:sz w:val="20"/>
          <w:szCs w:val="20"/>
        </w:rPr>
        <w:t>Svet se je seznanil s poročilom</w:t>
      </w:r>
      <w:r w:rsidRPr="007D4B76">
        <w:rPr>
          <w:rFonts w:ascii="Verdana" w:hAnsi="Verdana" w:cs="Calibri"/>
          <w:color w:val="000000" w:themeColor="text1"/>
          <w:sz w:val="20"/>
          <w:szCs w:val="20"/>
        </w:rPr>
        <w:t xml:space="preserve"> Univerze v Mariboru o </w:t>
      </w:r>
      <w:r w:rsidRPr="007D4B76">
        <w:rPr>
          <w:rFonts w:ascii="Verdana" w:hAnsi="Verdana"/>
          <w:sz w:val="20"/>
          <w:szCs w:val="20"/>
        </w:rPr>
        <w:t xml:space="preserve">izvedenih ukrepih na priporočila sveta agencije (poročilo o napredku), ki so bila izrečena v postopku vzorčne evalvacije doktorskega študijskega programa </w:t>
      </w:r>
      <w:r w:rsidRPr="007D4B76">
        <w:rPr>
          <w:rFonts w:ascii="Verdana" w:hAnsi="Verdana" w:cs="Calibri"/>
          <w:color w:val="000000" w:themeColor="text1"/>
          <w:sz w:val="20"/>
          <w:szCs w:val="20"/>
        </w:rPr>
        <w:t xml:space="preserve">Tehnika - področje izobraževanja, Fakultete za naravoslovje in matematiko Univerze v Mariboru. </w:t>
      </w:r>
      <w:r w:rsidRPr="007D4B76">
        <w:rPr>
          <w:rFonts w:ascii="Verdana" w:hAnsi="Verdana"/>
          <w:sz w:val="20"/>
          <w:szCs w:val="20"/>
        </w:rPr>
        <w:t>Svet je ugotovil, da je zavod v poročilu o napredku nekatera priporočila naslovil ustrezno, nekaj priporočil pa le delno ustrezno. Sprejet je bil naslednji sklep:</w:t>
      </w:r>
    </w:p>
    <w:p w14:paraId="4E00A0B0" w14:textId="77777777" w:rsidR="00606B6F" w:rsidRPr="007D4B76" w:rsidRDefault="00606B6F" w:rsidP="00800D4C">
      <w:pPr>
        <w:spacing w:after="120" w:line="288" w:lineRule="auto"/>
        <w:rPr>
          <w:rFonts w:ascii="Verdana" w:hAnsi="Verdana" w:cs="Calibri"/>
          <w:b/>
          <w:bCs/>
          <w:color w:val="000000" w:themeColor="text1"/>
          <w:sz w:val="20"/>
          <w:szCs w:val="20"/>
        </w:rPr>
      </w:pPr>
    </w:p>
    <w:p w14:paraId="5A606385" w14:textId="77777777" w:rsidR="00606B6F" w:rsidRPr="007D4B76" w:rsidRDefault="007C6DA3" w:rsidP="007D4B76">
      <w:pPr>
        <w:spacing w:after="0" w:line="288" w:lineRule="auto"/>
        <w:rPr>
          <w:rFonts w:ascii="Verdana" w:hAnsi="Verdana" w:cs="Calibri"/>
          <w:b/>
          <w:bCs/>
          <w:color w:val="000000" w:themeColor="text1"/>
          <w:sz w:val="20"/>
          <w:szCs w:val="20"/>
        </w:rPr>
      </w:pPr>
      <w:r w:rsidRPr="007D4B76">
        <w:rPr>
          <w:rFonts w:ascii="Verdana" w:hAnsi="Verdana" w:cs="Calibri"/>
          <w:b/>
          <w:bCs/>
          <w:color w:val="000000" w:themeColor="text1"/>
          <w:sz w:val="20"/>
          <w:szCs w:val="20"/>
        </w:rPr>
        <w:t>12. SKLEP</w:t>
      </w:r>
    </w:p>
    <w:p w14:paraId="3AB2E6F4" w14:textId="2F93F666" w:rsidR="00237D6C" w:rsidRPr="007D4B76" w:rsidRDefault="00237D6C" w:rsidP="007D4B76">
      <w:pPr>
        <w:spacing w:after="0" w:line="288" w:lineRule="auto"/>
        <w:jc w:val="both"/>
        <w:rPr>
          <w:rFonts w:ascii="Verdana" w:hAnsi="Verdana" w:cs="Calibri"/>
          <w:b/>
          <w:bCs/>
          <w:color w:val="000000" w:themeColor="text1"/>
          <w:sz w:val="20"/>
          <w:szCs w:val="20"/>
        </w:rPr>
      </w:pPr>
      <w:r w:rsidRPr="007D4B76">
        <w:rPr>
          <w:rFonts w:ascii="Verdana" w:hAnsi="Verdana" w:cs="Calibri"/>
          <w:i/>
          <w:iCs/>
          <w:color w:val="000000" w:themeColor="text1"/>
          <w:sz w:val="20"/>
          <w:szCs w:val="20"/>
        </w:rPr>
        <w:t>1. Svet Nacionalne agencije Republike Slovenije za kakovost v visokem šolstvu (v nadaljevanju: svet agencije) se seznani s poročilom o napredku, ki ga je v postopku vzorčne evalvacije doktorskega študijskega programa Tehnika - področje izobraževanja, Fakultete za naravoslovje in matematiko Univerze v Maribor poslal visokošolski zavod in ugotavlja, da je odziv visokošolskega zavoda na priporočila in ugotovitve sveta oziroma skupine strokovnjakov delno primeren, in sicer v delih, kjer:</w:t>
      </w:r>
    </w:p>
    <w:p w14:paraId="4AC61E8D" w14:textId="77777777" w:rsidR="00237D6C" w:rsidRPr="007D4B76" w:rsidRDefault="00237D6C" w:rsidP="005A30F5">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 - ni pojasnil, kako bo po prenovi programa sistematično potekala priprava samoevalvacijskih poročil (sprotno dokumentiranje predlogov študentov, učiteljev, delodajalcev ipd.) in uporaba dodatnih vrst dokumentacije ali novih postopkov dokumentiranja, </w:t>
      </w:r>
    </w:p>
    <w:p w14:paraId="7C540A75" w14:textId="77777777" w:rsidR="00237D6C" w:rsidRPr="007D4B76" w:rsidRDefault="00237D6C" w:rsidP="005A30F5">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 ob prenovi programa ni predvidel evalvacije, ki bi bila bolj ustrezna glede na specifičnost programa, temveč ostaja pri starem modelu srečanj, </w:t>
      </w:r>
    </w:p>
    <w:p w14:paraId="6D017BF9" w14:textId="77777777" w:rsidR="00115E8C" w:rsidRPr="007D4B76" w:rsidRDefault="00237D6C" w:rsidP="00115E8C">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ni naslovil predlaganega primerjanja doseženih učnih izidov z načrtovanimi,</w:t>
      </w:r>
    </w:p>
    <w:p w14:paraId="416F9C44" w14:textId="136D8E87" w:rsidR="00115E8C" w:rsidRPr="007D4B76" w:rsidRDefault="00115E8C" w:rsidP="00115E8C">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manjka razmislek o motivaciji zaposlenih študentov za izboljšanje trajanja študija</w:t>
      </w:r>
    </w:p>
    <w:p w14:paraId="62EFBA9E" w14:textId="34836875" w:rsidR="00237D6C" w:rsidRPr="007D4B76" w:rsidRDefault="00237D6C" w:rsidP="005A30F5">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Poročilo o napredku in ugotovitev sveta o njegovi primernosti bo svet agencije v prvem naslednjem akreditacijskem ali evalvacijskem postopku visokošolskega zavoda oziroma študijskega programa posredoval skupini strokovnjakov.</w:t>
      </w:r>
    </w:p>
    <w:p w14:paraId="5D8F50A3" w14:textId="304B3116" w:rsidR="00237D6C" w:rsidRPr="007D4B76" w:rsidRDefault="00237D6C" w:rsidP="005A30F5">
      <w:pPr>
        <w:spacing w:after="0" w:line="288" w:lineRule="auto"/>
        <w:jc w:val="both"/>
        <w:rPr>
          <w:rFonts w:ascii="Verdana" w:hAnsi="Verdana" w:cs="Calibri"/>
          <w:color w:val="000000" w:themeColor="text1"/>
          <w:sz w:val="20"/>
          <w:szCs w:val="20"/>
        </w:rPr>
      </w:pPr>
      <w:r w:rsidRPr="007D4B76">
        <w:rPr>
          <w:rFonts w:ascii="Verdana" w:hAnsi="Verdana" w:cs="Calibri"/>
          <w:i/>
          <w:iCs/>
          <w:color w:val="000000" w:themeColor="text1"/>
          <w:sz w:val="20"/>
          <w:szCs w:val="20"/>
        </w:rPr>
        <w:t>3. Agencija visokošolski zavod obvesti o prvih dveh točkah izreka tega sklepa.</w:t>
      </w:r>
    </w:p>
    <w:p w14:paraId="646CDFA1" w14:textId="77777777" w:rsidR="00606B6F" w:rsidRPr="007D4B76" w:rsidRDefault="00606B6F" w:rsidP="00800D4C">
      <w:pPr>
        <w:spacing w:after="120" w:line="288" w:lineRule="auto"/>
        <w:rPr>
          <w:rFonts w:ascii="Verdana" w:hAnsi="Verdana" w:cs="Calibri"/>
          <w:b/>
          <w:bCs/>
          <w:color w:val="000000" w:themeColor="text1"/>
          <w:sz w:val="20"/>
          <w:szCs w:val="20"/>
        </w:rPr>
      </w:pPr>
    </w:p>
    <w:p w14:paraId="44B32E8A" w14:textId="339B35D4" w:rsidR="007C6DA3" w:rsidRPr="007D4B76" w:rsidRDefault="007C6DA3" w:rsidP="00800D4C">
      <w:pPr>
        <w:spacing w:after="120" w:line="288" w:lineRule="auto"/>
        <w:rPr>
          <w:rFonts w:ascii="Verdana" w:hAnsi="Verdana" w:cs="Calibri"/>
          <w:b/>
          <w:bCs/>
          <w:color w:val="000000" w:themeColor="text1"/>
          <w:sz w:val="20"/>
          <w:szCs w:val="20"/>
        </w:rPr>
      </w:pPr>
      <w:r w:rsidRPr="007D4B76">
        <w:rPr>
          <w:rFonts w:ascii="Verdana" w:hAnsi="Verdana" w:cs="Calibri"/>
          <w:b/>
          <w:bCs/>
          <w:color w:val="000000" w:themeColor="text1"/>
          <w:sz w:val="20"/>
          <w:szCs w:val="20"/>
        </w:rPr>
        <w:t xml:space="preserve">Ad </w:t>
      </w:r>
      <w:r w:rsidR="00800D4C" w:rsidRPr="007D4B76">
        <w:rPr>
          <w:rFonts w:ascii="Verdana" w:hAnsi="Verdana" w:cs="Calibri"/>
          <w:b/>
          <w:bCs/>
          <w:color w:val="000000" w:themeColor="text1"/>
          <w:sz w:val="20"/>
          <w:szCs w:val="20"/>
        </w:rPr>
        <w:t>3.6</w:t>
      </w:r>
      <w:r w:rsidR="00800D4C" w:rsidRPr="007D4B76">
        <w:rPr>
          <w:rFonts w:ascii="Verdana" w:hAnsi="Verdana" w:cs="Calibri"/>
          <w:b/>
          <w:bCs/>
          <w:color w:val="000000" w:themeColor="text1"/>
          <w:sz w:val="20"/>
          <w:szCs w:val="20"/>
        </w:rPr>
        <w:tab/>
      </w:r>
      <w:r w:rsidR="00800D4C" w:rsidRPr="007D4B76">
        <w:rPr>
          <w:rFonts w:ascii="Verdana" w:hAnsi="Verdana" w:cs="Calibri"/>
          <w:b/>
          <w:bCs/>
          <w:color w:val="000000" w:themeColor="text1"/>
          <w:sz w:val="20"/>
          <w:szCs w:val="20"/>
        </w:rPr>
        <w:tab/>
        <w:t>Imenovanje skupin strokovnjakov</w:t>
      </w:r>
    </w:p>
    <w:p w14:paraId="45A8EAF5" w14:textId="67E4C657" w:rsidR="007C6DA3" w:rsidRPr="007D4B76" w:rsidRDefault="00800D4C" w:rsidP="00800D4C">
      <w:pPr>
        <w:spacing w:after="120" w:line="288" w:lineRule="auto"/>
        <w:rPr>
          <w:rFonts w:ascii="Verdana" w:hAnsi="Verdana" w:cs="Calibri"/>
          <w:b/>
          <w:bCs/>
          <w:color w:val="000000" w:themeColor="text1"/>
          <w:sz w:val="20"/>
          <w:szCs w:val="20"/>
        </w:rPr>
      </w:pPr>
      <w:r w:rsidRPr="007D4B76">
        <w:rPr>
          <w:rFonts w:ascii="Verdana" w:hAnsi="Verdana" w:cs="Calibri"/>
          <w:b/>
          <w:bCs/>
          <w:color w:val="000000" w:themeColor="text1"/>
          <w:sz w:val="20"/>
          <w:szCs w:val="20"/>
        </w:rPr>
        <w:br/>
        <w:t>3.6.1</w:t>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t xml:space="preserve">Arema - Visoka šola za regionalni management Rogaška </w:t>
      </w:r>
      <w:r w:rsidRPr="007D4B76">
        <w:rPr>
          <w:rFonts w:ascii="Verdana" w:hAnsi="Verdana" w:cs="Calibri"/>
          <w:b/>
          <w:bCs/>
          <w:color w:val="000000" w:themeColor="text1"/>
          <w:sz w:val="20"/>
          <w:szCs w:val="20"/>
        </w:rPr>
        <w:br/>
        <w:t xml:space="preserve">                               Slatina</w:t>
      </w:r>
    </w:p>
    <w:p w14:paraId="71938034" w14:textId="77777777" w:rsidR="007C1C33" w:rsidRPr="007D4B76" w:rsidRDefault="007C1C33" w:rsidP="007C1C33">
      <w:pPr>
        <w:spacing w:after="0" w:line="288" w:lineRule="auto"/>
        <w:rPr>
          <w:rFonts w:ascii="Verdana" w:hAnsi="Verdana" w:cs="Calibri"/>
          <w:b/>
          <w:bCs/>
          <w:color w:val="000000" w:themeColor="text1"/>
          <w:sz w:val="20"/>
          <w:szCs w:val="20"/>
        </w:rPr>
      </w:pPr>
    </w:p>
    <w:p w14:paraId="6326C3A2" w14:textId="77777777" w:rsidR="007C1C33" w:rsidRPr="007D4B76" w:rsidRDefault="007C6DA3" w:rsidP="007C1C33">
      <w:pPr>
        <w:spacing w:after="0"/>
        <w:rPr>
          <w:rFonts w:ascii="Verdana" w:hAnsi="Verdana" w:cs="Calibri"/>
          <w:i/>
          <w:iCs/>
          <w:color w:val="000000" w:themeColor="text1"/>
          <w:sz w:val="20"/>
          <w:szCs w:val="20"/>
        </w:rPr>
      </w:pPr>
      <w:r w:rsidRPr="007D4B76">
        <w:rPr>
          <w:rFonts w:ascii="Verdana" w:hAnsi="Verdana" w:cs="Calibri"/>
          <w:b/>
          <w:bCs/>
          <w:color w:val="000000" w:themeColor="text1"/>
          <w:sz w:val="20"/>
          <w:szCs w:val="20"/>
        </w:rPr>
        <w:t>1</w:t>
      </w:r>
      <w:r w:rsidR="00417236" w:rsidRPr="007D4B76">
        <w:rPr>
          <w:rFonts w:ascii="Verdana" w:hAnsi="Verdana" w:cs="Calibri"/>
          <w:b/>
          <w:bCs/>
          <w:color w:val="000000" w:themeColor="text1"/>
          <w:sz w:val="20"/>
          <w:szCs w:val="20"/>
        </w:rPr>
        <w:t>3</w:t>
      </w:r>
      <w:r w:rsidRPr="007D4B76">
        <w:rPr>
          <w:rFonts w:ascii="Verdana" w:hAnsi="Verdana" w:cs="Calibri"/>
          <w:b/>
          <w:bCs/>
          <w:color w:val="000000" w:themeColor="text1"/>
          <w:sz w:val="20"/>
          <w:szCs w:val="20"/>
        </w:rPr>
        <w:t>. SKLEP</w:t>
      </w:r>
      <w:r w:rsidR="00800D4C" w:rsidRPr="007D4B76">
        <w:rPr>
          <w:rFonts w:ascii="Verdana" w:hAnsi="Verdana" w:cs="Calibri"/>
          <w:b/>
          <w:bCs/>
          <w:color w:val="000000" w:themeColor="text1"/>
          <w:sz w:val="20"/>
          <w:szCs w:val="20"/>
        </w:rPr>
        <w:br/>
      </w:r>
      <w:r w:rsidR="007C1C33" w:rsidRPr="007D4B76">
        <w:rPr>
          <w:rFonts w:ascii="Verdana" w:hAnsi="Verdana" w:cs="Calibri"/>
          <w:i/>
          <w:iCs/>
          <w:color w:val="000000" w:themeColor="text1"/>
          <w:sz w:val="20"/>
          <w:szCs w:val="20"/>
        </w:rPr>
        <w:t>1. Svet Nacionalne agencije Republike Slovenije za kakovost v visokem šolstvu imenuje skupino strokovnjakov za pripravo evalvacijskega poročila v postopku podaljšanja akreditacije AREMA - Visoke šole za logistiko in management Rogaška Slatina v sestavi:</w:t>
      </w:r>
    </w:p>
    <w:p w14:paraId="612C0746" w14:textId="77777777" w:rsidR="007C1C33" w:rsidRPr="007D4B76" w:rsidRDefault="007C1C33" w:rsidP="007C1C33">
      <w:pPr>
        <w:spacing w:after="0"/>
        <w:jc w:val="both"/>
        <w:rPr>
          <w:rFonts w:ascii="Verdana" w:hAnsi="Verdana" w:cs="Calibri"/>
          <w:i/>
          <w:iCs/>
          <w:color w:val="000000" w:themeColor="text1"/>
          <w:sz w:val="20"/>
          <w:szCs w:val="20"/>
        </w:rPr>
      </w:pPr>
    </w:p>
    <w:p w14:paraId="29A3E62C" w14:textId="77777777" w:rsidR="007C1C33" w:rsidRPr="007D4B76" w:rsidRDefault="007C1C33" w:rsidP="007C1C33">
      <w:pPr>
        <w:spacing w:after="0"/>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2. Skupina strokovnjakov opravi obisk visokošolskega zavoda in pripravi poročilo o ugotovitvah (v nadaljevanju: ugotovitveno poročilo) z morebitnimi predlogi za natančnejšo presojo posameznih področij delovanja zavoda na drugem obisku, povezano predvsem z organizacijo, izvajanjem, spreminjanjem in samoevalvacijo določenih študijskih programov, ter ga predloži svetu agencije najkasneje do 18. 3. 2026.</w:t>
      </w:r>
    </w:p>
    <w:p w14:paraId="1C24C581" w14:textId="77777777" w:rsidR="007C1C33" w:rsidRPr="007D4B76" w:rsidRDefault="007C1C33" w:rsidP="007C1C33">
      <w:pPr>
        <w:spacing w:after="0"/>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3. Če drugi obisk visokošolskega zavoda ni potreben, skupina strokovnjakov na podlagi ugotovitvenega poročila pripravi evalvacijsko poročilo.</w:t>
      </w:r>
    </w:p>
    <w:p w14:paraId="690651DE" w14:textId="77777777" w:rsidR="007C1C33" w:rsidRPr="007D4B76" w:rsidRDefault="007C1C33" w:rsidP="007C1C33">
      <w:pPr>
        <w:spacing w:after="0"/>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4. Če svet agencije sklene, da je potreben drugi obisk, skupina strokovnjakov mesec dni po drugem obisku pripravi evalvacijsko poročilo in ga predloži svetu agencije.</w:t>
      </w:r>
    </w:p>
    <w:p w14:paraId="254157B9" w14:textId="50265136" w:rsidR="007C1C33" w:rsidRPr="007D4B76" w:rsidRDefault="007C1C33" w:rsidP="007C1C33">
      <w:pPr>
        <w:spacing w:after="0"/>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5. Evalvacijsko poročilo vsebuje presojo izpolnjevanja meril po področjih presoje in standardih kakovosti za podaljšanje akreditacije visokošolskega zavoda oziroma evalvacijo študijskega programa. Skupina strokovnjakov ga pripravi na podlagi presoje samoevalvacijskega poročila visokošolskega zavoda, vloge s prilogami in morebitne druge dokumentacije, ki jo zahteva na obisku visokošolskega zavoda, ter ugotovitev na obisku.</w:t>
      </w:r>
    </w:p>
    <w:p w14:paraId="61D09A70" w14:textId="77777777" w:rsidR="007C1C33" w:rsidRPr="007D4B76" w:rsidRDefault="007C1C33" w:rsidP="007C1C33">
      <w:pPr>
        <w:spacing w:after="0"/>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6. Skupina strokovnjakov v enem mesecu od prejema morebitnih pripomb visokošolskega zavoda pripravi končno evalvacijsko poročilo, v katerem se opredeli do vseh pripomb.</w:t>
      </w:r>
    </w:p>
    <w:p w14:paraId="1AC1B6C5" w14:textId="77777777" w:rsidR="007C1C33" w:rsidRPr="007D4B76" w:rsidRDefault="007C1C33" w:rsidP="007C1C33">
      <w:pPr>
        <w:spacing w:after="0"/>
        <w:rPr>
          <w:i/>
          <w:iCs/>
        </w:rPr>
      </w:pPr>
    </w:p>
    <w:p w14:paraId="148D759E" w14:textId="77777777" w:rsidR="007C1C33" w:rsidRPr="007D4B76" w:rsidRDefault="007C1C33" w:rsidP="007C1C33">
      <w:pPr>
        <w:spacing w:after="0"/>
        <w:rPr>
          <w:i/>
          <w:iCs/>
        </w:rPr>
      </w:pPr>
    </w:p>
    <w:p w14:paraId="21B4E029" w14:textId="2081ED94" w:rsidR="007C6DA3" w:rsidRPr="007D4B76" w:rsidRDefault="00800D4C" w:rsidP="00800D4C">
      <w:pPr>
        <w:spacing w:after="120" w:line="288" w:lineRule="auto"/>
        <w:rPr>
          <w:rFonts w:ascii="Verdana" w:hAnsi="Verdana" w:cs="Calibri"/>
          <w:b/>
          <w:bCs/>
          <w:color w:val="000000" w:themeColor="text1"/>
          <w:sz w:val="20"/>
          <w:szCs w:val="20"/>
        </w:rPr>
      </w:pPr>
      <w:r w:rsidRPr="007D4B76">
        <w:rPr>
          <w:rFonts w:ascii="Verdana" w:hAnsi="Verdana" w:cs="Calibri"/>
          <w:b/>
          <w:bCs/>
          <w:color w:val="000000" w:themeColor="text1"/>
          <w:sz w:val="20"/>
          <w:szCs w:val="20"/>
        </w:rPr>
        <w:t>3.6.2</w:t>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t>Podiplomska šola ZRC SAZU</w:t>
      </w:r>
    </w:p>
    <w:p w14:paraId="13E4510F" w14:textId="77777777" w:rsidR="007C1C33" w:rsidRPr="007D4B76" w:rsidRDefault="007C1C33" w:rsidP="00137C39">
      <w:pPr>
        <w:spacing w:after="0" w:line="288" w:lineRule="auto"/>
        <w:rPr>
          <w:rFonts w:ascii="Verdana" w:hAnsi="Verdana" w:cs="Calibri"/>
          <w:b/>
          <w:bCs/>
          <w:color w:val="000000" w:themeColor="text1"/>
          <w:sz w:val="20"/>
          <w:szCs w:val="20"/>
        </w:rPr>
      </w:pPr>
    </w:p>
    <w:p w14:paraId="3242460D" w14:textId="03A60A43" w:rsidR="00670DCE" w:rsidRPr="007D4B76" w:rsidRDefault="00417236" w:rsidP="00137C39">
      <w:pPr>
        <w:spacing w:after="0" w:line="288" w:lineRule="auto"/>
        <w:rPr>
          <w:rFonts w:ascii="Verdana" w:hAnsi="Verdana" w:cs="Calibri"/>
          <w:b/>
          <w:bCs/>
          <w:color w:val="000000" w:themeColor="text1"/>
          <w:sz w:val="20"/>
          <w:szCs w:val="20"/>
        </w:rPr>
      </w:pPr>
      <w:r w:rsidRPr="007D4B76">
        <w:rPr>
          <w:rFonts w:ascii="Verdana" w:hAnsi="Verdana" w:cs="Calibri"/>
          <w:b/>
          <w:bCs/>
          <w:color w:val="000000" w:themeColor="text1"/>
          <w:sz w:val="20"/>
          <w:szCs w:val="20"/>
        </w:rPr>
        <w:t>14</w:t>
      </w:r>
      <w:r w:rsidR="007C6DA3" w:rsidRPr="007D4B76">
        <w:rPr>
          <w:rFonts w:ascii="Verdana" w:hAnsi="Verdana" w:cs="Calibri"/>
          <w:b/>
          <w:bCs/>
          <w:color w:val="000000" w:themeColor="text1"/>
          <w:sz w:val="20"/>
          <w:szCs w:val="20"/>
        </w:rPr>
        <w:t>. SKLEP</w:t>
      </w:r>
    </w:p>
    <w:p w14:paraId="49C7DD1D" w14:textId="77777777" w:rsidR="00670DCE" w:rsidRPr="007D4B76" w:rsidRDefault="00670DCE" w:rsidP="00670DCE">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1. Svet Nacionalne agencije Republike Slovenije za kakovost v visokem šolstvu imenuje skupino strokovnjakov za pripravo evalvacijskega poročila v postopku podaljšanja akreditacije Podiplomske šole ZRC SAZU v sestavi:</w:t>
      </w:r>
    </w:p>
    <w:p w14:paraId="137DF53D" w14:textId="77777777" w:rsidR="00670DCE" w:rsidRPr="007D4B76" w:rsidRDefault="00670DCE" w:rsidP="00670DCE">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2. Skupina strokovnjakov opravi obisk visokošolskega zavoda in pripravi poročilo o ugotovitvah (v nadaljevanju: ugotovitveno poročilo) z morebitnimi predlogi za natančnejšo presojo posameznih področij delovanja zavoda na drugem obisku, povezano predvsem z organizacijo, izvajanjem, spreminjanjem in samoevalvacijo določenih študijskih programov, ter ga predloži svetu agencije najkasneje do 18. 3. 2026. </w:t>
      </w:r>
    </w:p>
    <w:p w14:paraId="46A81B71" w14:textId="77777777" w:rsidR="00670DCE" w:rsidRPr="007D4B76" w:rsidRDefault="00670DCE" w:rsidP="00670DCE">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3. Če drugi obisk visokošolskega zavoda ni potreben, skupina strokovnjakov na podlagi ugotovitvenega poročila pripravi evalvacijsko poročilo. </w:t>
      </w:r>
    </w:p>
    <w:p w14:paraId="5CBB4057" w14:textId="77777777" w:rsidR="00670DCE" w:rsidRPr="007D4B76" w:rsidRDefault="00670DCE" w:rsidP="00670DCE">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4. Če svet agencije sklene, da je potreben drugi obisk, skupina strokovnjakov mesec dni po drugem obisku pripravi evalvacijsko poročilo in ga predloži svetu agencije. </w:t>
      </w:r>
    </w:p>
    <w:p w14:paraId="31B32F07" w14:textId="77777777" w:rsidR="00670DCE" w:rsidRPr="007D4B76" w:rsidRDefault="00670DCE" w:rsidP="00670DCE">
      <w:pPr>
        <w:spacing w:after="0" w:line="288" w:lineRule="auto"/>
        <w:jc w:val="both"/>
        <w:rPr>
          <w:rFonts w:ascii="Verdana" w:hAnsi="Verdana" w:cs="Calibri"/>
          <w:b/>
          <w:bCs/>
          <w:color w:val="000000" w:themeColor="text1"/>
          <w:sz w:val="20"/>
          <w:szCs w:val="20"/>
        </w:rPr>
      </w:pPr>
      <w:r w:rsidRPr="007D4B76">
        <w:rPr>
          <w:rFonts w:ascii="Verdana" w:hAnsi="Verdana" w:cs="Calibri"/>
          <w:i/>
          <w:iCs/>
          <w:color w:val="000000" w:themeColor="text1"/>
          <w:sz w:val="20"/>
          <w:szCs w:val="20"/>
        </w:rPr>
        <w:t>5. Evalvacijsko poročilo vsebuje presojo izpolnjevanja meril po področjih presoje in standardih kakovosti za podaljšanje akreditacije visokošolskega zavoda oziroma evalvacijo študijskega programa. Skupina strokovnjakov ga pripravi na podlagi presoje samoevalvacijskega poročila visokošolskega zavoda, vloge s prilogami in morebitne druge dokumentacije, ki jo zahteva na obisku visokošolskega zavoda, ter ugotovitev na obisku. 6. Skupina strokovnjakov v enem mesecu od prejema morebitnih pripomb visokošolskega zavoda pripravi končno evalvacijsko poročilo, v katerem se opredeli do vseh pripomb.</w:t>
      </w:r>
      <w:r w:rsidR="00800D4C" w:rsidRPr="007D4B76">
        <w:rPr>
          <w:rFonts w:ascii="Verdana" w:hAnsi="Verdana" w:cs="Calibri"/>
          <w:i/>
          <w:iCs/>
          <w:color w:val="000000" w:themeColor="text1"/>
          <w:sz w:val="20"/>
          <w:szCs w:val="20"/>
        </w:rPr>
        <w:br/>
      </w:r>
    </w:p>
    <w:p w14:paraId="10E0ABD4" w14:textId="77777777" w:rsidR="00866681" w:rsidRDefault="00866681" w:rsidP="00137C39">
      <w:pPr>
        <w:spacing w:after="0" w:line="288" w:lineRule="auto"/>
        <w:jc w:val="both"/>
        <w:rPr>
          <w:rFonts w:ascii="Verdana" w:hAnsi="Verdana" w:cs="Calibri"/>
          <w:b/>
          <w:bCs/>
          <w:color w:val="000000" w:themeColor="text1"/>
          <w:sz w:val="20"/>
          <w:szCs w:val="20"/>
        </w:rPr>
      </w:pPr>
    </w:p>
    <w:p w14:paraId="4AE02804" w14:textId="7617FA0D" w:rsidR="00417236" w:rsidRPr="007D4B76" w:rsidRDefault="00800D4C" w:rsidP="00137C39">
      <w:pPr>
        <w:spacing w:after="0" w:line="288" w:lineRule="auto"/>
        <w:jc w:val="both"/>
        <w:rPr>
          <w:rFonts w:ascii="Verdana" w:hAnsi="Verdana" w:cs="Calibri"/>
          <w:b/>
          <w:bCs/>
          <w:color w:val="000000" w:themeColor="text1"/>
          <w:sz w:val="20"/>
          <w:szCs w:val="20"/>
        </w:rPr>
      </w:pPr>
      <w:r w:rsidRPr="007D4B76">
        <w:rPr>
          <w:rFonts w:ascii="Verdana" w:hAnsi="Verdana" w:cs="Calibri"/>
          <w:b/>
          <w:bCs/>
          <w:color w:val="000000" w:themeColor="text1"/>
          <w:sz w:val="20"/>
          <w:szCs w:val="20"/>
        </w:rPr>
        <w:t>3.6.3</w:t>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t>Visoka šola za gradbeno inženirstvo Kranj</w:t>
      </w:r>
    </w:p>
    <w:p w14:paraId="025CB56B" w14:textId="77777777" w:rsidR="007C1C33" w:rsidRPr="007D4B76" w:rsidRDefault="007C1C33" w:rsidP="00137C39">
      <w:pPr>
        <w:spacing w:after="0" w:line="288" w:lineRule="auto"/>
        <w:jc w:val="both"/>
      </w:pPr>
    </w:p>
    <w:p w14:paraId="3ED40276" w14:textId="77777777" w:rsidR="007D4B76" w:rsidRPr="007D4B76" w:rsidRDefault="007D4B76" w:rsidP="00137C39">
      <w:pPr>
        <w:spacing w:after="0" w:line="288" w:lineRule="auto"/>
        <w:rPr>
          <w:rFonts w:ascii="Verdana" w:hAnsi="Verdana" w:cs="Calibri"/>
          <w:b/>
          <w:bCs/>
          <w:color w:val="000000" w:themeColor="text1"/>
          <w:sz w:val="20"/>
          <w:szCs w:val="20"/>
        </w:rPr>
      </w:pPr>
    </w:p>
    <w:p w14:paraId="19421EAE" w14:textId="0C9803BC" w:rsidR="00670DCE" w:rsidRPr="007D4B76" w:rsidRDefault="00417236" w:rsidP="00137C39">
      <w:pPr>
        <w:spacing w:after="0" w:line="288" w:lineRule="auto"/>
        <w:rPr>
          <w:rFonts w:ascii="Verdana" w:hAnsi="Verdana" w:cs="Calibri"/>
          <w:b/>
          <w:bCs/>
          <w:color w:val="000000" w:themeColor="text1"/>
          <w:sz w:val="20"/>
          <w:szCs w:val="20"/>
        </w:rPr>
      </w:pPr>
      <w:r w:rsidRPr="007D4B76">
        <w:rPr>
          <w:rFonts w:ascii="Verdana" w:hAnsi="Verdana" w:cs="Calibri"/>
          <w:b/>
          <w:bCs/>
          <w:color w:val="000000" w:themeColor="text1"/>
          <w:sz w:val="20"/>
          <w:szCs w:val="20"/>
        </w:rPr>
        <w:t>15. SKLEP</w:t>
      </w:r>
    </w:p>
    <w:p w14:paraId="55075294" w14:textId="77777777" w:rsidR="00670DCE" w:rsidRPr="007D4B76" w:rsidRDefault="00670DCE" w:rsidP="00137C39">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1. Svet Nacionalne agencije Republike Slovenije za kakovost v visokem šolstvu imenuje skupino strokovnjakov za pripravo evalvacijskega poročila v postopku podaljšanja akreditacije Visoke šole za gradbeno inženirstvo Kranj v sestavi: </w:t>
      </w:r>
    </w:p>
    <w:p w14:paraId="492B20B0" w14:textId="77777777" w:rsidR="00A84142" w:rsidRDefault="00670DCE" w:rsidP="00137C39">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2. Skupina strokovnjakov opravi obisk visokošolskega zavoda in pripravi ugotovitveno poročilo z morebitnimi predlogi za natančnejšo presojo posameznih področij delovanja zavoda na drugem obisku, povezanih predvsem z organizacijo, izvajanjem, spreminjanjem in samoevalvacijo določenih študijskih programov, ter ga predloži svetu agencije najkasneje do 18. 3. 2026. </w:t>
      </w:r>
    </w:p>
    <w:p w14:paraId="35DB3D15" w14:textId="54F153DD" w:rsidR="001B4325" w:rsidRPr="007D4B76" w:rsidRDefault="00670DCE" w:rsidP="00137C39">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3. Če drugi obisk visokošolskega zavoda ni potreben, skupina strokovnjakov na podlagi ugotovitvenega poročila pripravi evalvacijsko poročilo. </w:t>
      </w:r>
    </w:p>
    <w:p w14:paraId="0D6EFB91" w14:textId="06243393" w:rsidR="00670DCE" w:rsidRPr="007D4B76" w:rsidRDefault="00670DCE" w:rsidP="00137C39">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4. Če svet agencije sklene, da je potreben drugi obisk, skupina strokovnjakov mesec dni po drugem obisku pripravi evalvacijsko poročilo in ga predloži svetu agencije. </w:t>
      </w:r>
    </w:p>
    <w:p w14:paraId="04F055C4" w14:textId="77777777" w:rsidR="00670DCE" w:rsidRPr="007D4B76" w:rsidRDefault="00670DCE" w:rsidP="00137C39">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5. Evalvacijsko poročilo vsebuje presojo izpolnjevanja meril po področjih presoje in standardih kakovosti za podaljšanje akreditacije visokošolskega zavoda oziroma evalvacijo študijskega programa. Skupina strokovnjakov ga pripravi na podlagi presoje samoevalvacijskega poročila visokošolskega zavoda, vloge s prilogami in morebitne druge dokumentacije, ki jo zahteva na obisku visokošolskega zavoda, ter ugotovitev na obisku. </w:t>
      </w:r>
    </w:p>
    <w:p w14:paraId="16D9AD08" w14:textId="18BC2551" w:rsidR="00670DCE" w:rsidRPr="007D4B76" w:rsidRDefault="00670DCE" w:rsidP="00137C39">
      <w:pPr>
        <w:spacing w:after="12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6. Skupina strokovnjakov v enem mesecu od prejema morebitnih pripomb visokošolskega zavoda pripravi končno evalvacijsko poročilo, v katerem se opredeli do vseh pripomb.</w:t>
      </w:r>
    </w:p>
    <w:p w14:paraId="0B427B5E" w14:textId="1060D004" w:rsidR="00534A81" w:rsidRPr="007D4B76" w:rsidRDefault="00534A81" w:rsidP="00800D4C">
      <w:pPr>
        <w:spacing w:after="120" w:line="288" w:lineRule="auto"/>
        <w:rPr>
          <w:rFonts w:ascii="Verdana" w:hAnsi="Verdana" w:cs="Calibri"/>
          <w:b/>
          <w:bCs/>
          <w:color w:val="000000" w:themeColor="text1"/>
          <w:sz w:val="20"/>
          <w:szCs w:val="20"/>
        </w:rPr>
      </w:pPr>
    </w:p>
    <w:p w14:paraId="507B5B3B" w14:textId="23F311A9" w:rsidR="007C1C33" w:rsidRPr="007D4B76" w:rsidRDefault="00800D4C" w:rsidP="00800D4C">
      <w:pPr>
        <w:spacing w:after="120" w:line="288" w:lineRule="auto"/>
        <w:rPr>
          <w:rFonts w:ascii="Verdana" w:hAnsi="Verdana" w:cs="Calibri"/>
          <w:b/>
          <w:bCs/>
          <w:color w:val="000000" w:themeColor="text1"/>
          <w:sz w:val="20"/>
          <w:szCs w:val="20"/>
        </w:rPr>
      </w:pPr>
      <w:r w:rsidRPr="007D4B76">
        <w:rPr>
          <w:rFonts w:ascii="Verdana" w:hAnsi="Verdana" w:cs="Calibri"/>
          <w:b/>
          <w:bCs/>
          <w:color w:val="000000" w:themeColor="text1"/>
          <w:sz w:val="20"/>
          <w:szCs w:val="20"/>
        </w:rPr>
        <w:t>3.6.4</w:t>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t>Visoka šola za proizvodno inženirstvo</w:t>
      </w:r>
    </w:p>
    <w:p w14:paraId="0CF50ABC" w14:textId="027AD747" w:rsidR="001B4325" w:rsidRPr="007D4B76" w:rsidRDefault="001B4325" w:rsidP="001B4325">
      <w:pPr>
        <w:spacing w:after="0" w:line="288" w:lineRule="auto"/>
        <w:rPr>
          <w:rFonts w:ascii="Verdana" w:hAnsi="Verdana" w:cs="Calibri"/>
          <w:b/>
          <w:bCs/>
          <w:color w:val="000000" w:themeColor="text1"/>
          <w:sz w:val="20"/>
          <w:szCs w:val="20"/>
        </w:rPr>
      </w:pPr>
    </w:p>
    <w:p w14:paraId="56ACA7BD" w14:textId="717E14E8" w:rsidR="001B4325" w:rsidRPr="007D4B76" w:rsidRDefault="00417236" w:rsidP="00137C39">
      <w:pPr>
        <w:spacing w:after="0" w:line="288" w:lineRule="auto"/>
        <w:rPr>
          <w:rFonts w:ascii="Verdana" w:hAnsi="Verdana" w:cs="Calibri"/>
          <w:b/>
          <w:bCs/>
          <w:color w:val="000000" w:themeColor="text1"/>
          <w:sz w:val="20"/>
          <w:szCs w:val="20"/>
        </w:rPr>
      </w:pPr>
      <w:r w:rsidRPr="007D4B76">
        <w:rPr>
          <w:rFonts w:ascii="Verdana" w:hAnsi="Verdana" w:cs="Calibri"/>
          <w:b/>
          <w:bCs/>
          <w:color w:val="000000" w:themeColor="text1"/>
          <w:sz w:val="20"/>
          <w:szCs w:val="20"/>
        </w:rPr>
        <w:t>16. SKLEP</w:t>
      </w:r>
    </w:p>
    <w:p w14:paraId="798890DD" w14:textId="77777777" w:rsidR="001B4325" w:rsidRPr="007D4B76" w:rsidRDefault="001B4325" w:rsidP="00137C39">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1. Svet Nacionalne agencije Republike Slovenije za kakovost v visokem šolstvu imenuje skupino strokovnjakov za pripravo evalvacijskega poročila v postopku podaljšanja akreditacije Visoke šole za proizvodno inženirstvo, v sestavi:</w:t>
      </w:r>
    </w:p>
    <w:p w14:paraId="2F6B4D56" w14:textId="522AC4BC" w:rsidR="001B4325" w:rsidRPr="007D4B76" w:rsidRDefault="001B4325" w:rsidP="00137C39">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2. Skupina strokovnjakov opravi obisk visokošolskega zavoda in pripravi ugotovitveno poročilo z morebitnimi predlogi za natančnejšo presojo posameznih področij delovanja zavoda na drugem obisku, povezanih predvsem z organizacijo, izvajanjem, spreminjanjem in samoevalvacijo določenih študijskih programov ter ga predloži svetu agencije najkasneje do 18. 3. 2026. </w:t>
      </w:r>
    </w:p>
    <w:p w14:paraId="5F4EBB50" w14:textId="77777777" w:rsidR="001B4325" w:rsidRPr="007D4B76" w:rsidRDefault="001B4325" w:rsidP="00137C39">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3. Če drugi obisk visokošolskega zavoda ni potreben, skupina strokovnjakov na podlagi ugotovitvenega poročila pripravi evalvacijsko poročilo. </w:t>
      </w:r>
    </w:p>
    <w:p w14:paraId="128C4398" w14:textId="77777777" w:rsidR="001B4325" w:rsidRPr="007D4B76" w:rsidRDefault="001B4325" w:rsidP="00137C39">
      <w:pPr>
        <w:spacing w:after="0" w:line="288" w:lineRule="auto"/>
        <w:jc w:val="both"/>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4. Če svet agencije sklene, da je potreben drugi obisk, skupina strokovnjakov mesec dni po drugem obisku pripravi evalvacijsko poročilo in ga predloži svetu agencije. </w:t>
      </w:r>
    </w:p>
    <w:p w14:paraId="10E3F747" w14:textId="77777777" w:rsidR="00534A81" w:rsidRPr="007D4B76" w:rsidRDefault="001B4325" w:rsidP="00137C39">
      <w:pPr>
        <w:spacing w:after="0" w:line="288" w:lineRule="auto"/>
        <w:jc w:val="both"/>
        <w:rPr>
          <w:rFonts w:ascii="Verdana" w:hAnsi="Verdana" w:cs="Calibri"/>
          <w:b/>
          <w:bCs/>
          <w:color w:val="000000" w:themeColor="text1"/>
          <w:sz w:val="20"/>
          <w:szCs w:val="20"/>
        </w:rPr>
      </w:pPr>
      <w:r w:rsidRPr="007D4B76">
        <w:rPr>
          <w:rFonts w:ascii="Verdana" w:hAnsi="Verdana" w:cs="Calibri"/>
          <w:i/>
          <w:iCs/>
          <w:color w:val="000000" w:themeColor="text1"/>
          <w:sz w:val="20"/>
          <w:szCs w:val="20"/>
        </w:rPr>
        <w:t>5. Evalvacijsko poročilo vsebuje presojo izpolnjevanja meril po področjih presoje in standardih kakovosti za podaljšanje akreditacije visokošolskega zavoda oziroma evalvacijo študijskega programa. Skupina strokovnjakov ga pripravi na podlagi presoje samoevalvacijskega poročila visokošolskega zavoda, vloge s prilogami in morebitne druge dokumentacije, ki jo zahteva na obisku visokošolskega zavoda, ter ugotovitev na obisku. 6. Skupina strokovnjakov v 1 mesecu od prejema morebitnih pripomb visokošolskega zavoda pripravi končno evalvacijsko poročilo, v katerem se opredeli do vseh pripomb.</w:t>
      </w:r>
      <w:r w:rsidR="00800D4C" w:rsidRPr="007D4B76">
        <w:rPr>
          <w:rFonts w:ascii="Verdana" w:hAnsi="Verdana" w:cs="Calibri"/>
          <w:b/>
          <w:bCs/>
          <w:color w:val="000000" w:themeColor="text1"/>
          <w:sz w:val="20"/>
          <w:szCs w:val="20"/>
        </w:rPr>
        <w:br/>
      </w:r>
    </w:p>
    <w:p w14:paraId="7FF98367" w14:textId="34D956CE" w:rsidR="00417236" w:rsidRPr="007D4B76" w:rsidRDefault="00800D4C" w:rsidP="00137C39">
      <w:pPr>
        <w:spacing w:after="0" w:line="288" w:lineRule="auto"/>
        <w:jc w:val="both"/>
        <w:rPr>
          <w:b/>
          <w:bCs/>
        </w:rPr>
      </w:pPr>
      <w:r w:rsidRPr="007D4B76">
        <w:rPr>
          <w:rFonts w:ascii="Verdana" w:hAnsi="Verdana" w:cs="Calibri"/>
          <w:b/>
          <w:bCs/>
          <w:color w:val="000000" w:themeColor="text1"/>
          <w:sz w:val="20"/>
          <w:szCs w:val="20"/>
        </w:rPr>
        <w:t>3.6.5</w:t>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t>Paratus izobraževanje in svetovanje, Višja strokovna šola</w:t>
      </w:r>
    </w:p>
    <w:p w14:paraId="74C1389C" w14:textId="77777777" w:rsidR="007C1C33" w:rsidRPr="007D4B76" w:rsidRDefault="007C1C33" w:rsidP="00137C39">
      <w:pPr>
        <w:spacing w:after="0" w:line="288" w:lineRule="auto"/>
        <w:rPr>
          <w:rFonts w:ascii="Verdana" w:hAnsi="Verdana" w:cs="Segoe UI"/>
          <w:color w:val="000000" w:themeColor="text1"/>
          <w:sz w:val="20"/>
          <w:szCs w:val="20"/>
        </w:rPr>
      </w:pPr>
    </w:p>
    <w:p w14:paraId="701A435C" w14:textId="77777777" w:rsidR="007C1C33" w:rsidRPr="007D4B76" w:rsidRDefault="007C1C33" w:rsidP="00137C39">
      <w:pPr>
        <w:spacing w:after="0" w:line="288" w:lineRule="auto"/>
        <w:rPr>
          <w:rFonts w:ascii="Verdana" w:hAnsi="Verdana" w:cs="Segoe UI"/>
          <w:color w:val="000000" w:themeColor="text1"/>
          <w:sz w:val="20"/>
          <w:szCs w:val="20"/>
        </w:rPr>
      </w:pPr>
    </w:p>
    <w:p w14:paraId="1E3149B4" w14:textId="4C54E677" w:rsidR="001B4325" w:rsidRPr="007D4B76" w:rsidRDefault="00417236" w:rsidP="00137C39">
      <w:pPr>
        <w:spacing w:after="0" w:line="288" w:lineRule="auto"/>
        <w:rPr>
          <w:rFonts w:ascii="Verdana" w:hAnsi="Verdana" w:cs="Calibri"/>
          <w:i/>
          <w:iCs/>
          <w:color w:val="000000" w:themeColor="text1"/>
          <w:sz w:val="20"/>
          <w:szCs w:val="20"/>
        </w:rPr>
      </w:pPr>
      <w:r w:rsidRPr="007D4B76">
        <w:rPr>
          <w:rFonts w:ascii="Verdana" w:hAnsi="Verdana" w:cs="Calibri"/>
          <w:b/>
          <w:bCs/>
          <w:color w:val="000000" w:themeColor="text1"/>
          <w:sz w:val="20"/>
          <w:szCs w:val="20"/>
        </w:rPr>
        <w:t>17. SKLEP</w:t>
      </w:r>
      <w:r w:rsidR="00800D4C" w:rsidRPr="007D4B76">
        <w:rPr>
          <w:rFonts w:ascii="Verdana" w:hAnsi="Verdana" w:cs="Calibri"/>
          <w:b/>
          <w:bCs/>
          <w:color w:val="000000" w:themeColor="text1"/>
          <w:sz w:val="20"/>
          <w:szCs w:val="20"/>
        </w:rPr>
        <w:br/>
      </w:r>
      <w:r w:rsidR="001B4325" w:rsidRPr="007D4B76">
        <w:rPr>
          <w:rFonts w:ascii="Verdana" w:hAnsi="Verdana" w:cs="Calibri"/>
          <w:i/>
          <w:iCs/>
          <w:color w:val="000000" w:themeColor="text1"/>
          <w:sz w:val="20"/>
          <w:szCs w:val="20"/>
        </w:rPr>
        <w:t xml:space="preserve">1. Svet Nacionalne agencije Republike Slovenije za kakovost v visokem šolstvu imenuje skupino strokovnjakov za pripravo evalvacijskega poročila o zunanji evalvaciji Paratus izobraževanje in svetovanje d.o.o., Višja strokovna šola, v sestavi: </w:t>
      </w:r>
    </w:p>
    <w:p w14:paraId="0D042A87" w14:textId="77777777" w:rsidR="001B4325" w:rsidRPr="007D4B76" w:rsidRDefault="001B4325" w:rsidP="00137C39">
      <w:pPr>
        <w:spacing w:after="0" w:line="288" w:lineRule="auto"/>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2. Skupina strokovnjakov pripravi skupno evalvacijsko poročilo v skladu s področji presoje iz 5. člena in standardih kakovosti iz 6. do 10. člena Meril za zunanjo evalvacijo višjih strokovnih šol (Uradni list RS, št. 21/18 in 69/18) in ga pošlje svetu agencije najpozneje do 18. 3. 2026. </w:t>
      </w:r>
    </w:p>
    <w:p w14:paraId="05CE4236" w14:textId="77777777" w:rsidR="001B4325" w:rsidRPr="007D4B76" w:rsidRDefault="001B4325" w:rsidP="00137C39">
      <w:pPr>
        <w:spacing w:after="0" w:line="288" w:lineRule="auto"/>
        <w:rPr>
          <w:rFonts w:ascii="Verdana" w:hAnsi="Verdana" w:cs="Calibri"/>
          <w:i/>
          <w:iCs/>
          <w:color w:val="000000" w:themeColor="text1"/>
          <w:sz w:val="20"/>
          <w:szCs w:val="20"/>
        </w:rPr>
      </w:pPr>
      <w:r w:rsidRPr="007D4B76">
        <w:rPr>
          <w:rFonts w:ascii="Verdana" w:hAnsi="Verdana" w:cs="Calibri"/>
          <w:i/>
          <w:iCs/>
          <w:color w:val="000000" w:themeColor="text1"/>
          <w:sz w:val="20"/>
          <w:szCs w:val="20"/>
        </w:rPr>
        <w:t xml:space="preserve">3. Skupina strokovnjakov pripravi evalvacijsko poročilo na podlagi samoevalvacijskega poročila, predložene vloge s prilogami in druge dokumentacije, ki jo zahteva na obisku ter ugotovitev na obisku </w:t>
      </w:r>
    </w:p>
    <w:p w14:paraId="2C4551B3" w14:textId="21639EC2" w:rsidR="00800D4C" w:rsidRPr="007D4B76" w:rsidRDefault="001B4325" w:rsidP="00137C39">
      <w:pPr>
        <w:spacing w:after="0" w:line="288" w:lineRule="auto"/>
        <w:rPr>
          <w:rFonts w:ascii="Verdana" w:hAnsi="Verdana" w:cs="Calibri"/>
          <w:color w:val="000000" w:themeColor="text1"/>
          <w:sz w:val="20"/>
          <w:szCs w:val="20"/>
        </w:rPr>
      </w:pPr>
      <w:r w:rsidRPr="007D4B76">
        <w:rPr>
          <w:rFonts w:ascii="Verdana" w:hAnsi="Verdana" w:cs="Calibri"/>
          <w:i/>
          <w:iCs/>
          <w:color w:val="000000" w:themeColor="text1"/>
          <w:sz w:val="20"/>
          <w:szCs w:val="20"/>
        </w:rPr>
        <w:t>4. Skupina strokovnjakov po presoji utemeljenosti morebitnih pripomb šole v enem mesecu od prejema pripomb pripravi končno evalvacijsko poročilo, v katerem se opredeli do vseh pripomb.</w:t>
      </w:r>
    </w:p>
    <w:p w14:paraId="753AE59B" w14:textId="77777777" w:rsidR="00137C39" w:rsidRPr="007D4B76" w:rsidRDefault="00137C39" w:rsidP="00800D4C">
      <w:pPr>
        <w:spacing w:after="120" w:line="288" w:lineRule="auto"/>
        <w:rPr>
          <w:rFonts w:ascii="Verdana" w:hAnsi="Verdana" w:cs="Calibri"/>
          <w:b/>
          <w:bCs/>
          <w:color w:val="000000" w:themeColor="text1"/>
          <w:sz w:val="20"/>
          <w:szCs w:val="20"/>
        </w:rPr>
      </w:pPr>
    </w:p>
    <w:p w14:paraId="3003E622" w14:textId="77777777" w:rsidR="00137C39" w:rsidRPr="007D4B76" w:rsidRDefault="00137C39" w:rsidP="00800D4C">
      <w:pPr>
        <w:spacing w:after="120" w:line="288" w:lineRule="auto"/>
        <w:rPr>
          <w:rFonts w:ascii="Verdana" w:hAnsi="Verdana" w:cs="Calibri"/>
          <w:b/>
          <w:bCs/>
          <w:color w:val="000000" w:themeColor="text1"/>
          <w:sz w:val="20"/>
          <w:szCs w:val="20"/>
        </w:rPr>
      </w:pPr>
    </w:p>
    <w:p w14:paraId="0ED6480A" w14:textId="2FCDD32F" w:rsidR="00137C39" w:rsidRPr="007D4B76" w:rsidRDefault="00866681" w:rsidP="00800D4C">
      <w:pPr>
        <w:spacing w:after="120" w:line="288" w:lineRule="auto"/>
        <w:rPr>
          <w:rFonts w:ascii="Verdana" w:hAnsi="Verdana" w:cs="Calibri"/>
          <w:b/>
          <w:bCs/>
          <w:color w:val="000000" w:themeColor="text1"/>
          <w:sz w:val="20"/>
          <w:szCs w:val="20"/>
        </w:rPr>
      </w:pPr>
      <w:r>
        <w:rPr>
          <w:rFonts w:ascii="Verdana" w:hAnsi="Verdana" w:cs="Calibri"/>
          <w:b/>
          <w:bCs/>
          <w:color w:val="000000" w:themeColor="text1"/>
          <w:sz w:val="20"/>
          <w:szCs w:val="20"/>
        </w:rPr>
        <w:t xml:space="preserve">Ad </w:t>
      </w:r>
      <w:r w:rsidR="00800D4C" w:rsidRPr="007D4B76">
        <w:rPr>
          <w:rFonts w:ascii="Verdana" w:hAnsi="Verdana" w:cs="Calibri"/>
          <w:b/>
          <w:bCs/>
          <w:color w:val="000000" w:themeColor="text1"/>
          <w:sz w:val="20"/>
          <w:szCs w:val="20"/>
        </w:rPr>
        <w:t>3.8</w:t>
      </w:r>
      <w:r w:rsidR="00800D4C" w:rsidRPr="007D4B76">
        <w:rPr>
          <w:rFonts w:ascii="Verdana" w:hAnsi="Verdana" w:cs="Calibri"/>
          <w:b/>
          <w:bCs/>
          <w:color w:val="000000" w:themeColor="text1"/>
          <w:sz w:val="20"/>
          <w:szCs w:val="20"/>
        </w:rPr>
        <w:tab/>
      </w:r>
      <w:r w:rsidR="00800D4C" w:rsidRPr="007D4B76">
        <w:rPr>
          <w:rFonts w:ascii="Verdana" w:hAnsi="Verdana" w:cs="Calibri"/>
          <w:b/>
          <w:bCs/>
          <w:color w:val="000000" w:themeColor="text1"/>
          <w:sz w:val="20"/>
          <w:szCs w:val="20"/>
        </w:rPr>
        <w:tab/>
      </w:r>
      <w:r w:rsidR="00800D4C" w:rsidRPr="007D4B76">
        <w:rPr>
          <w:rFonts w:ascii="Verdana" w:hAnsi="Verdana" w:cs="Calibri"/>
          <w:b/>
          <w:bCs/>
          <w:color w:val="000000" w:themeColor="text1"/>
          <w:sz w:val="20"/>
          <w:szCs w:val="20"/>
        </w:rPr>
        <w:tab/>
        <w:t xml:space="preserve">Prenehanje akreditacije visokošolskih zavodov in </w:t>
      </w:r>
      <w:r>
        <w:rPr>
          <w:rFonts w:ascii="Verdana" w:hAnsi="Verdana" w:cs="Calibri"/>
          <w:b/>
          <w:bCs/>
          <w:color w:val="000000" w:themeColor="text1"/>
          <w:sz w:val="20"/>
          <w:szCs w:val="20"/>
        </w:rPr>
        <w:br/>
        <w:t xml:space="preserve">                                          </w:t>
      </w:r>
      <w:r w:rsidR="00800D4C" w:rsidRPr="007D4B76">
        <w:rPr>
          <w:rFonts w:ascii="Verdana" w:hAnsi="Verdana" w:cs="Calibri"/>
          <w:b/>
          <w:bCs/>
          <w:color w:val="000000" w:themeColor="text1"/>
          <w:sz w:val="20"/>
          <w:szCs w:val="20"/>
        </w:rPr>
        <w:t>študijskih programov</w:t>
      </w:r>
      <w:r w:rsidR="00800D4C" w:rsidRPr="007D4B76">
        <w:rPr>
          <w:rFonts w:ascii="Verdana" w:hAnsi="Verdana" w:cs="Calibri"/>
          <w:b/>
          <w:bCs/>
          <w:color w:val="000000" w:themeColor="text1"/>
          <w:sz w:val="20"/>
          <w:szCs w:val="20"/>
        </w:rPr>
        <w:br/>
      </w:r>
    </w:p>
    <w:p w14:paraId="2D51FCF7" w14:textId="3E103537" w:rsidR="00417236" w:rsidRPr="007D4B76" w:rsidRDefault="00800D4C" w:rsidP="00800D4C">
      <w:pPr>
        <w:spacing w:after="120" w:line="288" w:lineRule="auto"/>
        <w:rPr>
          <w:rFonts w:ascii="Verdana" w:hAnsi="Verdana" w:cs="Calibri"/>
          <w:color w:val="000000" w:themeColor="text1"/>
          <w:sz w:val="20"/>
          <w:szCs w:val="20"/>
        </w:rPr>
      </w:pPr>
      <w:r w:rsidRPr="007D4B76">
        <w:rPr>
          <w:rFonts w:ascii="Verdana" w:hAnsi="Verdana" w:cs="Calibri"/>
          <w:b/>
          <w:bCs/>
          <w:color w:val="000000" w:themeColor="text1"/>
          <w:sz w:val="20"/>
          <w:szCs w:val="20"/>
        </w:rPr>
        <w:t>3.8.1</w:t>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r>
      <w:r w:rsidRPr="007D4B76">
        <w:rPr>
          <w:rFonts w:ascii="Verdana" w:hAnsi="Verdana" w:cs="Calibri"/>
          <w:b/>
          <w:bCs/>
          <w:color w:val="000000" w:themeColor="text1"/>
          <w:sz w:val="20"/>
          <w:szCs w:val="20"/>
        </w:rPr>
        <w:tab/>
        <w:t>Ukinitev dislocirane enote FUDŠ</w:t>
      </w:r>
    </w:p>
    <w:p w14:paraId="0D25650B" w14:textId="77777777" w:rsidR="00960457" w:rsidRPr="007D4B76" w:rsidRDefault="00960457" w:rsidP="00137C39">
      <w:pPr>
        <w:spacing w:after="0" w:line="288" w:lineRule="auto"/>
        <w:rPr>
          <w:rFonts w:ascii="Verdana" w:hAnsi="Verdana" w:cs="Calibri"/>
          <w:b/>
          <w:bCs/>
          <w:color w:val="000000" w:themeColor="text1"/>
          <w:sz w:val="20"/>
          <w:szCs w:val="20"/>
        </w:rPr>
      </w:pPr>
    </w:p>
    <w:p w14:paraId="137A1948" w14:textId="2A586013" w:rsidR="00137C39" w:rsidRPr="007D4B76" w:rsidRDefault="00417236" w:rsidP="00137C39">
      <w:pPr>
        <w:spacing w:after="0" w:line="288" w:lineRule="auto"/>
        <w:rPr>
          <w:rFonts w:ascii="Verdana" w:hAnsi="Verdana" w:cs="Calibri"/>
          <w:b/>
          <w:bCs/>
          <w:color w:val="000000" w:themeColor="text1"/>
          <w:sz w:val="20"/>
          <w:szCs w:val="20"/>
        </w:rPr>
      </w:pPr>
      <w:r w:rsidRPr="007D4B76">
        <w:rPr>
          <w:rFonts w:ascii="Verdana" w:hAnsi="Verdana" w:cs="Calibri"/>
          <w:b/>
          <w:bCs/>
          <w:color w:val="000000" w:themeColor="text1"/>
          <w:sz w:val="20"/>
          <w:szCs w:val="20"/>
        </w:rPr>
        <w:t>2</w:t>
      </w:r>
      <w:r w:rsidR="007D4B76">
        <w:rPr>
          <w:rFonts w:ascii="Verdana" w:hAnsi="Verdana" w:cs="Calibri"/>
          <w:b/>
          <w:bCs/>
          <w:color w:val="000000" w:themeColor="text1"/>
          <w:sz w:val="20"/>
          <w:szCs w:val="20"/>
        </w:rPr>
        <w:t>2</w:t>
      </w:r>
      <w:r w:rsidRPr="007D4B76">
        <w:rPr>
          <w:rFonts w:ascii="Verdana" w:hAnsi="Verdana" w:cs="Calibri"/>
          <w:b/>
          <w:bCs/>
          <w:color w:val="000000" w:themeColor="text1"/>
          <w:sz w:val="20"/>
          <w:szCs w:val="20"/>
        </w:rPr>
        <w:t>. SKLEP</w:t>
      </w:r>
    </w:p>
    <w:p w14:paraId="36A1B621" w14:textId="5625EC41" w:rsidR="00800D4C" w:rsidRPr="007D4B76" w:rsidRDefault="00137C39" w:rsidP="00137C39">
      <w:pPr>
        <w:spacing w:after="0" w:line="288" w:lineRule="auto"/>
        <w:rPr>
          <w:rFonts w:ascii="Verdana" w:hAnsi="Verdana" w:cs="Calibri"/>
          <w:color w:val="000000" w:themeColor="text1"/>
          <w:sz w:val="20"/>
          <w:szCs w:val="20"/>
        </w:rPr>
      </w:pPr>
      <w:r w:rsidRPr="007D4B76">
        <w:rPr>
          <w:rFonts w:ascii="Verdana" w:hAnsi="Verdana" w:cs="Calibri"/>
          <w:i/>
          <w:iCs/>
          <w:color w:val="000000" w:themeColor="text1"/>
          <w:sz w:val="20"/>
          <w:szCs w:val="20"/>
        </w:rPr>
        <w:t>Svet agencije se seznani s sklepom upravnega odbora, v katerem Fakulteta za uporabne družbene študije agencijo obvešča o spremembi visokošolskega zavoda</w:t>
      </w:r>
      <w:r w:rsidR="00B04760">
        <w:rPr>
          <w:rFonts w:ascii="Verdana" w:hAnsi="Verdana" w:cs="Calibri"/>
          <w:i/>
          <w:iCs/>
          <w:color w:val="000000" w:themeColor="text1"/>
          <w:sz w:val="20"/>
          <w:szCs w:val="20"/>
        </w:rPr>
        <w:t>,</w:t>
      </w:r>
      <w:r w:rsidRPr="007D4B76">
        <w:rPr>
          <w:rFonts w:ascii="Verdana" w:hAnsi="Verdana" w:cs="Calibri"/>
          <w:i/>
          <w:iCs/>
          <w:color w:val="000000" w:themeColor="text1"/>
          <w:sz w:val="20"/>
          <w:szCs w:val="20"/>
        </w:rPr>
        <w:t xml:space="preserve"> in sicer o ukinitvi dislocirane enote v Novem mestu na naslovu Novi trg 5, 8000 Novo mesto.</w:t>
      </w:r>
    </w:p>
    <w:p w14:paraId="087B5A55" w14:textId="77777777" w:rsidR="00137C39" w:rsidRPr="007D4B76" w:rsidRDefault="00137C39" w:rsidP="00800D4C">
      <w:pPr>
        <w:spacing w:after="120" w:line="288" w:lineRule="auto"/>
        <w:rPr>
          <w:rFonts w:ascii="Verdana" w:hAnsi="Verdana" w:cs="Calibri"/>
          <w:b/>
          <w:bCs/>
          <w:color w:val="000000" w:themeColor="text1"/>
          <w:sz w:val="20"/>
          <w:szCs w:val="20"/>
        </w:rPr>
      </w:pPr>
    </w:p>
    <w:p w14:paraId="17DEDCA0" w14:textId="77777777" w:rsidR="00EE0C10" w:rsidRPr="007D4B76" w:rsidRDefault="00EE0C10" w:rsidP="00EE0C10">
      <w:pPr>
        <w:tabs>
          <w:tab w:val="left" w:pos="1080"/>
        </w:tabs>
        <w:spacing w:after="0" w:line="240" w:lineRule="auto"/>
        <w:jc w:val="both"/>
        <w:rPr>
          <w:rFonts w:ascii="Verdana" w:hAnsi="Verdana"/>
          <w:b/>
          <w:bCs/>
          <w:sz w:val="20"/>
          <w:szCs w:val="20"/>
        </w:rPr>
      </w:pPr>
    </w:p>
    <w:p w14:paraId="1DD78263" w14:textId="77777777" w:rsidR="00865E51" w:rsidRPr="007D4B76" w:rsidRDefault="00865E51" w:rsidP="009A3808">
      <w:pPr>
        <w:spacing w:after="120" w:line="288" w:lineRule="auto"/>
        <w:rPr>
          <w:rFonts w:ascii="Verdana" w:hAnsi="Verdana"/>
          <w:sz w:val="20"/>
          <w:szCs w:val="20"/>
        </w:rPr>
      </w:pPr>
    </w:p>
    <w:bookmarkEnd w:id="0"/>
    <w:p w14:paraId="3597B9D5" w14:textId="168FA807" w:rsidR="008D74AA" w:rsidRDefault="008D74AA" w:rsidP="00BC3C82">
      <w:pPr>
        <w:spacing w:after="0" w:line="240" w:lineRule="auto"/>
        <w:jc w:val="both"/>
        <w:rPr>
          <w:rFonts w:ascii="Verdana" w:eastAsia="Calibri" w:hAnsi="Verdana" w:cs="Calibri"/>
          <w:kern w:val="0"/>
          <w:sz w:val="20"/>
          <w:szCs w:val="20"/>
          <w:lang w:eastAsia="sl-SI"/>
          <w14:ligatures w14:val="none"/>
        </w:rPr>
      </w:pPr>
    </w:p>
    <w:p w14:paraId="2F499F99" w14:textId="467B7A70" w:rsidR="008D74AA" w:rsidRPr="007B72CF" w:rsidRDefault="008D74AA" w:rsidP="00BC3C82">
      <w:pPr>
        <w:spacing w:after="0" w:line="240" w:lineRule="auto"/>
        <w:jc w:val="both"/>
        <w:rPr>
          <w:rFonts w:ascii="Verdana" w:eastAsia="Times New Roman" w:hAnsi="Verdana" w:cs="Times New Roman"/>
          <w:bCs/>
          <w:kern w:val="0"/>
          <w:sz w:val="20"/>
          <w:szCs w:val="24"/>
          <w:lang w:val="x-none" w:eastAsia="sl-SI"/>
          <w14:ligatures w14:val="none"/>
        </w:rPr>
      </w:pPr>
    </w:p>
    <w:sectPr w:rsidR="008D74AA" w:rsidRPr="007B72CF" w:rsidSect="00CB411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6D034" w14:textId="77777777" w:rsidR="009B6043" w:rsidRDefault="009B6043" w:rsidP="00023ADF">
      <w:pPr>
        <w:spacing w:after="0" w:line="240" w:lineRule="auto"/>
      </w:pPr>
      <w:r>
        <w:separator/>
      </w:r>
    </w:p>
  </w:endnote>
  <w:endnote w:type="continuationSeparator" w:id="0">
    <w:p w14:paraId="163A5D59" w14:textId="77777777" w:rsidR="009B6043" w:rsidRDefault="009B6043" w:rsidP="0002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758691"/>
      <w:docPartObj>
        <w:docPartGallery w:val="Page Numbers (Bottom of Page)"/>
        <w:docPartUnique/>
      </w:docPartObj>
    </w:sdtPr>
    <w:sdtEndPr/>
    <w:sdtContent>
      <w:p w14:paraId="7E007B1B" w14:textId="3F5C48C2" w:rsidR="00023ADF" w:rsidRDefault="00023ADF" w:rsidP="003636CA">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BD1A3" w14:textId="77777777" w:rsidR="009B6043" w:rsidRDefault="009B6043" w:rsidP="00023ADF">
      <w:pPr>
        <w:spacing w:after="0" w:line="240" w:lineRule="auto"/>
      </w:pPr>
      <w:r>
        <w:separator/>
      </w:r>
    </w:p>
  </w:footnote>
  <w:footnote w:type="continuationSeparator" w:id="0">
    <w:p w14:paraId="5F51375D" w14:textId="77777777" w:rsidR="009B6043" w:rsidRDefault="009B6043" w:rsidP="0002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9179" w14:textId="6BC68F43" w:rsidR="00023ADF" w:rsidRPr="00866681" w:rsidRDefault="003539A2" w:rsidP="008755E0">
    <w:pPr>
      <w:tabs>
        <w:tab w:val="left" w:pos="7160"/>
      </w:tabs>
      <w:spacing w:after="0" w:line="240" w:lineRule="auto"/>
      <w:rPr>
        <w:i/>
        <w:iCs/>
      </w:rPr>
    </w:pPr>
    <w:r w:rsidRPr="00023ADF">
      <w:rPr>
        <w:rFonts w:ascii="Verdana" w:eastAsia="Calibri" w:hAnsi="Verdana" w:cs="Times New Roman"/>
        <w:noProof/>
        <w:kern w:val="0"/>
        <w:sz w:val="20"/>
        <w:szCs w:val="20"/>
        <w:lang w:eastAsia="sl-SI"/>
        <w14:ligatures w14:val="none"/>
      </w:rPr>
      <w:drawing>
        <wp:inline distT="0" distB="0" distL="0" distR="0" wp14:anchorId="055BCCA7" wp14:editId="2DC6D339">
          <wp:extent cx="2362200" cy="1371600"/>
          <wp:effectExtent l="0" t="0" r="0" b="0"/>
          <wp:docPr id="111144911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1371600"/>
                  </a:xfrm>
                  <a:prstGeom prst="rect">
                    <a:avLst/>
                  </a:prstGeom>
                  <a:noFill/>
                  <a:ln>
                    <a:noFill/>
                  </a:ln>
                </pic:spPr>
              </pic:pic>
            </a:graphicData>
          </a:graphic>
        </wp:inline>
      </w:drawing>
    </w:r>
    <w:r w:rsidR="008755E0">
      <w:rPr>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866394"/>
    <w:multiLevelType w:val="hybridMultilevel"/>
    <w:tmpl w:val="C0E8039C"/>
    <w:lvl w:ilvl="0" w:tplc="2B6AF61C">
      <w:start w:val="1"/>
      <w:numFmt w:val="decimal"/>
      <w:lvlText w:val="%1."/>
      <w:lvlJc w:val="left"/>
      <w:pPr>
        <w:ind w:left="720" w:hanging="360"/>
      </w:pPr>
      <w:rPr>
        <w:i/>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AD40589"/>
    <w:multiLevelType w:val="hybridMultilevel"/>
    <w:tmpl w:val="3490C4C6"/>
    <w:lvl w:ilvl="0" w:tplc="DD28ED32">
      <w:start w:val="1"/>
      <w:numFmt w:val="bullet"/>
      <w:lvlText w:val="-"/>
      <w:lvlJc w:val="left"/>
      <w:pPr>
        <w:ind w:left="720" w:hanging="360"/>
      </w:pPr>
      <w:rPr>
        <w:rFonts w:ascii="Verdana" w:eastAsia="Cambria" w:hAnsi="Verdana" w:cs="Arial" w:hint="default"/>
        <w:i/>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A84B8D"/>
    <w:multiLevelType w:val="hybridMultilevel"/>
    <w:tmpl w:val="5582E6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7B3833"/>
    <w:multiLevelType w:val="hybridMultilevel"/>
    <w:tmpl w:val="3EA81932"/>
    <w:lvl w:ilvl="0" w:tplc="71C29F0C">
      <w:start w:val="2"/>
      <w:numFmt w:val="bullet"/>
      <w:lvlText w:val="•"/>
      <w:lvlJc w:val="left"/>
      <w:pPr>
        <w:ind w:left="720" w:hanging="360"/>
      </w:pPr>
      <w:rPr>
        <w:rFonts w:ascii="Verdana" w:eastAsiaTheme="minorHAnsi" w:hAnsi="Verdan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6A5B4D"/>
    <w:multiLevelType w:val="hybridMultilevel"/>
    <w:tmpl w:val="865E59D2"/>
    <w:lvl w:ilvl="0" w:tplc="06180AF4">
      <w:start w:val="2"/>
      <w:numFmt w:val="bullet"/>
      <w:lvlText w:val="•"/>
      <w:lvlJc w:val="left"/>
      <w:pPr>
        <w:ind w:left="720" w:hanging="360"/>
      </w:pPr>
      <w:rPr>
        <w:rFonts w:ascii="Verdana" w:eastAsiaTheme="minorHAnsi" w:hAnsi="Verdana" w:cs="Calibri"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AB4BC8"/>
    <w:multiLevelType w:val="hybridMultilevel"/>
    <w:tmpl w:val="51F230CE"/>
    <w:lvl w:ilvl="0" w:tplc="21E80880">
      <w:start w:val="1"/>
      <w:numFmt w:val="decimal"/>
      <w:lvlText w:val="%1."/>
      <w:lvlJc w:val="left"/>
      <w:pPr>
        <w:ind w:left="720" w:hanging="360"/>
      </w:pPr>
      <w:rPr>
        <w:rFonts w:hint="default"/>
        <w:b w:val="0"/>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859210A"/>
    <w:multiLevelType w:val="hybridMultilevel"/>
    <w:tmpl w:val="AB928612"/>
    <w:lvl w:ilvl="0" w:tplc="DB42011A">
      <w:start w:val="16"/>
      <w:numFmt w:val="bullet"/>
      <w:lvlText w:val="-"/>
      <w:lvlJc w:val="left"/>
      <w:pPr>
        <w:ind w:left="720" w:hanging="360"/>
      </w:pPr>
      <w:rPr>
        <w:rFonts w:ascii="Verdana" w:eastAsia="Verdana" w:hAnsi="Verdana" w:cs="Verdana"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24663E6"/>
    <w:multiLevelType w:val="multilevel"/>
    <w:tmpl w:val="7E68D9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1115A8"/>
    <w:multiLevelType w:val="multilevel"/>
    <w:tmpl w:val="0EAAD8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1A454F"/>
    <w:multiLevelType w:val="hybridMultilevel"/>
    <w:tmpl w:val="AB7674E2"/>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88C079F"/>
    <w:multiLevelType w:val="hybridMultilevel"/>
    <w:tmpl w:val="CCA20650"/>
    <w:lvl w:ilvl="0" w:tplc="C8B0BBEE">
      <w:start w:val="1"/>
      <w:numFmt w:val="bullet"/>
      <w:lvlText w:val=""/>
      <w:lvlJc w:val="left"/>
      <w:pPr>
        <w:ind w:left="720" w:hanging="360"/>
      </w:pPr>
      <w:rPr>
        <w:rFonts w:ascii="Symbol" w:hAnsi="Symbol" w:hint="default"/>
        <w:i/>
        <w:strike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3CF178E"/>
    <w:multiLevelType w:val="hybridMultilevel"/>
    <w:tmpl w:val="A530B2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5A75D69"/>
    <w:multiLevelType w:val="hybridMultilevel"/>
    <w:tmpl w:val="834C8990"/>
    <w:lvl w:ilvl="0" w:tplc="50C6300C">
      <w:start w:val="7"/>
      <w:numFmt w:val="bullet"/>
      <w:lvlText w:val="-"/>
      <w:lvlJc w:val="left"/>
      <w:pPr>
        <w:ind w:left="720" w:hanging="360"/>
      </w:pPr>
      <w:rPr>
        <w:rFonts w:ascii="Verdana" w:eastAsiaTheme="minorHAnsi" w:hAnsi="Verdana" w:cs="Calibri" w:hint="default"/>
        <w:b w:val="0"/>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69F7485"/>
    <w:multiLevelType w:val="hybridMultilevel"/>
    <w:tmpl w:val="B7DCF214"/>
    <w:lvl w:ilvl="0" w:tplc="71C29F0C">
      <w:start w:val="2"/>
      <w:numFmt w:val="bullet"/>
      <w:lvlText w:val="•"/>
      <w:lvlJc w:val="left"/>
      <w:pPr>
        <w:ind w:left="720" w:hanging="360"/>
      </w:pPr>
      <w:rPr>
        <w:rFonts w:ascii="Verdana" w:eastAsiaTheme="minorHAnsi" w:hAnsi="Verdan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86C1291"/>
    <w:multiLevelType w:val="multilevel"/>
    <w:tmpl w:val="DF5C8A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774187"/>
    <w:multiLevelType w:val="hybridMultilevel"/>
    <w:tmpl w:val="53FC3B8E"/>
    <w:lvl w:ilvl="0" w:tplc="25CA393A">
      <w:start w:val="1"/>
      <w:numFmt w:val="bullet"/>
      <w:lvlText w:val="-"/>
      <w:lvlJc w:val="left"/>
      <w:pPr>
        <w:ind w:left="720" w:hanging="360"/>
      </w:pPr>
    </w:lvl>
    <w:lvl w:ilvl="1" w:tplc="F91EB59C">
      <w:start w:val="1"/>
      <w:numFmt w:val="bullet"/>
      <w:lvlText w:val="¥"/>
      <w:lvlJc w:val="left"/>
      <w:pPr>
        <w:ind w:left="1440" w:hanging="360"/>
      </w:pPr>
    </w:lvl>
    <w:lvl w:ilvl="2" w:tplc="D8B8C186">
      <w:start w:val="1"/>
      <w:numFmt w:val="bullet"/>
      <w:lvlText w:val="✿"/>
      <w:lvlJc w:val="left"/>
      <w:pPr>
        <w:ind w:left="2160" w:hanging="360"/>
      </w:pPr>
    </w:lvl>
    <w:lvl w:ilvl="3" w:tplc="C15C5950">
      <w:start w:val="1"/>
      <w:numFmt w:val="bullet"/>
      <w:lvlText w:val="♺"/>
      <w:lvlJc w:val="left"/>
      <w:pPr>
        <w:ind w:left="2880" w:hanging="360"/>
      </w:pPr>
    </w:lvl>
    <w:lvl w:ilvl="4" w:tplc="AD38BB26">
      <w:start w:val="1"/>
      <w:numFmt w:val="bullet"/>
      <w:lvlText w:val="☃"/>
      <w:lvlJc w:val="left"/>
      <w:pPr>
        <w:ind w:left="3600" w:hanging="360"/>
      </w:pPr>
    </w:lvl>
    <w:lvl w:ilvl="5" w:tplc="186C5CEE">
      <w:numFmt w:val="decimal"/>
      <w:lvlText w:val=""/>
      <w:lvlJc w:val="left"/>
    </w:lvl>
    <w:lvl w:ilvl="6" w:tplc="982A011C">
      <w:numFmt w:val="decimal"/>
      <w:lvlText w:val=""/>
      <w:lvlJc w:val="left"/>
    </w:lvl>
    <w:lvl w:ilvl="7" w:tplc="DBAE20A4">
      <w:numFmt w:val="decimal"/>
      <w:lvlText w:val=""/>
      <w:lvlJc w:val="left"/>
    </w:lvl>
    <w:lvl w:ilvl="8" w:tplc="831661B8">
      <w:numFmt w:val="decimal"/>
      <w:lvlText w:val=""/>
      <w:lvlJc w:val="left"/>
    </w:lvl>
  </w:abstractNum>
  <w:abstractNum w:abstractNumId="17" w15:restartNumberingAfterBreak="0">
    <w:nsid w:val="521D6DFB"/>
    <w:multiLevelType w:val="hybridMultilevel"/>
    <w:tmpl w:val="9606D1C0"/>
    <w:lvl w:ilvl="0" w:tplc="77C8CEDE">
      <w:start w:val="7"/>
      <w:numFmt w:val="bullet"/>
      <w:lvlText w:val="-"/>
      <w:lvlJc w:val="left"/>
      <w:pPr>
        <w:ind w:left="720" w:hanging="360"/>
      </w:pPr>
      <w:rPr>
        <w:rFonts w:ascii="Verdana" w:eastAsia="BatangChe" w:hAnsi="Verdan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3425CC7"/>
    <w:multiLevelType w:val="multilevel"/>
    <w:tmpl w:val="ED50DB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A77877"/>
    <w:multiLevelType w:val="multilevel"/>
    <w:tmpl w:val="9EC44D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545161"/>
    <w:multiLevelType w:val="multilevel"/>
    <w:tmpl w:val="68B093AA"/>
    <w:lvl w:ilvl="0">
      <w:start w:val="4"/>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39E5DED"/>
    <w:multiLevelType w:val="multilevel"/>
    <w:tmpl w:val="4CD0183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6353E20"/>
    <w:multiLevelType w:val="multilevel"/>
    <w:tmpl w:val="11C616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7824BC"/>
    <w:multiLevelType w:val="hybridMultilevel"/>
    <w:tmpl w:val="D5AE19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8F25F1C"/>
    <w:multiLevelType w:val="hybridMultilevel"/>
    <w:tmpl w:val="D2FA59EA"/>
    <w:lvl w:ilvl="0" w:tplc="DD28ED32">
      <w:start w:val="1"/>
      <w:numFmt w:val="bullet"/>
      <w:lvlText w:val="-"/>
      <w:lvlJc w:val="left"/>
      <w:pPr>
        <w:ind w:left="720" w:hanging="360"/>
      </w:pPr>
      <w:rPr>
        <w:rFonts w:ascii="Verdana" w:eastAsia="Cambria" w:hAnsi="Verdana" w:cs="Arial" w:hint="default"/>
        <w:i/>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AC434D6"/>
    <w:multiLevelType w:val="multilevel"/>
    <w:tmpl w:val="83B43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D97C5D"/>
    <w:multiLevelType w:val="hybridMultilevel"/>
    <w:tmpl w:val="3C2249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E435CA9"/>
    <w:multiLevelType w:val="hybridMultilevel"/>
    <w:tmpl w:val="8D72B378"/>
    <w:lvl w:ilvl="0" w:tplc="3BE04E5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716A4F52"/>
    <w:multiLevelType w:val="multilevel"/>
    <w:tmpl w:val="8E70C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AB0DBC"/>
    <w:multiLevelType w:val="multilevel"/>
    <w:tmpl w:val="75E8DF8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1BE51E1"/>
    <w:multiLevelType w:val="multilevel"/>
    <w:tmpl w:val="C87CD3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F81081"/>
    <w:multiLevelType w:val="hybridMultilevel"/>
    <w:tmpl w:val="A6DE114C"/>
    <w:lvl w:ilvl="0" w:tplc="C8B0BBEE">
      <w:start w:val="1"/>
      <w:numFmt w:val="bullet"/>
      <w:lvlText w:val=""/>
      <w:lvlJc w:val="left"/>
      <w:pPr>
        <w:ind w:left="720" w:hanging="360"/>
      </w:pPr>
      <w:rPr>
        <w:rFonts w:ascii="Symbol" w:hAnsi="Symbol" w:hint="default"/>
        <w:strike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FA6819"/>
    <w:multiLevelType w:val="multilevel"/>
    <w:tmpl w:val="AB509C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CA0F9C"/>
    <w:multiLevelType w:val="hybridMultilevel"/>
    <w:tmpl w:val="CC44E54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1678263147">
    <w:abstractNumId w:val="18"/>
  </w:num>
  <w:num w:numId="2" w16cid:durableId="2066177611">
    <w:abstractNumId w:val="32"/>
  </w:num>
  <w:num w:numId="3" w16cid:durableId="1733772336">
    <w:abstractNumId w:val="9"/>
  </w:num>
  <w:num w:numId="4" w16cid:durableId="138227228">
    <w:abstractNumId w:val="21"/>
  </w:num>
  <w:num w:numId="5" w16cid:durableId="1290625287">
    <w:abstractNumId w:val="29"/>
  </w:num>
  <w:num w:numId="6" w16cid:durableId="645860480">
    <w:abstractNumId w:val="12"/>
  </w:num>
  <w:num w:numId="7" w16cid:durableId="641928508">
    <w:abstractNumId w:val="20"/>
  </w:num>
  <w:num w:numId="8" w16cid:durableId="425536852">
    <w:abstractNumId w:val="13"/>
  </w:num>
  <w:num w:numId="9" w16cid:durableId="17567030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2777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2715615">
    <w:abstractNumId w:val="3"/>
  </w:num>
  <w:num w:numId="12" w16cid:durableId="1454791923">
    <w:abstractNumId w:val="6"/>
  </w:num>
  <w:num w:numId="13" w16cid:durableId="541137441">
    <w:abstractNumId w:val="26"/>
  </w:num>
  <w:num w:numId="14" w16cid:durableId="810055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24644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51069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9463387">
    <w:abstractNumId w:val="28"/>
  </w:num>
  <w:num w:numId="18" w16cid:durableId="1634680251">
    <w:abstractNumId w:val="30"/>
  </w:num>
  <w:num w:numId="19" w16cid:durableId="1634754447">
    <w:abstractNumId w:val="10"/>
  </w:num>
  <w:num w:numId="20" w16cid:durableId="1903248647">
    <w:abstractNumId w:val="23"/>
  </w:num>
  <w:num w:numId="21" w16cid:durableId="1393580239">
    <w:abstractNumId w:val="15"/>
  </w:num>
  <w:num w:numId="22" w16cid:durableId="1092360964">
    <w:abstractNumId w:val="25"/>
  </w:num>
  <w:num w:numId="23" w16cid:durableId="1706827616">
    <w:abstractNumId w:val="17"/>
  </w:num>
  <w:num w:numId="24" w16cid:durableId="592057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2145611">
    <w:abstractNumId w:val="22"/>
  </w:num>
  <w:num w:numId="26" w16cid:durableId="1195122241">
    <w:abstractNumId w:val="19"/>
  </w:num>
  <w:num w:numId="27" w16cid:durableId="55974226">
    <w:abstractNumId w:val="8"/>
  </w:num>
  <w:num w:numId="28" w16cid:durableId="496574997">
    <w:abstractNumId w:val="16"/>
    <w:lvlOverride w:ilvl="0">
      <w:startOverride w:val="1"/>
    </w:lvlOverride>
  </w:num>
  <w:num w:numId="29" w16cid:durableId="1624071091">
    <w:abstractNumId w:val="27"/>
  </w:num>
  <w:num w:numId="30" w16cid:durableId="330836759">
    <w:abstractNumId w:val="1"/>
  </w:num>
  <w:num w:numId="31" w16cid:durableId="134489766">
    <w:abstractNumId w:val="31"/>
  </w:num>
  <w:num w:numId="32" w16cid:durableId="1269898369">
    <w:abstractNumId w:val="4"/>
  </w:num>
  <w:num w:numId="33" w16cid:durableId="1272125582">
    <w:abstractNumId w:val="14"/>
  </w:num>
  <w:num w:numId="34" w16cid:durableId="1421754975">
    <w:abstractNumId w:val="5"/>
  </w:num>
  <w:num w:numId="35" w16cid:durableId="21185985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1D"/>
    <w:rsid w:val="000033E8"/>
    <w:rsid w:val="00005127"/>
    <w:rsid w:val="00006AED"/>
    <w:rsid w:val="00011C08"/>
    <w:rsid w:val="00016B90"/>
    <w:rsid w:val="00021180"/>
    <w:rsid w:val="00022067"/>
    <w:rsid w:val="00023309"/>
    <w:rsid w:val="00023533"/>
    <w:rsid w:val="00023ADF"/>
    <w:rsid w:val="00023C38"/>
    <w:rsid w:val="00030783"/>
    <w:rsid w:val="00031CD9"/>
    <w:rsid w:val="00032AE5"/>
    <w:rsid w:val="00032C8E"/>
    <w:rsid w:val="0003365F"/>
    <w:rsid w:val="00036E65"/>
    <w:rsid w:val="0003722B"/>
    <w:rsid w:val="0004436C"/>
    <w:rsid w:val="0004449C"/>
    <w:rsid w:val="00047E39"/>
    <w:rsid w:val="000508DA"/>
    <w:rsid w:val="000536A9"/>
    <w:rsid w:val="00053D2E"/>
    <w:rsid w:val="000553AF"/>
    <w:rsid w:val="00055B24"/>
    <w:rsid w:val="00056CEC"/>
    <w:rsid w:val="000575D3"/>
    <w:rsid w:val="00062B9E"/>
    <w:rsid w:val="00066B51"/>
    <w:rsid w:val="00074A90"/>
    <w:rsid w:val="00075000"/>
    <w:rsid w:val="0007542C"/>
    <w:rsid w:val="0007599E"/>
    <w:rsid w:val="0007740C"/>
    <w:rsid w:val="00077E97"/>
    <w:rsid w:val="00082C76"/>
    <w:rsid w:val="00083A14"/>
    <w:rsid w:val="00083A3E"/>
    <w:rsid w:val="00084662"/>
    <w:rsid w:val="000867F4"/>
    <w:rsid w:val="0008713E"/>
    <w:rsid w:val="000901AA"/>
    <w:rsid w:val="000901AB"/>
    <w:rsid w:val="000929E5"/>
    <w:rsid w:val="00092EC6"/>
    <w:rsid w:val="000932EC"/>
    <w:rsid w:val="00095E09"/>
    <w:rsid w:val="0009665F"/>
    <w:rsid w:val="000A5910"/>
    <w:rsid w:val="000A670A"/>
    <w:rsid w:val="000A6EC8"/>
    <w:rsid w:val="000A74BD"/>
    <w:rsid w:val="000B2F20"/>
    <w:rsid w:val="000B2F64"/>
    <w:rsid w:val="000B3C98"/>
    <w:rsid w:val="000B520A"/>
    <w:rsid w:val="000C12EE"/>
    <w:rsid w:val="000C2B15"/>
    <w:rsid w:val="000C46FC"/>
    <w:rsid w:val="000C5474"/>
    <w:rsid w:val="000C68AD"/>
    <w:rsid w:val="000C7A75"/>
    <w:rsid w:val="000D3697"/>
    <w:rsid w:val="000D38BF"/>
    <w:rsid w:val="000D5D77"/>
    <w:rsid w:val="000E08A0"/>
    <w:rsid w:val="000E1090"/>
    <w:rsid w:val="000E2789"/>
    <w:rsid w:val="000E421B"/>
    <w:rsid w:val="000E47AA"/>
    <w:rsid w:val="000E47D1"/>
    <w:rsid w:val="000E6F3C"/>
    <w:rsid w:val="000F5034"/>
    <w:rsid w:val="00100F61"/>
    <w:rsid w:val="00104E5B"/>
    <w:rsid w:val="0011031C"/>
    <w:rsid w:val="001122F2"/>
    <w:rsid w:val="00115E8C"/>
    <w:rsid w:val="00117502"/>
    <w:rsid w:val="0012045C"/>
    <w:rsid w:val="001211B2"/>
    <w:rsid w:val="0012257C"/>
    <w:rsid w:val="00122CC4"/>
    <w:rsid w:val="00125B08"/>
    <w:rsid w:val="00125D66"/>
    <w:rsid w:val="00126935"/>
    <w:rsid w:val="00127033"/>
    <w:rsid w:val="001300B8"/>
    <w:rsid w:val="00132212"/>
    <w:rsid w:val="00132A23"/>
    <w:rsid w:val="001335F7"/>
    <w:rsid w:val="00134EE7"/>
    <w:rsid w:val="00134F66"/>
    <w:rsid w:val="00135B36"/>
    <w:rsid w:val="00137025"/>
    <w:rsid w:val="00137C39"/>
    <w:rsid w:val="0014015B"/>
    <w:rsid w:val="0014350F"/>
    <w:rsid w:val="00143E00"/>
    <w:rsid w:val="00143EBE"/>
    <w:rsid w:val="00145EFB"/>
    <w:rsid w:val="0015312C"/>
    <w:rsid w:val="00153978"/>
    <w:rsid w:val="001549A1"/>
    <w:rsid w:val="001557DB"/>
    <w:rsid w:val="001558ED"/>
    <w:rsid w:val="001633C7"/>
    <w:rsid w:val="00164275"/>
    <w:rsid w:val="001642C6"/>
    <w:rsid w:val="0016442E"/>
    <w:rsid w:val="00164F30"/>
    <w:rsid w:val="00165616"/>
    <w:rsid w:val="00167DE4"/>
    <w:rsid w:val="00173CDB"/>
    <w:rsid w:val="00174EB9"/>
    <w:rsid w:val="00175240"/>
    <w:rsid w:val="00175D86"/>
    <w:rsid w:val="001775CB"/>
    <w:rsid w:val="00181DDC"/>
    <w:rsid w:val="001844C6"/>
    <w:rsid w:val="00185EE2"/>
    <w:rsid w:val="00186347"/>
    <w:rsid w:val="0018712D"/>
    <w:rsid w:val="00194263"/>
    <w:rsid w:val="001945FD"/>
    <w:rsid w:val="001950B5"/>
    <w:rsid w:val="001967EF"/>
    <w:rsid w:val="00197EF3"/>
    <w:rsid w:val="001A30E0"/>
    <w:rsid w:val="001A4802"/>
    <w:rsid w:val="001A57F9"/>
    <w:rsid w:val="001A69EC"/>
    <w:rsid w:val="001B07BD"/>
    <w:rsid w:val="001B1CD5"/>
    <w:rsid w:val="001B3BD7"/>
    <w:rsid w:val="001B4325"/>
    <w:rsid w:val="001B4EDD"/>
    <w:rsid w:val="001B53A6"/>
    <w:rsid w:val="001B6B73"/>
    <w:rsid w:val="001C429F"/>
    <w:rsid w:val="001C5D06"/>
    <w:rsid w:val="001C5FEB"/>
    <w:rsid w:val="001D06C4"/>
    <w:rsid w:val="001D0AC9"/>
    <w:rsid w:val="001D2DC0"/>
    <w:rsid w:val="001D5D3F"/>
    <w:rsid w:val="001D66E2"/>
    <w:rsid w:val="001D7F56"/>
    <w:rsid w:val="001E3F11"/>
    <w:rsid w:val="001E4A0E"/>
    <w:rsid w:val="001E4DD9"/>
    <w:rsid w:val="001E6FFC"/>
    <w:rsid w:val="001F2C0E"/>
    <w:rsid w:val="001F4194"/>
    <w:rsid w:val="001F49D9"/>
    <w:rsid w:val="001F6429"/>
    <w:rsid w:val="001F67E1"/>
    <w:rsid w:val="00202F3D"/>
    <w:rsid w:val="00204C87"/>
    <w:rsid w:val="00206444"/>
    <w:rsid w:val="002069D9"/>
    <w:rsid w:val="00206C47"/>
    <w:rsid w:val="002131C2"/>
    <w:rsid w:val="0021394D"/>
    <w:rsid w:val="0021447D"/>
    <w:rsid w:val="002144B2"/>
    <w:rsid w:val="00215559"/>
    <w:rsid w:val="002160B8"/>
    <w:rsid w:val="002179EA"/>
    <w:rsid w:val="00220192"/>
    <w:rsid w:val="00223561"/>
    <w:rsid w:val="0023187B"/>
    <w:rsid w:val="00233062"/>
    <w:rsid w:val="00234ECE"/>
    <w:rsid w:val="00234FEF"/>
    <w:rsid w:val="0023516D"/>
    <w:rsid w:val="00235635"/>
    <w:rsid w:val="00236D5A"/>
    <w:rsid w:val="0023746B"/>
    <w:rsid w:val="0023750A"/>
    <w:rsid w:val="00237B62"/>
    <w:rsid w:val="00237C50"/>
    <w:rsid w:val="00237D6C"/>
    <w:rsid w:val="00241A40"/>
    <w:rsid w:val="00242C38"/>
    <w:rsid w:val="00243DB7"/>
    <w:rsid w:val="002475A1"/>
    <w:rsid w:val="00250E97"/>
    <w:rsid w:val="00252106"/>
    <w:rsid w:val="00254895"/>
    <w:rsid w:val="00255908"/>
    <w:rsid w:val="00263F45"/>
    <w:rsid w:val="00264219"/>
    <w:rsid w:val="00265A1C"/>
    <w:rsid w:val="002678BE"/>
    <w:rsid w:val="00267C03"/>
    <w:rsid w:val="0027514A"/>
    <w:rsid w:val="00275AEE"/>
    <w:rsid w:val="002778CF"/>
    <w:rsid w:val="0028293F"/>
    <w:rsid w:val="00283EDC"/>
    <w:rsid w:val="00284345"/>
    <w:rsid w:val="002855F5"/>
    <w:rsid w:val="00285C11"/>
    <w:rsid w:val="002925BF"/>
    <w:rsid w:val="00292F7E"/>
    <w:rsid w:val="00295E3E"/>
    <w:rsid w:val="00296A2B"/>
    <w:rsid w:val="00297386"/>
    <w:rsid w:val="002A1B86"/>
    <w:rsid w:val="002A1D1B"/>
    <w:rsid w:val="002A591E"/>
    <w:rsid w:val="002A7029"/>
    <w:rsid w:val="002B0193"/>
    <w:rsid w:val="002B2D1E"/>
    <w:rsid w:val="002B301C"/>
    <w:rsid w:val="002B3109"/>
    <w:rsid w:val="002B63BC"/>
    <w:rsid w:val="002B63E1"/>
    <w:rsid w:val="002B7A7E"/>
    <w:rsid w:val="002C1661"/>
    <w:rsid w:val="002C23E2"/>
    <w:rsid w:val="002C2BFE"/>
    <w:rsid w:val="002C3412"/>
    <w:rsid w:val="002C38DA"/>
    <w:rsid w:val="002C57A1"/>
    <w:rsid w:val="002C7619"/>
    <w:rsid w:val="002D3D55"/>
    <w:rsid w:val="002D418B"/>
    <w:rsid w:val="002D483B"/>
    <w:rsid w:val="002D6185"/>
    <w:rsid w:val="002E15A2"/>
    <w:rsid w:val="002E5578"/>
    <w:rsid w:val="002E782E"/>
    <w:rsid w:val="002F0D45"/>
    <w:rsid w:val="002F1107"/>
    <w:rsid w:val="002F17C6"/>
    <w:rsid w:val="002F2253"/>
    <w:rsid w:val="002F33D4"/>
    <w:rsid w:val="002F3559"/>
    <w:rsid w:val="002F40C9"/>
    <w:rsid w:val="002F7C7D"/>
    <w:rsid w:val="0030088D"/>
    <w:rsid w:val="00300FCF"/>
    <w:rsid w:val="00301F4E"/>
    <w:rsid w:val="00302CA4"/>
    <w:rsid w:val="00303714"/>
    <w:rsid w:val="0030408B"/>
    <w:rsid w:val="00304960"/>
    <w:rsid w:val="0030590E"/>
    <w:rsid w:val="00306E4F"/>
    <w:rsid w:val="003070D1"/>
    <w:rsid w:val="00307344"/>
    <w:rsid w:val="00315259"/>
    <w:rsid w:val="00317D8B"/>
    <w:rsid w:val="00321401"/>
    <w:rsid w:val="00322939"/>
    <w:rsid w:val="00322F32"/>
    <w:rsid w:val="003234E5"/>
    <w:rsid w:val="0033366C"/>
    <w:rsid w:val="00333863"/>
    <w:rsid w:val="0033458B"/>
    <w:rsid w:val="00335684"/>
    <w:rsid w:val="003362F7"/>
    <w:rsid w:val="00340730"/>
    <w:rsid w:val="003411C4"/>
    <w:rsid w:val="00341891"/>
    <w:rsid w:val="00341F36"/>
    <w:rsid w:val="00343907"/>
    <w:rsid w:val="0034427B"/>
    <w:rsid w:val="003507E5"/>
    <w:rsid w:val="00350C50"/>
    <w:rsid w:val="00351411"/>
    <w:rsid w:val="003515DC"/>
    <w:rsid w:val="00352A13"/>
    <w:rsid w:val="003539A2"/>
    <w:rsid w:val="003543CD"/>
    <w:rsid w:val="003554E5"/>
    <w:rsid w:val="00357FC7"/>
    <w:rsid w:val="003636CA"/>
    <w:rsid w:val="00364511"/>
    <w:rsid w:val="00365E0A"/>
    <w:rsid w:val="0036658C"/>
    <w:rsid w:val="003666E7"/>
    <w:rsid w:val="00366CCE"/>
    <w:rsid w:val="00367152"/>
    <w:rsid w:val="003803D8"/>
    <w:rsid w:val="003837EB"/>
    <w:rsid w:val="00387D53"/>
    <w:rsid w:val="00393C82"/>
    <w:rsid w:val="00394FE5"/>
    <w:rsid w:val="00395740"/>
    <w:rsid w:val="00395A7E"/>
    <w:rsid w:val="00395DD5"/>
    <w:rsid w:val="00395E39"/>
    <w:rsid w:val="003A0CA6"/>
    <w:rsid w:val="003A1A95"/>
    <w:rsid w:val="003A3952"/>
    <w:rsid w:val="003A4B7E"/>
    <w:rsid w:val="003A55EF"/>
    <w:rsid w:val="003A7134"/>
    <w:rsid w:val="003B202B"/>
    <w:rsid w:val="003B2150"/>
    <w:rsid w:val="003B47EA"/>
    <w:rsid w:val="003B559A"/>
    <w:rsid w:val="003B5D2B"/>
    <w:rsid w:val="003B6EBE"/>
    <w:rsid w:val="003B7232"/>
    <w:rsid w:val="003C13A2"/>
    <w:rsid w:val="003C3922"/>
    <w:rsid w:val="003C5219"/>
    <w:rsid w:val="003D0119"/>
    <w:rsid w:val="003D2D47"/>
    <w:rsid w:val="003D2F39"/>
    <w:rsid w:val="003D314B"/>
    <w:rsid w:val="003D3CF8"/>
    <w:rsid w:val="003D6022"/>
    <w:rsid w:val="003D6F58"/>
    <w:rsid w:val="003D6FD0"/>
    <w:rsid w:val="003D7734"/>
    <w:rsid w:val="003E05A8"/>
    <w:rsid w:val="003E1C86"/>
    <w:rsid w:val="003E4978"/>
    <w:rsid w:val="003E56EC"/>
    <w:rsid w:val="003F000A"/>
    <w:rsid w:val="003F353D"/>
    <w:rsid w:val="003F37C9"/>
    <w:rsid w:val="003F406D"/>
    <w:rsid w:val="003F4552"/>
    <w:rsid w:val="003F60B5"/>
    <w:rsid w:val="0040123F"/>
    <w:rsid w:val="00401BCD"/>
    <w:rsid w:val="004041DE"/>
    <w:rsid w:val="00406423"/>
    <w:rsid w:val="0041192A"/>
    <w:rsid w:val="00414A09"/>
    <w:rsid w:val="00415A16"/>
    <w:rsid w:val="00417123"/>
    <w:rsid w:val="00417236"/>
    <w:rsid w:val="0042323C"/>
    <w:rsid w:val="00425CB0"/>
    <w:rsid w:val="00427755"/>
    <w:rsid w:val="00427CD6"/>
    <w:rsid w:val="004312FF"/>
    <w:rsid w:val="004364F0"/>
    <w:rsid w:val="00437620"/>
    <w:rsid w:val="00441340"/>
    <w:rsid w:val="00442119"/>
    <w:rsid w:val="0044411E"/>
    <w:rsid w:val="00444D0F"/>
    <w:rsid w:val="004469F5"/>
    <w:rsid w:val="00454B3D"/>
    <w:rsid w:val="00456264"/>
    <w:rsid w:val="0046010B"/>
    <w:rsid w:val="00461C67"/>
    <w:rsid w:val="00463832"/>
    <w:rsid w:val="00463DAC"/>
    <w:rsid w:val="00465B83"/>
    <w:rsid w:val="00465BD1"/>
    <w:rsid w:val="00470D6C"/>
    <w:rsid w:val="004710A4"/>
    <w:rsid w:val="00471AE5"/>
    <w:rsid w:val="00475218"/>
    <w:rsid w:val="0047572A"/>
    <w:rsid w:val="00476587"/>
    <w:rsid w:val="004770CC"/>
    <w:rsid w:val="00477968"/>
    <w:rsid w:val="00477E8B"/>
    <w:rsid w:val="00480CF9"/>
    <w:rsid w:val="00482670"/>
    <w:rsid w:val="00484956"/>
    <w:rsid w:val="004866BF"/>
    <w:rsid w:val="00487B08"/>
    <w:rsid w:val="004947A1"/>
    <w:rsid w:val="00494821"/>
    <w:rsid w:val="004948FF"/>
    <w:rsid w:val="004951DC"/>
    <w:rsid w:val="004975DD"/>
    <w:rsid w:val="00497974"/>
    <w:rsid w:val="004A0130"/>
    <w:rsid w:val="004A0B85"/>
    <w:rsid w:val="004A256D"/>
    <w:rsid w:val="004A2F37"/>
    <w:rsid w:val="004A3691"/>
    <w:rsid w:val="004A37F6"/>
    <w:rsid w:val="004A63FB"/>
    <w:rsid w:val="004A6A72"/>
    <w:rsid w:val="004A6D21"/>
    <w:rsid w:val="004A6FEF"/>
    <w:rsid w:val="004A766C"/>
    <w:rsid w:val="004B131A"/>
    <w:rsid w:val="004B2953"/>
    <w:rsid w:val="004B34A9"/>
    <w:rsid w:val="004B588A"/>
    <w:rsid w:val="004B6619"/>
    <w:rsid w:val="004B69D6"/>
    <w:rsid w:val="004C0204"/>
    <w:rsid w:val="004C0D06"/>
    <w:rsid w:val="004C156B"/>
    <w:rsid w:val="004C2EEE"/>
    <w:rsid w:val="004C3BBF"/>
    <w:rsid w:val="004C3DB9"/>
    <w:rsid w:val="004C3F16"/>
    <w:rsid w:val="004D4333"/>
    <w:rsid w:val="004D45C5"/>
    <w:rsid w:val="004D534D"/>
    <w:rsid w:val="004D60D6"/>
    <w:rsid w:val="004E0ED1"/>
    <w:rsid w:val="004E38CD"/>
    <w:rsid w:val="004E3D2C"/>
    <w:rsid w:val="004E6EAD"/>
    <w:rsid w:val="004F13B9"/>
    <w:rsid w:val="004F16E8"/>
    <w:rsid w:val="004F7E60"/>
    <w:rsid w:val="00500296"/>
    <w:rsid w:val="005005FB"/>
    <w:rsid w:val="00501032"/>
    <w:rsid w:val="00502BB2"/>
    <w:rsid w:val="00506517"/>
    <w:rsid w:val="0050798D"/>
    <w:rsid w:val="005101AD"/>
    <w:rsid w:val="005101C4"/>
    <w:rsid w:val="00510589"/>
    <w:rsid w:val="005114C9"/>
    <w:rsid w:val="00513234"/>
    <w:rsid w:val="0052007B"/>
    <w:rsid w:val="00521282"/>
    <w:rsid w:val="00523484"/>
    <w:rsid w:val="00524854"/>
    <w:rsid w:val="005273DF"/>
    <w:rsid w:val="0052758C"/>
    <w:rsid w:val="00527669"/>
    <w:rsid w:val="00527894"/>
    <w:rsid w:val="00527CE8"/>
    <w:rsid w:val="005344B1"/>
    <w:rsid w:val="00534A81"/>
    <w:rsid w:val="00536724"/>
    <w:rsid w:val="0053703D"/>
    <w:rsid w:val="0053799E"/>
    <w:rsid w:val="0054018A"/>
    <w:rsid w:val="00544920"/>
    <w:rsid w:val="00544A90"/>
    <w:rsid w:val="005466F4"/>
    <w:rsid w:val="00546E70"/>
    <w:rsid w:val="0054711B"/>
    <w:rsid w:val="00552406"/>
    <w:rsid w:val="00553027"/>
    <w:rsid w:val="0055302A"/>
    <w:rsid w:val="00554B86"/>
    <w:rsid w:val="00556705"/>
    <w:rsid w:val="005572AB"/>
    <w:rsid w:val="0056067D"/>
    <w:rsid w:val="005616EB"/>
    <w:rsid w:val="00561B9F"/>
    <w:rsid w:val="00562C29"/>
    <w:rsid w:val="0056479C"/>
    <w:rsid w:val="0057137F"/>
    <w:rsid w:val="00574793"/>
    <w:rsid w:val="00574B6A"/>
    <w:rsid w:val="00580CCC"/>
    <w:rsid w:val="00583D35"/>
    <w:rsid w:val="00584D9B"/>
    <w:rsid w:val="0059140F"/>
    <w:rsid w:val="00591D42"/>
    <w:rsid w:val="00592453"/>
    <w:rsid w:val="0059307F"/>
    <w:rsid w:val="00593765"/>
    <w:rsid w:val="0059381F"/>
    <w:rsid w:val="00594C8B"/>
    <w:rsid w:val="00594FD9"/>
    <w:rsid w:val="005A1918"/>
    <w:rsid w:val="005A2642"/>
    <w:rsid w:val="005A30F5"/>
    <w:rsid w:val="005B19D4"/>
    <w:rsid w:val="005B2987"/>
    <w:rsid w:val="005B3451"/>
    <w:rsid w:val="005B5878"/>
    <w:rsid w:val="005B7431"/>
    <w:rsid w:val="005C12E7"/>
    <w:rsid w:val="005C2C1C"/>
    <w:rsid w:val="005C3CB3"/>
    <w:rsid w:val="005C6996"/>
    <w:rsid w:val="005D0B27"/>
    <w:rsid w:val="005D119F"/>
    <w:rsid w:val="005D288E"/>
    <w:rsid w:val="005D33F8"/>
    <w:rsid w:val="005D4A4F"/>
    <w:rsid w:val="005D54E9"/>
    <w:rsid w:val="005D6BDE"/>
    <w:rsid w:val="005E0EA3"/>
    <w:rsid w:val="005E1224"/>
    <w:rsid w:val="005E123F"/>
    <w:rsid w:val="005E20E9"/>
    <w:rsid w:val="005E33ED"/>
    <w:rsid w:val="005E362E"/>
    <w:rsid w:val="005F0C09"/>
    <w:rsid w:val="005F2239"/>
    <w:rsid w:val="005F261E"/>
    <w:rsid w:val="005F3175"/>
    <w:rsid w:val="005F4DD0"/>
    <w:rsid w:val="005F5B09"/>
    <w:rsid w:val="005F6DBA"/>
    <w:rsid w:val="0060014F"/>
    <w:rsid w:val="00603343"/>
    <w:rsid w:val="00603D0D"/>
    <w:rsid w:val="00604C11"/>
    <w:rsid w:val="00606B6F"/>
    <w:rsid w:val="00607457"/>
    <w:rsid w:val="006124FC"/>
    <w:rsid w:val="00612C70"/>
    <w:rsid w:val="006132C3"/>
    <w:rsid w:val="006149BE"/>
    <w:rsid w:val="00615DDC"/>
    <w:rsid w:val="00615F42"/>
    <w:rsid w:val="0061721C"/>
    <w:rsid w:val="006205F5"/>
    <w:rsid w:val="00620D49"/>
    <w:rsid w:val="00625733"/>
    <w:rsid w:val="00626EBD"/>
    <w:rsid w:val="00631195"/>
    <w:rsid w:val="006315BA"/>
    <w:rsid w:val="00631749"/>
    <w:rsid w:val="00633DAC"/>
    <w:rsid w:val="00636FD0"/>
    <w:rsid w:val="00640351"/>
    <w:rsid w:val="006410FE"/>
    <w:rsid w:val="00641FA9"/>
    <w:rsid w:val="00642A57"/>
    <w:rsid w:val="00642EC6"/>
    <w:rsid w:val="00644B65"/>
    <w:rsid w:val="006451FD"/>
    <w:rsid w:val="0064520E"/>
    <w:rsid w:val="00650133"/>
    <w:rsid w:val="0065068F"/>
    <w:rsid w:val="00652D57"/>
    <w:rsid w:val="00656F9C"/>
    <w:rsid w:val="006574C4"/>
    <w:rsid w:val="00657B50"/>
    <w:rsid w:val="00657B76"/>
    <w:rsid w:val="006601F4"/>
    <w:rsid w:val="00661895"/>
    <w:rsid w:val="00661AD7"/>
    <w:rsid w:val="00662EDB"/>
    <w:rsid w:val="0066425B"/>
    <w:rsid w:val="00666C02"/>
    <w:rsid w:val="00667540"/>
    <w:rsid w:val="006709C1"/>
    <w:rsid w:val="00670DCE"/>
    <w:rsid w:val="00672DAE"/>
    <w:rsid w:val="006734B3"/>
    <w:rsid w:val="00673A30"/>
    <w:rsid w:val="00674A10"/>
    <w:rsid w:val="00676353"/>
    <w:rsid w:val="00680D79"/>
    <w:rsid w:val="00682AB7"/>
    <w:rsid w:val="00683AF0"/>
    <w:rsid w:val="0068702E"/>
    <w:rsid w:val="00690129"/>
    <w:rsid w:val="006922C2"/>
    <w:rsid w:val="00695777"/>
    <w:rsid w:val="006964CE"/>
    <w:rsid w:val="006A0BAE"/>
    <w:rsid w:val="006A4AFF"/>
    <w:rsid w:val="006A6122"/>
    <w:rsid w:val="006B01D2"/>
    <w:rsid w:val="006B20A4"/>
    <w:rsid w:val="006B3E7C"/>
    <w:rsid w:val="006B4B69"/>
    <w:rsid w:val="006B686E"/>
    <w:rsid w:val="006C2C71"/>
    <w:rsid w:val="006C3D29"/>
    <w:rsid w:val="006C43E6"/>
    <w:rsid w:val="006C4E90"/>
    <w:rsid w:val="006C5790"/>
    <w:rsid w:val="006C6375"/>
    <w:rsid w:val="006C6D03"/>
    <w:rsid w:val="006C7412"/>
    <w:rsid w:val="006D11C0"/>
    <w:rsid w:val="006D1712"/>
    <w:rsid w:val="006D2C5D"/>
    <w:rsid w:val="006D5FC7"/>
    <w:rsid w:val="006E0BE7"/>
    <w:rsid w:val="006E1E44"/>
    <w:rsid w:val="006E4338"/>
    <w:rsid w:val="006E46A3"/>
    <w:rsid w:val="006E496D"/>
    <w:rsid w:val="006E5984"/>
    <w:rsid w:val="006F466F"/>
    <w:rsid w:val="006F5B30"/>
    <w:rsid w:val="006F68DC"/>
    <w:rsid w:val="006F7CA5"/>
    <w:rsid w:val="007019C3"/>
    <w:rsid w:val="0070200D"/>
    <w:rsid w:val="00702D54"/>
    <w:rsid w:val="0070458F"/>
    <w:rsid w:val="00707757"/>
    <w:rsid w:val="00710DD5"/>
    <w:rsid w:val="00712116"/>
    <w:rsid w:val="0071218B"/>
    <w:rsid w:val="007174B1"/>
    <w:rsid w:val="00721AB2"/>
    <w:rsid w:val="00722266"/>
    <w:rsid w:val="007273E9"/>
    <w:rsid w:val="00731CF4"/>
    <w:rsid w:val="00737236"/>
    <w:rsid w:val="00742666"/>
    <w:rsid w:val="00743BB3"/>
    <w:rsid w:val="0074482E"/>
    <w:rsid w:val="007454B6"/>
    <w:rsid w:val="0074776E"/>
    <w:rsid w:val="00747A62"/>
    <w:rsid w:val="0075059B"/>
    <w:rsid w:val="007507A2"/>
    <w:rsid w:val="00754F3D"/>
    <w:rsid w:val="00756229"/>
    <w:rsid w:val="007619B0"/>
    <w:rsid w:val="00764B9F"/>
    <w:rsid w:val="00764F4D"/>
    <w:rsid w:val="00767175"/>
    <w:rsid w:val="007707F4"/>
    <w:rsid w:val="00770C64"/>
    <w:rsid w:val="00772031"/>
    <w:rsid w:val="00772345"/>
    <w:rsid w:val="00772CCA"/>
    <w:rsid w:val="00773CF8"/>
    <w:rsid w:val="007764DC"/>
    <w:rsid w:val="0077671B"/>
    <w:rsid w:val="00781CA2"/>
    <w:rsid w:val="007825AC"/>
    <w:rsid w:val="00786871"/>
    <w:rsid w:val="0078747C"/>
    <w:rsid w:val="00792737"/>
    <w:rsid w:val="00792E9B"/>
    <w:rsid w:val="007935D6"/>
    <w:rsid w:val="00793C4E"/>
    <w:rsid w:val="00795144"/>
    <w:rsid w:val="0079573F"/>
    <w:rsid w:val="00796940"/>
    <w:rsid w:val="00796BD4"/>
    <w:rsid w:val="007974B3"/>
    <w:rsid w:val="00797F61"/>
    <w:rsid w:val="007A09C7"/>
    <w:rsid w:val="007A1DF1"/>
    <w:rsid w:val="007A27EB"/>
    <w:rsid w:val="007A2DAC"/>
    <w:rsid w:val="007A3729"/>
    <w:rsid w:val="007A716C"/>
    <w:rsid w:val="007B1034"/>
    <w:rsid w:val="007B16D5"/>
    <w:rsid w:val="007B314B"/>
    <w:rsid w:val="007B6920"/>
    <w:rsid w:val="007B69C5"/>
    <w:rsid w:val="007B72CF"/>
    <w:rsid w:val="007C0918"/>
    <w:rsid w:val="007C1C33"/>
    <w:rsid w:val="007C1FAE"/>
    <w:rsid w:val="007C401B"/>
    <w:rsid w:val="007C49DC"/>
    <w:rsid w:val="007C6DA3"/>
    <w:rsid w:val="007D098E"/>
    <w:rsid w:val="007D0E96"/>
    <w:rsid w:val="007D1193"/>
    <w:rsid w:val="007D1450"/>
    <w:rsid w:val="007D1756"/>
    <w:rsid w:val="007D3E80"/>
    <w:rsid w:val="007D4B76"/>
    <w:rsid w:val="007D51F5"/>
    <w:rsid w:val="007D704F"/>
    <w:rsid w:val="007E288B"/>
    <w:rsid w:val="007E30D1"/>
    <w:rsid w:val="007E41E7"/>
    <w:rsid w:val="007E48C7"/>
    <w:rsid w:val="007E6922"/>
    <w:rsid w:val="007E787D"/>
    <w:rsid w:val="007F1C2B"/>
    <w:rsid w:val="007F2D26"/>
    <w:rsid w:val="007F30AE"/>
    <w:rsid w:val="007F6EE2"/>
    <w:rsid w:val="00800A1C"/>
    <w:rsid w:val="00800D4C"/>
    <w:rsid w:val="00801DA4"/>
    <w:rsid w:val="008048EC"/>
    <w:rsid w:val="00804989"/>
    <w:rsid w:val="008049CC"/>
    <w:rsid w:val="0080507D"/>
    <w:rsid w:val="00806872"/>
    <w:rsid w:val="00807C46"/>
    <w:rsid w:val="00807FA5"/>
    <w:rsid w:val="00810911"/>
    <w:rsid w:val="00810DCC"/>
    <w:rsid w:val="00813549"/>
    <w:rsid w:val="00813CB8"/>
    <w:rsid w:val="00814407"/>
    <w:rsid w:val="00822EAE"/>
    <w:rsid w:val="008237CD"/>
    <w:rsid w:val="00824DAD"/>
    <w:rsid w:val="00825E04"/>
    <w:rsid w:val="00830D9F"/>
    <w:rsid w:val="00831A3F"/>
    <w:rsid w:val="00831DAE"/>
    <w:rsid w:val="0083358A"/>
    <w:rsid w:val="00835F26"/>
    <w:rsid w:val="00840011"/>
    <w:rsid w:val="00841209"/>
    <w:rsid w:val="00841AF7"/>
    <w:rsid w:val="00842FD4"/>
    <w:rsid w:val="008442E1"/>
    <w:rsid w:val="00846E4D"/>
    <w:rsid w:val="00851E3F"/>
    <w:rsid w:val="00852DD7"/>
    <w:rsid w:val="008535D3"/>
    <w:rsid w:val="00854CC5"/>
    <w:rsid w:val="008557DD"/>
    <w:rsid w:val="00860C51"/>
    <w:rsid w:val="00861704"/>
    <w:rsid w:val="00865E51"/>
    <w:rsid w:val="00866681"/>
    <w:rsid w:val="008666E4"/>
    <w:rsid w:val="0086737F"/>
    <w:rsid w:val="00867ACF"/>
    <w:rsid w:val="00871123"/>
    <w:rsid w:val="0087118D"/>
    <w:rsid w:val="0087209D"/>
    <w:rsid w:val="00873125"/>
    <w:rsid w:val="008734DB"/>
    <w:rsid w:val="008741E3"/>
    <w:rsid w:val="008755E0"/>
    <w:rsid w:val="00881BA0"/>
    <w:rsid w:val="00885CB5"/>
    <w:rsid w:val="008871E6"/>
    <w:rsid w:val="00891CDA"/>
    <w:rsid w:val="00892B3C"/>
    <w:rsid w:val="0089427F"/>
    <w:rsid w:val="008969E7"/>
    <w:rsid w:val="008A08D5"/>
    <w:rsid w:val="008A23AE"/>
    <w:rsid w:val="008A608D"/>
    <w:rsid w:val="008A7381"/>
    <w:rsid w:val="008B0D9A"/>
    <w:rsid w:val="008B36CB"/>
    <w:rsid w:val="008C091B"/>
    <w:rsid w:val="008C1D9A"/>
    <w:rsid w:val="008C2597"/>
    <w:rsid w:val="008C65FC"/>
    <w:rsid w:val="008C79B2"/>
    <w:rsid w:val="008C7B6B"/>
    <w:rsid w:val="008D1571"/>
    <w:rsid w:val="008D5154"/>
    <w:rsid w:val="008D5999"/>
    <w:rsid w:val="008D74AA"/>
    <w:rsid w:val="008D78E3"/>
    <w:rsid w:val="008E12E6"/>
    <w:rsid w:val="008E2B6A"/>
    <w:rsid w:val="008E470C"/>
    <w:rsid w:val="008E57B2"/>
    <w:rsid w:val="008E7337"/>
    <w:rsid w:val="008F157F"/>
    <w:rsid w:val="008F1E3C"/>
    <w:rsid w:val="008F1EF8"/>
    <w:rsid w:val="008F5143"/>
    <w:rsid w:val="008F59F8"/>
    <w:rsid w:val="008F76EE"/>
    <w:rsid w:val="008F76F2"/>
    <w:rsid w:val="008F7C7C"/>
    <w:rsid w:val="00900003"/>
    <w:rsid w:val="00905FDC"/>
    <w:rsid w:val="00906B11"/>
    <w:rsid w:val="009074CF"/>
    <w:rsid w:val="00907C7B"/>
    <w:rsid w:val="00912065"/>
    <w:rsid w:val="00913CB0"/>
    <w:rsid w:val="00923F44"/>
    <w:rsid w:val="009245F4"/>
    <w:rsid w:val="009252ED"/>
    <w:rsid w:val="0092597C"/>
    <w:rsid w:val="009267BD"/>
    <w:rsid w:val="00926930"/>
    <w:rsid w:val="00926E51"/>
    <w:rsid w:val="009272D7"/>
    <w:rsid w:val="00930229"/>
    <w:rsid w:val="009342F0"/>
    <w:rsid w:val="00934EBE"/>
    <w:rsid w:val="00936CE1"/>
    <w:rsid w:val="00937E78"/>
    <w:rsid w:val="00944593"/>
    <w:rsid w:val="00945EBB"/>
    <w:rsid w:val="00946D18"/>
    <w:rsid w:val="00960457"/>
    <w:rsid w:val="00961EEE"/>
    <w:rsid w:val="00963D26"/>
    <w:rsid w:val="009642C3"/>
    <w:rsid w:val="00966123"/>
    <w:rsid w:val="00966F2F"/>
    <w:rsid w:val="00967068"/>
    <w:rsid w:val="009670AC"/>
    <w:rsid w:val="00971EA6"/>
    <w:rsid w:val="009722D5"/>
    <w:rsid w:val="00972952"/>
    <w:rsid w:val="00972CB4"/>
    <w:rsid w:val="00980098"/>
    <w:rsid w:val="009801BB"/>
    <w:rsid w:val="00981D34"/>
    <w:rsid w:val="009822C3"/>
    <w:rsid w:val="00984D52"/>
    <w:rsid w:val="0098503B"/>
    <w:rsid w:val="009857A1"/>
    <w:rsid w:val="0099094D"/>
    <w:rsid w:val="0099184D"/>
    <w:rsid w:val="009939C6"/>
    <w:rsid w:val="009950DE"/>
    <w:rsid w:val="00995E14"/>
    <w:rsid w:val="009A2AD6"/>
    <w:rsid w:val="009A2BB2"/>
    <w:rsid w:val="009A3808"/>
    <w:rsid w:val="009A3F56"/>
    <w:rsid w:val="009B5A33"/>
    <w:rsid w:val="009B5D70"/>
    <w:rsid w:val="009B6043"/>
    <w:rsid w:val="009C0425"/>
    <w:rsid w:val="009C0C3E"/>
    <w:rsid w:val="009C3F6B"/>
    <w:rsid w:val="009C538D"/>
    <w:rsid w:val="009C6299"/>
    <w:rsid w:val="009D03EB"/>
    <w:rsid w:val="009D0A7C"/>
    <w:rsid w:val="009D4060"/>
    <w:rsid w:val="009E0934"/>
    <w:rsid w:val="009E1747"/>
    <w:rsid w:val="009E2079"/>
    <w:rsid w:val="009E25BE"/>
    <w:rsid w:val="009E3169"/>
    <w:rsid w:val="009E52AE"/>
    <w:rsid w:val="009E53E8"/>
    <w:rsid w:val="009E5C5C"/>
    <w:rsid w:val="009E68FD"/>
    <w:rsid w:val="009F0E6A"/>
    <w:rsid w:val="009F3433"/>
    <w:rsid w:val="009F44AA"/>
    <w:rsid w:val="009F5E00"/>
    <w:rsid w:val="009F65CF"/>
    <w:rsid w:val="009F7077"/>
    <w:rsid w:val="009F7CFB"/>
    <w:rsid w:val="00A00750"/>
    <w:rsid w:val="00A00D67"/>
    <w:rsid w:val="00A0204D"/>
    <w:rsid w:val="00A039C2"/>
    <w:rsid w:val="00A05710"/>
    <w:rsid w:val="00A05763"/>
    <w:rsid w:val="00A06044"/>
    <w:rsid w:val="00A079F9"/>
    <w:rsid w:val="00A07E5F"/>
    <w:rsid w:val="00A12B12"/>
    <w:rsid w:val="00A14B8A"/>
    <w:rsid w:val="00A24A66"/>
    <w:rsid w:val="00A25F4D"/>
    <w:rsid w:val="00A26359"/>
    <w:rsid w:val="00A3669F"/>
    <w:rsid w:val="00A40A0B"/>
    <w:rsid w:val="00A416F6"/>
    <w:rsid w:val="00A428E4"/>
    <w:rsid w:val="00A43231"/>
    <w:rsid w:val="00A43A8B"/>
    <w:rsid w:val="00A44EC6"/>
    <w:rsid w:val="00A45298"/>
    <w:rsid w:val="00A46B12"/>
    <w:rsid w:val="00A46B4D"/>
    <w:rsid w:val="00A505F5"/>
    <w:rsid w:val="00A50A51"/>
    <w:rsid w:val="00A50E87"/>
    <w:rsid w:val="00A528DC"/>
    <w:rsid w:val="00A52A2C"/>
    <w:rsid w:val="00A558F8"/>
    <w:rsid w:val="00A60332"/>
    <w:rsid w:val="00A6283B"/>
    <w:rsid w:val="00A6382A"/>
    <w:rsid w:val="00A651FA"/>
    <w:rsid w:val="00A73A79"/>
    <w:rsid w:val="00A73F40"/>
    <w:rsid w:val="00A73FAF"/>
    <w:rsid w:val="00A74620"/>
    <w:rsid w:val="00A74715"/>
    <w:rsid w:val="00A75D23"/>
    <w:rsid w:val="00A76CCE"/>
    <w:rsid w:val="00A7795E"/>
    <w:rsid w:val="00A82A4F"/>
    <w:rsid w:val="00A84142"/>
    <w:rsid w:val="00A868A2"/>
    <w:rsid w:val="00A86BAD"/>
    <w:rsid w:val="00A9052D"/>
    <w:rsid w:val="00A93B5A"/>
    <w:rsid w:val="00A9503B"/>
    <w:rsid w:val="00A95FD3"/>
    <w:rsid w:val="00AA0FA6"/>
    <w:rsid w:val="00AA2B35"/>
    <w:rsid w:val="00AA3995"/>
    <w:rsid w:val="00AA7BF8"/>
    <w:rsid w:val="00AB027B"/>
    <w:rsid w:val="00AB02E1"/>
    <w:rsid w:val="00AB1DF5"/>
    <w:rsid w:val="00AB280C"/>
    <w:rsid w:val="00AB4695"/>
    <w:rsid w:val="00AB617C"/>
    <w:rsid w:val="00AC0717"/>
    <w:rsid w:val="00AC0A41"/>
    <w:rsid w:val="00AC1778"/>
    <w:rsid w:val="00AC566F"/>
    <w:rsid w:val="00AC63B9"/>
    <w:rsid w:val="00AC65D1"/>
    <w:rsid w:val="00AC7DF0"/>
    <w:rsid w:val="00AD052F"/>
    <w:rsid w:val="00AD057E"/>
    <w:rsid w:val="00AD12E6"/>
    <w:rsid w:val="00AD16D4"/>
    <w:rsid w:val="00AD2673"/>
    <w:rsid w:val="00AD3CE1"/>
    <w:rsid w:val="00AD4237"/>
    <w:rsid w:val="00AE030C"/>
    <w:rsid w:val="00AE2304"/>
    <w:rsid w:val="00AE3294"/>
    <w:rsid w:val="00AE5ADC"/>
    <w:rsid w:val="00AE66E5"/>
    <w:rsid w:val="00AE7046"/>
    <w:rsid w:val="00AF23E7"/>
    <w:rsid w:val="00AF2696"/>
    <w:rsid w:val="00AF3467"/>
    <w:rsid w:val="00AF6CB7"/>
    <w:rsid w:val="00AF745A"/>
    <w:rsid w:val="00B00529"/>
    <w:rsid w:val="00B01CFD"/>
    <w:rsid w:val="00B02EE9"/>
    <w:rsid w:val="00B03027"/>
    <w:rsid w:val="00B039F2"/>
    <w:rsid w:val="00B04760"/>
    <w:rsid w:val="00B047BA"/>
    <w:rsid w:val="00B0560F"/>
    <w:rsid w:val="00B073F5"/>
    <w:rsid w:val="00B100F4"/>
    <w:rsid w:val="00B111CA"/>
    <w:rsid w:val="00B1195D"/>
    <w:rsid w:val="00B12AEE"/>
    <w:rsid w:val="00B12B7D"/>
    <w:rsid w:val="00B13C9C"/>
    <w:rsid w:val="00B141E0"/>
    <w:rsid w:val="00B1490F"/>
    <w:rsid w:val="00B15CEE"/>
    <w:rsid w:val="00B17D9C"/>
    <w:rsid w:val="00B20136"/>
    <w:rsid w:val="00B23CD8"/>
    <w:rsid w:val="00B24E28"/>
    <w:rsid w:val="00B303D4"/>
    <w:rsid w:val="00B3041C"/>
    <w:rsid w:val="00B3046B"/>
    <w:rsid w:val="00B32B64"/>
    <w:rsid w:val="00B37D57"/>
    <w:rsid w:val="00B405A6"/>
    <w:rsid w:val="00B43A2D"/>
    <w:rsid w:val="00B4641E"/>
    <w:rsid w:val="00B46539"/>
    <w:rsid w:val="00B478FA"/>
    <w:rsid w:val="00B47F8E"/>
    <w:rsid w:val="00B512D6"/>
    <w:rsid w:val="00B5192D"/>
    <w:rsid w:val="00B51C11"/>
    <w:rsid w:val="00B522F4"/>
    <w:rsid w:val="00B535DF"/>
    <w:rsid w:val="00B55597"/>
    <w:rsid w:val="00B56426"/>
    <w:rsid w:val="00B5737F"/>
    <w:rsid w:val="00B6159A"/>
    <w:rsid w:val="00B6256B"/>
    <w:rsid w:val="00B62E19"/>
    <w:rsid w:val="00B667BC"/>
    <w:rsid w:val="00B66879"/>
    <w:rsid w:val="00B675FA"/>
    <w:rsid w:val="00B67EC7"/>
    <w:rsid w:val="00B72277"/>
    <w:rsid w:val="00B75B80"/>
    <w:rsid w:val="00B76BDC"/>
    <w:rsid w:val="00B81DBA"/>
    <w:rsid w:val="00B8298D"/>
    <w:rsid w:val="00B8648E"/>
    <w:rsid w:val="00B914EC"/>
    <w:rsid w:val="00B9203F"/>
    <w:rsid w:val="00B93F23"/>
    <w:rsid w:val="00B9475E"/>
    <w:rsid w:val="00B965A2"/>
    <w:rsid w:val="00B96E2D"/>
    <w:rsid w:val="00B978DF"/>
    <w:rsid w:val="00BA05FA"/>
    <w:rsid w:val="00BA1C57"/>
    <w:rsid w:val="00BA1D8E"/>
    <w:rsid w:val="00BA2B7A"/>
    <w:rsid w:val="00BA2F5F"/>
    <w:rsid w:val="00BA3A89"/>
    <w:rsid w:val="00BA3DF5"/>
    <w:rsid w:val="00BA46BD"/>
    <w:rsid w:val="00BA4ECF"/>
    <w:rsid w:val="00BA5D5C"/>
    <w:rsid w:val="00BA6708"/>
    <w:rsid w:val="00BA6BF4"/>
    <w:rsid w:val="00BA779A"/>
    <w:rsid w:val="00BB0104"/>
    <w:rsid w:val="00BB07B3"/>
    <w:rsid w:val="00BB2EFA"/>
    <w:rsid w:val="00BB37A7"/>
    <w:rsid w:val="00BB3CF2"/>
    <w:rsid w:val="00BC08D9"/>
    <w:rsid w:val="00BC0FC3"/>
    <w:rsid w:val="00BC2913"/>
    <w:rsid w:val="00BC2D79"/>
    <w:rsid w:val="00BC3C82"/>
    <w:rsid w:val="00BC4400"/>
    <w:rsid w:val="00BC7216"/>
    <w:rsid w:val="00BD025E"/>
    <w:rsid w:val="00BD06DE"/>
    <w:rsid w:val="00BD3821"/>
    <w:rsid w:val="00BD432C"/>
    <w:rsid w:val="00BD4C3C"/>
    <w:rsid w:val="00BD5F1A"/>
    <w:rsid w:val="00BE18B9"/>
    <w:rsid w:val="00BE1B69"/>
    <w:rsid w:val="00BE3D74"/>
    <w:rsid w:val="00BE6863"/>
    <w:rsid w:val="00BF0E2C"/>
    <w:rsid w:val="00BF251C"/>
    <w:rsid w:val="00BF442D"/>
    <w:rsid w:val="00BF4AED"/>
    <w:rsid w:val="00BF7801"/>
    <w:rsid w:val="00C06E1F"/>
    <w:rsid w:val="00C07712"/>
    <w:rsid w:val="00C1071B"/>
    <w:rsid w:val="00C11FAF"/>
    <w:rsid w:val="00C13CEE"/>
    <w:rsid w:val="00C1486E"/>
    <w:rsid w:val="00C1543D"/>
    <w:rsid w:val="00C15680"/>
    <w:rsid w:val="00C2003F"/>
    <w:rsid w:val="00C2107B"/>
    <w:rsid w:val="00C218DC"/>
    <w:rsid w:val="00C24107"/>
    <w:rsid w:val="00C26FBF"/>
    <w:rsid w:val="00C3078A"/>
    <w:rsid w:val="00C3301C"/>
    <w:rsid w:val="00C37C40"/>
    <w:rsid w:val="00C4039A"/>
    <w:rsid w:val="00C403D1"/>
    <w:rsid w:val="00C41FE8"/>
    <w:rsid w:val="00C423ED"/>
    <w:rsid w:val="00C434B1"/>
    <w:rsid w:val="00C43923"/>
    <w:rsid w:val="00C50AD2"/>
    <w:rsid w:val="00C50CE8"/>
    <w:rsid w:val="00C529DE"/>
    <w:rsid w:val="00C53723"/>
    <w:rsid w:val="00C54886"/>
    <w:rsid w:val="00C55B8E"/>
    <w:rsid w:val="00C600A1"/>
    <w:rsid w:val="00C639B7"/>
    <w:rsid w:val="00C65A28"/>
    <w:rsid w:val="00C709FD"/>
    <w:rsid w:val="00C76002"/>
    <w:rsid w:val="00C77D95"/>
    <w:rsid w:val="00C77FFC"/>
    <w:rsid w:val="00C80705"/>
    <w:rsid w:val="00C81268"/>
    <w:rsid w:val="00C8258A"/>
    <w:rsid w:val="00C83957"/>
    <w:rsid w:val="00C85B71"/>
    <w:rsid w:val="00C874CC"/>
    <w:rsid w:val="00C8790B"/>
    <w:rsid w:val="00C941B6"/>
    <w:rsid w:val="00C977E1"/>
    <w:rsid w:val="00CA0F67"/>
    <w:rsid w:val="00CA11F8"/>
    <w:rsid w:val="00CA12DF"/>
    <w:rsid w:val="00CA4587"/>
    <w:rsid w:val="00CA47C4"/>
    <w:rsid w:val="00CA60F5"/>
    <w:rsid w:val="00CB1351"/>
    <w:rsid w:val="00CB4112"/>
    <w:rsid w:val="00CB7280"/>
    <w:rsid w:val="00CC1888"/>
    <w:rsid w:val="00CC26B0"/>
    <w:rsid w:val="00CC2C2E"/>
    <w:rsid w:val="00CC7C18"/>
    <w:rsid w:val="00CD032C"/>
    <w:rsid w:val="00CD103A"/>
    <w:rsid w:val="00CD2E4D"/>
    <w:rsid w:val="00CD4A0D"/>
    <w:rsid w:val="00CD5A6B"/>
    <w:rsid w:val="00CD641D"/>
    <w:rsid w:val="00CE1C47"/>
    <w:rsid w:val="00CE56F9"/>
    <w:rsid w:val="00CE7877"/>
    <w:rsid w:val="00CF0A6D"/>
    <w:rsid w:val="00CF14AF"/>
    <w:rsid w:val="00CF2436"/>
    <w:rsid w:val="00CF2D02"/>
    <w:rsid w:val="00CF4A29"/>
    <w:rsid w:val="00CF6AB1"/>
    <w:rsid w:val="00CF7619"/>
    <w:rsid w:val="00D00FC7"/>
    <w:rsid w:val="00D01E3F"/>
    <w:rsid w:val="00D02C6B"/>
    <w:rsid w:val="00D038D7"/>
    <w:rsid w:val="00D108C6"/>
    <w:rsid w:val="00D12012"/>
    <w:rsid w:val="00D1226B"/>
    <w:rsid w:val="00D1424D"/>
    <w:rsid w:val="00D16AB9"/>
    <w:rsid w:val="00D16FDF"/>
    <w:rsid w:val="00D179D5"/>
    <w:rsid w:val="00D23009"/>
    <w:rsid w:val="00D32647"/>
    <w:rsid w:val="00D32722"/>
    <w:rsid w:val="00D333F8"/>
    <w:rsid w:val="00D3489D"/>
    <w:rsid w:val="00D41A52"/>
    <w:rsid w:val="00D432A4"/>
    <w:rsid w:val="00D476E9"/>
    <w:rsid w:val="00D47EC7"/>
    <w:rsid w:val="00D50110"/>
    <w:rsid w:val="00D5034D"/>
    <w:rsid w:val="00D51715"/>
    <w:rsid w:val="00D5203E"/>
    <w:rsid w:val="00D551FB"/>
    <w:rsid w:val="00D55762"/>
    <w:rsid w:val="00D55D0E"/>
    <w:rsid w:val="00D56CEE"/>
    <w:rsid w:val="00D6210E"/>
    <w:rsid w:val="00D6546D"/>
    <w:rsid w:val="00D74DFF"/>
    <w:rsid w:val="00D74E23"/>
    <w:rsid w:val="00D76065"/>
    <w:rsid w:val="00D82BFA"/>
    <w:rsid w:val="00D8711D"/>
    <w:rsid w:val="00D87BEB"/>
    <w:rsid w:val="00D90383"/>
    <w:rsid w:val="00D9373F"/>
    <w:rsid w:val="00D94DA5"/>
    <w:rsid w:val="00D95CF9"/>
    <w:rsid w:val="00D97C1F"/>
    <w:rsid w:val="00D97FF5"/>
    <w:rsid w:val="00DA148B"/>
    <w:rsid w:val="00DA32EE"/>
    <w:rsid w:val="00DA330E"/>
    <w:rsid w:val="00DA6D88"/>
    <w:rsid w:val="00DB03B6"/>
    <w:rsid w:val="00DB2B8E"/>
    <w:rsid w:val="00DB4B7F"/>
    <w:rsid w:val="00DB79E7"/>
    <w:rsid w:val="00DC26F3"/>
    <w:rsid w:val="00DC4813"/>
    <w:rsid w:val="00DC77B8"/>
    <w:rsid w:val="00DC7959"/>
    <w:rsid w:val="00DD1140"/>
    <w:rsid w:val="00DD14DC"/>
    <w:rsid w:val="00DD1723"/>
    <w:rsid w:val="00DD5BFE"/>
    <w:rsid w:val="00DD62C4"/>
    <w:rsid w:val="00DD6751"/>
    <w:rsid w:val="00DD69CB"/>
    <w:rsid w:val="00DD6CA0"/>
    <w:rsid w:val="00DE0F18"/>
    <w:rsid w:val="00DE201A"/>
    <w:rsid w:val="00DE21B6"/>
    <w:rsid w:val="00DE2EA4"/>
    <w:rsid w:val="00DE36B6"/>
    <w:rsid w:val="00DE4B73"/>
    <w:rsid w:val="00DE6E7D"/>
    <w:rsid w:val="00DF0140"/>
    <w:rsid w:val="00DF05EE"/>
    <w:rsid w:val="00DF17C5"/>
    <w:rsid w:val="00DF26EA"/>
    <w:rsid w:val="00DF3472"/>
    <w:rsid w:val="00DF375A"/>
    <w:rsid w:val="00DF5637"/>
    <w:rsid w:val="00E075E7"/>
    <w:rsid w:val="00E10F3C"/>
    <w:rsid w:val="00E1129E"/>
    <w:rsid w:val="00E12219"/>
    <w:rsid w:val="00E12DB9"/>
    <w:rsid w:val="00E13269"/>
    <w:rsid w:val="00E1674A"/>
    <w:rsid w:val="00E171AF"/>
    <w:rsid w:val="00E20FCB"/>
    <w:rsid w:val="00E265BC"/>
    <w:rsid w:val="00E26AD1"/>
    <w:rsid w:val="00E275C9"/>
    <w:rsid w:val="00E30ADB"/>
    <w:rsid w:val="00E30EDB"/>
    <w:rsid w:val="00E31237"/>
    <w:rsid w:val="00E32E53"/>
    <w:rsid w:val="00E33C60"/>
    <w:rsid w:val="00E34F9D"/>
    <w:rsid w:val="00E354DD"/>
    <w:rsid w:val="00E35B6D"/>
    <w:rsid w:val="00E369B6"/>
    <w:rsid w:val="00E37AD5"/>
    <w:rsid w:val="00E41661"/>
    <w:rsid w:val="00E43CBB"/>
    <w:rsid w:val="00E446DA"/>
    <w:rsid w:val="00E457AD"/>
    <w:rsid w:val="00E46C73"/>
    <w:rsid w:val="00E50109"/>
    <w:rsid w:val="00E50FFD"/>
    <w:rsid w:val="00E51A21"/>
    <w:rsid w:val="00E51E34"/>
    <w:rsid w:val="00E5250F"/>
    <w:rsid w:val="00E52951"/>
    <w:rsid w:val="00E5538E"/>
    <w:rsid w:val="00E56A33"/>
    <w:rsid w:val="00E62051"/>
    <w:rsid w:val="00E641BA"/>
    <w:rsid w:val="00E731AA"/>
    <w:rsid w:val="00E76A0E"/>
    <w:rsid w:val="00E857DD"/>
    <w:rsid w:val="00E87B37"/>
    <w:rsid w:val="00E90030"/>
    <w:rsid w:val="00E9352A"/>
    <w:rsid w:val="00E95F56"/>
    <w:rsid w:val="00E97330"/>
    <w:rsid w:val="00EA0445"/>
    <w:rsid w:val="00EA0B73"/>
    <w:rsid w:val="00EA1898"/>
    <w:rsid w:val="00EA3EB2"/>
    <w:rsid w:val="00EA6A24"/>
    <w:rsid w:val="00EA6BCE"/>
    <w:rsid w:val="00EA74C6"/>
    <w:rsid w:val="00EA7561"/>
    <w:rsid w:val="00EB051A"/>
    <w:rsid w:val="00EB1BB7"/>
    <w:rsid w:val="00EB3D93"/>
    <w:rsid w:val="00EB49F1"/>
    <w:rsid w:val="00EB5C1B"/>
    <w:rsid w:val="00EC17B2"/>
    <w:rsid w:val="00EC1DE1"/>
    <w:rsid w:val="00EC26F5"/>
    <w:rsid w:val="00EC3B87"/>
    <w:rsid w:val="00EC3FA6"/>
    <w:rsid w:val="00EC4AF5"/>
    <w:rsid w:val="00EC6299"/>
    <w:rsid w:val="00EC6B1D"/>
    <w:rsid w:val="00ED1FD8"/>
    <w:rsid w:val="00ED28FA"/>
    <w:rsid w:val="00ED397C"/>
    <w:rsid w:val="00ED58F2"/>
    <w:rsid w:val="00ED7105"/>
    <w:rsid w:val="00ED717D"/>
    <w:rsid w:val="00ED72E5"/>
    <w:rsid w:val="00EE0C10"/>
    <w:rsid w:val="00EE0C18"/>
    <w:rsid w:val="00EE17E0"/>
    <w:rsid w:val="00EE1F43"/>
    <w:rsid w:val="00EE2E5F"/>
    <w:rsid w:val="00EE35CC"/>
    <w:rsid w:val="00EE4368"/>
    <w:rsid w:val="00EF27DB"/>
    <w:rsid w:val="00EF2D9B"/>
    <w:rsid w:val="00EF33AD"/>
    <w:rsid w:val="00EF38D1"/>
    <w:rsid w:val="00EF5D9B"/>
    <w:rsid w:val="00EF7C15"/>
    <w:rsid w:val="00F0375E"/>
    <w:rsid w:val="00F04AC9"/>
    <w:rsid w:val="00F04EC3"/>
    <w:rsid w:val="00F05341"/>
    <w:rsid w:val="00F058F7"/>
    <w:rsid w:val="00F05BFE"/>
    <w:rsid w:val="00F06631"/>
    <w:rsid w:val="00F07537"/>
    <w:rsid w:val="00F103C0"/>
    <w:rsid w:val="00F10DD9"/>
    <w:rsid w:val="00F10FE9"/>
    <w:rsid w:val="00F11201"/>
    <w:rsid w:val="00F13136"/>
    <w:rsid w:val="00F147FA"/>
    <w:rsid w:val="00F15483"/>
    <w:rsid w:val="00F170B5"/>
    <w:rsid w:val="00F175A9"/>
    <w:rsid w:val="00F20ADF"/>
    <w:rsid w:val="00F21C16"/>
    <w:rsid w:val="00F21C68"/>
    <w:rsid w:val="00F22E8E"/>
    <w:rsid w:val="00F258D9"/>
    <w:rsid w:val="00F27172"/>
    <w:rsid w:val="00F2745B"/>
    <w:rsid w:val="00F31175"/>
    <w:rsid w:val="00F31435"/>
    <w:rsid w:val="00F32ACD"/>
    <w:rsid w:val="00F36688"/>
    <w:rsid w:val="00F36E98"/>
    <w:rsid w:val="00F407EF"/>
    <w:rsid w:val="00F41E17"/>
    <w:rsid w:val="00F43B46"/>
    <w:rsid w:val="00F4456E"/>
    <w:rsid w:val="00F502DA"/>
    <w:rsid w:val="00F53443"/>
    <w:rsid w:val="00F537B5"/>
    <w:rsid w:val="00F53F7C"/>
    <w:rsid w:val="00F567DD"/>
    <w:rsid w:val="00F57169"/>
    <w:rsid w:val="00F5762E"/>
    <w:rsid w:val="00F57F03"/>
    <w:rsid w:val="00F6039C"/>
    <w:rsid w:val="00F6181F"/>
    <w:rsid w:val="00F61A92"/>
    <w:rsid w:val="00F643BB"/>
    <w:rsid w:val="00F65D24"/>
    <w:rsid w:val="00F703C1"/>
    <w:rsid w:val="00F71FB4"/>
    <w:rsid w:val="00F72315"/>
    <w:rsid w:val="00F753E4"/>
    <w:rsid w:val="00F76FFB"/>
    <w:rsid w:val="00F77466"/>
    <w:rsid w:val="00F864A1"/>
    <w:rsid w:val="00F9096E"/>
    <w:rsid w:val="00F90997"/>
    <w:rsid w:val="00F91350"/>
    <w:rsid w:val="00F91528"/>
    <w:rsid w:val="00F92856"/>
    <w:rsid w:val="00F93A27"/>
    <w:rsid w:val="00F95387"/>
    <w:rsid w:val="00F95EEB"/>
    <w:rsid w:val="00F96241"/>
    <w:rsid w:val="00F974A9"/>
    <w:rsid w:val="00FA2A47"/>
    <w:rsid w:val="00FA2E17"/>
    <w:rsid w:val="00FB2A90"/>
    <w:rsid w:val="00FB469C"/>
    <w:rsid w:val="00FB599F"/>
    <w:rsid w:val="00FB7B5D"/>
    <w:rsid w:val="00FC01B6"/>
    <w:rsid w:val="00FC2976"/>
    <w:rsid w:val="00FC2BC9"/>
    <w:rsid w:val="00FC3DA9"/>
    <w:rsid w:val="00FC71E6"/>
    <w:rsid w:val="00FC7316"/>
    <w:rsid w:val="00FC74F4"/>
    <w:rsid w:val="00FD0214"/>
    <w:rsid w:val="00FD16E0"/>
    <w:rsid w:val="00FD21C0"/>
    <w:rsid w:val="00FD4BBD"/>
    <w:rsid w:val="00FD4C8A"/>
    <w:rsid w:val="00FD5E62"/>
    <w:rsid w:val="00FD5E68"/>
    <w:rsid w:val="00FE10AF"/>
    <w:rsid w:val="00FE2D8F"/>
    <w:rsid w:val="00FE3008"/>
    <w:rsid w:val="00FE4267"/>
    <w:rsid w:val="00FE580B"/>
    <w:rsid w:val="00FE6826"/>
    <w:rsid w:val="00FE6E00"/>
    <w:rsid w:val="00FF0955"/>
    <w:rsid w:val="00FF2B4A"/>
    <w:rsid w:val="00FF4C6C"/>
    <w:rsid w:val="00FF6F61"/>
    <w:rsid w:val="00FF7E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75830"/>
  <w15:chartTrackingRefBased/>
  <w15:docId w15:val="{4488FD58-B63A-4C68-B819-49A404E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next w:val="Navaden"/>
    <w:link w:val="Naslov2Znak"/>
    <w:uiPriority w:val="9"/>
    <w:semiHidden/>
    <w:unhideWhenUsed/>
    <w:qFormat/>
    <w:rsid w:val="00554B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8">
    <w:name w:val="heading 8"/>
    <w:aliases w:val="Sklep"/>
    <w:basedOn w:val="Navaden"/>
    <w:next w:val="Navaden"/>
    <w:link w:val="Naslov8Znak"/>
    <w:autoRedefine/>
    <w:qFormat/>
    <w:rsid w:val="009D4060"/>
    <w:pPr>
      <w:tabs>
        <w:tab w:val="left" w:pos="0"/>
        <w:tab w:val="left" w:pos="142"/>
        <w:tab w:val="left" w:pos="284"/>
        <w:tab w:val="left" w:pos="357"/>
      </w:tabs>
      <w:spacing w:after="0" w:line="240" w:lineRule="auto"/>
      <w:jc w:val="both"/>
      <w:outlineLvl w:val="7"/>
    </w:pPr>
    <w:rPr>
      <w:rFonts w:ascii="Verdana" w:eastAsia="Calibri" w:hAnsi="Verdana" w:cs="Calibri"/>
      <w:b/>
      <w:kern w:val="0"/>
      <w:sz w:val="20"/>
      <w:szCs w:val="20"/>
      <w:lang w:eastAsia="sl-SI"/>
      <w14:ligatures w14:val="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8711D"/>
    <w:rPr>
      <w:color w:val="0563C1" w:themeColor="hyperlink"/>
      <w:u w:val="single"/>
    </w:rPr>
  </w:style>
  <w:style w:type="character" w:styleId="Nerazreenaomemba">
    <w:name w:val="Unresolved Mention"/>
    <w:basedOn w:val="Privzetapisavaodstavka"/>
    <w:uiPriority w:val="99"/>
    <w:semiHidden/>
    <w:unhideWhenUsed/>
    <w:rsid w:val="00D8711D"/>
    <w:rPr>
      <w:color w:val="605E5C"/>
      <w:shd w:val="clear" w:color="auto" w:fill="E1DFDD"/>
    </w:rPr>
  </w:style>
  <w:style w:type="character" w:customStyle="1" w:styleId="Naslov8Znak">
    <w:name w:val="Naslov 8 Znak"/>
    <w:aliases w:val="Sklep Znak"/>
    <w:basedOn w:val="Privzetapisavaodstavka"/>
    <w:link w:val="Naslov8"/>
    <w:rsid w:val="009D4060"/>
    <w:rPr>
      <w:rFonts w:ascii="Verdana" w:eastAsia="Calibri" w:hAnsi="Verdana" w:cs="Calibri"/>
      <w:b/>
      <w:kern w:val="0"/>
      <w:sz w:val="20"/>
      <w:szCs w:val="20"/>
      <w:lang w:eastAsia="sl-SI"/>
      <w14:ligatures w14:val="none"/>
    </w:rPr>
  </w:style>
  <w:style w:type="paragraph" w:styleId="Odstavekseznama">
    <w:name w:val="List Paragraph"/>
    <w:basedOn w:val="Navaden"/>
    <w:link w:val="OdstavekseznamaZnak"/>
    <w:qFormat/>
    <w:rsid w:val="000E421B"/>
    <w:pPr>
      <w:ind w:left="720"/>
      <w:contextualSpacing/>
    </w:pPr>
  </w:style>
  <w:style w:type="table" w:styleId="Tabelamrea">
    <w:name w:val="Table Grid"/>
    <w:basedOn w:val="Navadnatabela"/>
    <w:uiPriority w:val="39"/>
    <w:rsid w:val="00C1071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132212"/>
    <w:rPr>
      <w:sz w:val="16"/>
      <w:szCs w:val="16"/>
    </w:rPr>
  </w:style>
  <w:style w:type="paragraph" w:styleId="Pripombabesedilo">
    <w:name w:val="annotation text"/>
    <w:basedOn w:val="Navaden"/>
    <w:link w:val="PripombabesediloZnak"/>
    <w:uiPriority w:val="99"/>
    <w:unhideWhenUsed/>
    <w:rsid w:val="00132212"/>
    <w:pPr>
      <w:spacing w:line="240" w:lineRule="auto"/>
    </w:pPr>
    <w:rPr>
      <w:sz w:val="20"/>
      <w:szCs w:val="20"/>
    </w:rPr>
  </w:style>
  <w:style w:type="character" w:customStyle="1" w:styleId="PripombabesediloZnak">
    <w:name w:val="Pripomba – besedilo Znak"/>
    <w:basedOn w:val="Privzetapisavaodstavka"/>
    <w:link w:val="Pripombabesedilo"/>
    <w:uiPriority w:val="99"/>
    <w:rsid w:val="00132212"/>
    <w:rPr>
      <w:sz w:val="20"/>
      <w:szCs w:val="20"/>
    </w:rPr>
  </w:style>
  <w:style w:type="paragraph" w:styleId="Zadevapripombe">
    <w:name w:val="annotation subject"/>
    <w:basedOn w:val="Pripombabesedilo"/>
    <w:next w:val="Pripombabesedilo"/>
    <w:link w:val="ZadevapripombeZnak"/>
    <w:uiPriority w:val="99"/>
    <w:semiHidden/>
    <w:unhideWhenUsed/>
    <w:rsid w:val="00132212"/>
    <w:rPr>
      <w:b/>
      <w:bCs/>
    </w:rPr>
  </w:style>
  <w:style w:type="character" w:customStyle="1" w:styleId="ZadevapripombeZnak">
    <w:name w:val="Zadeva pripombe Znak"/>
    <w:basedOn w:val="PripombabesediloZnak"/>
    <w:link w:val="Zadevapripombe"/>
    <w:uiPriority w:val="99"/>
    <w:semiHidden/>
    <w:rsid w:val="00132212"/>
    <w:rPr>
      <w:b/>
      <w:bCs/>
      <w:sz w:val="20"/>
      <w:szCs w:val="20"/>
    </w:rPr>
  </w:style>
  <w:style w:type="paragraph" w:styleId="Revizija">
    <w:name w:val="Revision"/>
    <w:hidden/>
    <w:uiPriority w:val="99"/>
    <w:semiHidden/>
    <w:rsid w:val="00023ADF"/>
    <w:pPr>
      <w:spacing w:after="0" w:line="240" w:lineRule="auto"/>
    </w:pPr>
  </w:style>
  <w:style w:type="paragraph" w:styleId="Glava">
    <w:name w:val="header"/>
    <w:basedOn w:val="Navaden"/>
    <w:link w:val="GlavaZnak"/>
    <w:uiPriority w:val="99"/>
    <w:unhideWhenUsed/>
    <w:rsid w:val="00023ADF"/>
    <w:pPr>
      <w:tabs>
        <w:tab w:val="center" w:pos="4536"/>
        <w:tab w:val="right" w:pos="9072"/>
      </w:tabs>
      <w:spacing w:after="0" w:line="240" w:lineRule="auto"/>
    </w:pPr>
  </w:style>
  <w:style w:type="character" w:customStyle="1" w:styleId="GlavaZnak">
    <w:name w:val="Glava Znak"/>
    <w:basedOn w:val="Privzetapisavaodstavka"/>
    <w:link w:val="Glava"/>
    <w:uiPriority w:val="99"/>
    <w:rsid w:val="00023ADF"/>
  </w:style>
  <w:style w:type="paragraph" w:styleId="Noga">
    <w:name w:val="footer"/>
    <w:basedOn w:val="Navaden"/>
    <w:link w:val="NogaZnak"/>
    <w:uiPriority w:val="99"/>
    <w:unhideWhenUsed/>
    <w:rsid w:val="00023ADF"/>
    <w:pPr>
      <w:tabs>
        <w:tab w:val="center" w:pos="4536"/>
        <w:tab w:val="right" w:pos="9072"/>
      </w:tabs>
      <w:spacing w:after="0" w:line="240" w:lineRule="auto"/>
    </w:pPr>
  </w:style>
  <w:style w:type="character" w:customStyle="1" w:styleId="NogaZnak">
    <w:name w:val="Noga Znak"/>
    <w:basedOn w:val="Privzetapisavaodstavka"/>
    <w:link w:val="Noga"/>
    <w:uiPriority w:val="99"/>
    <w:rsid w:val="00023ADF"/>
  </w:style>
  <w:style w:type="paragraph" w:styleId="Navadensplet">
    <w:name w:val="Normal (Web)"/>
    <w:basedOn w:val="Navaden"/>
    <w:uiPriority w:val="99"/>
    <w:unhideWhenUsed/>
    <w:rsid w:val="00C11FA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semiHidden/>
    <w:unhideWhenUsed/>
    <w:rsid w:val="003D6FD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D6FD0"/>
    <w:rPr>
      <w:sz w:val="20"/>
      <w:szCs w:val="20"/>
    </w:rPr>
  </w:style>
  <w:style w:type="character" w:styleId="Sprotnaopomba-sklic">
    <w:name w:val="footnote reference"/>
    <w:basedOn w:val="Privzetapisavaodstavka"/>
    <w:uiPriority w:val="99"/>
    <w:semiHidden/>
    <w:unhideWhenUsed/>
    <w:rsid w:val="003D6FD0"/>
    <w:rPr>
      <w:vertAlign w:val="superscript"/>
    </w:rPr>
  </w:style>
  <w:style w:type="character" w:customStyle="1" w:styleId="OdstavekseznamaZnak">
    <w:name w:val="Odstavek seznama Znak"/>
    <w:link w:val="Odstavekseznama"/>
    <w:uiPriority w:val="34"/>
    <w:rsid w:val="003362F7"/>
  </w:style>
  <w:style w:type="paragraph" w:styleId="Brezrazmikov">
    <w:name w:val="No Spacing"/>
    <w:uiPriority w:val="1"/>
    <w:qFormat/>
    <w:rsid w:val="003B2150"/>
    <w:pPr>
      <w:spacing w:after="0" w:line="240" w:lineRule="auto"/>
      <w:jc w:val="both"/>
    </w:pPr>
    <w:rPr>
      <w:rFonts w:ascii="Verdana" w:eastAsia="Verdana" w:hAnsi="Verdana" w:cs="Verdana"/>
      <w:kern w:val="0"/>
      <w:sz w:val="20"/>
      <w:szCs w:val="20"/>
      <w:lang w:eastAsia="sl-SI"/>
      <w14:ligatures w14:val="none"/>
    </w:rPr>
  </w:style>
  <w:style w:type="character" w:customStyle="1" w:styleId="Naslov2Znak">
    <w:name w:val="Naslov 2 Znak"/>
    <w:basedOn w:val="Privzetapisavaodstavka"/>
    <w:link w:val="Naslov2"/>
    <w:uiPriority w:val="9"/>
    <w:semiHidden/>
    <w:rsid w:val="00554B8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476">
      <w:bodyDiv w:val="1"/>
      <w:marLeft w:val="0"/>
      <w:marRight w:val="0"/>
      <w:marTop w:val="0"/>
      <w:marBottom w:val="0"/>
      <w:divBdr>
        <w:top w:val="none" w:sz="0" w:space="0" w:color="auto"/>
        <w:left w:val="none" w:sz="0" w:space="0" w:color="auto"/>
        <w:bottom w:val="none" w:sz="0" w:space="0" w:color="auto"/>
        <w:right w:val="none" w:sz="0" w:space="0" w:color="auto"/>
      </w:divBdr>
    </w:div>
    <w:div w:id="13502098">
      <w:bodyDiv w:val="1"/>
      <w:marLeft w:val="0"/>
      <w:marRight w:val="0"/>
      <w:marTop w:val="0"/>
      <w:marBottom w:val="0"/>
      <w:divBdr>
        <w:top w:val="none" w:sz="0" w:space="0" w:color="auto"/>
        <w:left w:val="none" w:sz="0" w:space="0" w:color="auto"/>
        <w:bottom w:val="none" w:sz="0" w:space="0" w:color="auto"/>
        <w:right w:val="none" w:sz="0" w:space="0" w:color="auto"/>
      </w:divBdr>
    </w:div>
    <w:div w:id="18892301">
      <w:bodyDiv w:val="1"/>
      <w:marLeft w:val="0"/>
      <w:marRight w:val="0"/>
      <w:marTop w:val="0"/>
      <w:marBottom w:val="0"/>
      <w:divBdr>
        <w:top w:val="none" w:sz="0" w:space="0" w:color="auto"/>
        <w:left w:val="none" w:sz="0" w:space="0" w:color="auto"/>
        <w:bottom w:val="none" w:sz="0" w:space="0" w:color="auto"/>
        <w:right w:val="none" w:sz="0" w:space="0" w:color="auto"/>
      </w:divBdr>
    </w:div>
    <w:div w:id="29494216">
      <w:bodyDiv w:val="1"/>
      <w:marLeft w:val="0"/>
      <w:marRight w:val="0"/>
      <w:marTop w:val="0"/>
      <w:marBottom w:val="0"/>
      <w:divBdr>
        <w:top w:val="none" w:sz="0" w:space="0" w:color="auto"/>
        <w:left w:val="none" w:sz="0" w:space="0" w:color="auto"/>
        <w:bottom w:val="none" w:sz="0" w:space="0" w:color="auto"/>
        <w:right w:val="none" w:sz="0" w:space="0" w:color="auto"/>
      </w:divBdr>
    </w:div>
    <w:div w:id="33694358">
      <w:bodyDiv w:val="1"/>
      <w:marLeft w:val="0"/>
      <w:marRight w:val="0"/>
      <w:marTop w:val="0"/>
      <w:marBottom w:val="0"/>
      <w:divBdr>
        <w:top w:val="none" w:sz="0" w:space="0" w:color="auto"/>
        <w:left w:val="none" w:sz="0" w:space="0" w:color="auto"/>
        <w:bottom w:val="none" w:sz="0" w:space="0" w:color="auto"/>
        <w:right w:val="none" w:sz="0" w:space="0" w:color="auto"/>
      </w:divBdr>
    </w:div>
    <w:div w:id="58065843">
      <w:bodyDiv w:val="1"/>
      <w:marLeft w:val="0"/>
      <w:marRight w:val="0"/>
      <w:marTop w:val="0"/>
      <w:marBottom w:val="0"/>
      <w:divBdr>
        <w:top w:val="none" w:sz="0" w:space="0" w:color="auto"/>
        <w:left w:val="none" w:sz="0" w:space="0" w:color="auto"/>
        <w:bottom w:val="none" w:sz="0" w:space="0" w:color="auto"/>
        <w:right w:val="none" w:sz="0" w:space="0" w:color="auto"/>
      </w:divBdr>
    </w:div>
    <w:div w:id="59601400">
      <w:bodyDiv w:val="1"/>
      <w:marLeft w:val="0"/>
      <w:marRight w:val="0"/>
      <w:marTop w:val="0"/>
      <w:marBottom w:val="0"/>
      <w:divBdr>
        <w:top w:val="none" w:sz="0" w:space="0" w:color="auto"/>
        <w:left w:val="none" w:sz="0" w:space="0" w:color="auto"/>
        <w:bottom w:val="none" w:sz="0" w:space="0" w:color="auto"/>
        <w:right w:val="none" w:sz="0" w:space="0" w:color="auto"/>
      </w:divBdr>
    </w:div>
    <w:div w:id="81992285">
      <w:bodyDiv w:val="1"/>
      <w:marLeft w:val="0"/>
      <w:marRight w:val="0"/>
      <w:marTop w:val="0"/>
      <w:marBottom w:val="0"/>
      <w:divBdr>
        <w:top w:val="none" w:sz="0" w:space="0" w:color="auto"/>
        <w:left w:val="none" w:sz="0" w:space="0" w:color="auto"/>
        <w:bottom w:val="none" w:sz="0" w:space="0" w:color="auto"/>
        <w:right w:val="none" w:sz="0" w:space="0" w:color="auto"/>
      </w:divBdr>
    </w:div>
    <w:div w:id="101849977">
      <w:bodyDiv w:val="1"/>
      <w:marLeft w:val="0"/>
      <w:marRight w:val="0"/>
      <w:marTop w:val="0"/>
      <w:marBottom w:val="0"/>
      <w:divBdr>
        <w:top w:val="none" w:sz="0" w:space="0" w:color="auto"/>
        <w:left w:val="none" w:sz="0" w:space="0" w:color="auto"/>
        <w:bottom w:val="none" w:sz="0" w:space="0" w:color="auto"/>
        <w:right w:val="none" w:sz="0" w:space="0" w:color="auto"/>
      </w:divBdr>
    </w:div>
    <w:div w:id="106196447">
      <w:bodyDiv w:val="1"/>
      <w:marLeft w:val="0"/>
      <w:marRight w:val="0"/>
      <w:marTop w:val="0"/>
      <w:marBottom w:val="0"/>
      <w:divBdr>
        <w:top w:val="none" w:sz="0" w:space="0" w:color="auto"/>
        <w:left w:val="none" w:sz="0" w:space="0" w:color="auto"/>
        <w:bottom w:val="none" w:sz="0" w:space="0" w:color="auto"/>
        <w:right w:val="none" w:sz="0" w:space="0" w:color="auto"/>
      </w:divBdr>
    </w:div>
    <w:div w:id="117993243">
      <w:bodyDiv w:val="1"/>
      <w:marLeft w:val="0"/>
      <w:marRight w:val="0"/>
      <w:marTop w:val="0"/>
      <w:marBottom w:val="0"/>
      <w:divBdr>
        <w:top w:val="none" w:sz="0" w:space="0" w:color="auto"/>
        <w:left w:val="none" w:sz="0" w:space="0" w:color="auto"/>
        <w:bottom w:val="none" w:sz="0" w:space="0" w:color="auto"/>
        <w:right w:val="none" w:sz="0" w:space="0" w:color="auto"/>
      </w:divBdr>
    </w:div>
    <w:div w:id="120269169">
      <w:bodyDiv w:val="1"/>
      <w:marLeft w:val="0"/>
      <w:marRight w:val="0"/>
      <w:marTop w:val="0"/>
      <w:marBottom w:val="0"/>
      <w:divBdr>
        <w:top w:val="none" w:sz="0" w:space="0" w:color="auto"/>
        <w:left w:val="none" w:sz="0" w:space="0" w:color="auto"/>
        <w:bottom w:val="none" w:sz="0" w:space="0" w:color="auto"/>
        <w:right w:val="none" w:sz="0" w:space="0" w:color="auto"/>
      </w:divBdr>
    </w:div>
    <w:div w:id="136266042">
      <w:bodyDiv w:val="1"/>
      <w:marLeft w:val="0"/>
      <w:marRight w:val="0"/>
      <w:marTop w:val="0"/>
      <w:marBottom w:val="0"/>
      <w:divBdr>
        <w:top w:val="none" w:sz="0" w:space="0" w:color="auto"/>
        <w:left w:val="none" w:sz="0" w:space="0" w:color="auto"/>
        <w:bottom w:val="none" w:sz="0" w:space="0" w:color="auto"/>
        <w:right w:val="none" w:sz="0" w:space="0" w:color="auto"/>
      </w:divBdr>
    </w:div>
    <w:div w:id="149563247">
      <w:bodyDiv w:val="1"/>
      <w:marLeft w:val="0"/>
      <w:marRight w:val="0"/>
      <w:marTop w:val="0"/>
      <w:marBottom w:val="0"/>
      <w:divBdr>
        <w:top w:val="none" w:sz="0" w:space="0" w:color="auto"/>
        <w:left w:val="none" w:sz="0" w:space="0" w:color="auto"/>
        <w:bottom w:val="none" w:sz="0" w:space="0" w:color="auto"/>
        <w:right w:val="none" w:sz="0" w:space="0" w:color="auto"/>
      </w:divBdr>
    </w:div>
    <w:div w:id="162018902">
      <w:bodyDiv w:val="1"/>
      <w:marLeft w:val="0"/>
      <w:marRight w:val="0"/>
      <w:marTop w:val="0"/>
      <w:marBottom w:val="0"/>
      <w:divBdr>
        <w:top w:val="none" w:sz="0" w:space="0" w:color="auto"/>
        <w:left w:val="none" w:sz="0" w:space="0" w:color="auto"/>
        <w:bottom w:val="none" w:sz="0" w:space="0" w:color="auto"/>
        <w:right w:val="none" w:sz="0" w:space="0" w:color="auto"/>
      </w:divBdr>
    </w:div>
    <w:div w:id="175660453">
      <w:bodyDiv w:val="1"/>
      <w:marLeft w:val="0"/>
      <w:marRight w:val="0"/>
      <w:marTop w:val="0"/>
      <w:marBottom w:val="0"/>
      <w:divBdr>
        <w:top w:val="none" w:sz="0" w:space="0" w:color="auto"/>
        <w:left w:val="none" w:sz="0" w:space="0" w:color="auto"/>
        <w:bottom w:val="none" w:sz="0" w:space="0" w:color="auto"/>
        <w:right w:val="none" w:sz="0" w:space="0" w:color="auto"/>
      </w:divBdr>
    </w:div>
    <w:div w:id="204752740">
      <w:bodyDiv w:val="1"/>
      <w:marLeft w:val="0"/>
      <w:marRight w:val="0"/>
      <w:marTop w:val="0"/>
      <w:marBottom w:val="0"/>
      <w:divBdr>
        <w:top w:val="none" w:sz="0" w:space="0" w:color="auto"/>
        <w:left w:val="none" w:sz="0" w:space="0" w:color="auto"/>
        <w:bottom w:val="none" w:sz="0" w:space="0" w:color="auto"/>
        <w:right w:val="none" w:sz="0" w:space="0" w:color="auto"/>
      </w:divBdr>
    </w:div>
    <w:div w:id="220287015">
      <w:bodyDiv w:val="1"/>
      <w:marLeft w:val="0"/>
      <w:marRight w:val="0"/>
      <w:marTop w:val="0"/>
      <w:marBottom w:val="0"/>
      <w:divBdr>
        <w:top w:val="none" w:sz="0" w:space="0" w:color="auto"/>
        <w:left w:val="none" w:sz="0" w:space="0" w:color="auto"/>
        <w:bottom w:val="none" w:sz="0" w:space="0" w:color="auto"/>
        <w:right w:val="none" w:sz="0" w:space="0" w:color="auto"/>
      </w:divBdr>
    </w:div>
    <w:div w:id="245723370">
      <w:bodyDiv w:val="1"/>
      <w:marLeft w:val="0"/>
      <w:marRight w:val="0"/>
      <w:marTop w:val="0"/>
      <w:marBottom w:val="0"/>
      <w:divBdr>
        <w:top w:val="none" w:sz="0" w:space="0" w:color="auto"/>
        <w:left w:val="none" w:sz="0" w:space="0" w:color="auto"/>
        <w:bottom w:val="none" w:sz="0" w:space="0" w:color="auto"/>
        <w:right w:val="none" w:sz="0" w:space="0" w:color="auto"/>
      </w:divBdr>
    </w:div>
    <w:div w:id="252132462">
      <w:bodyDiv w:val="1"/>
      <w:marLeft w:val="0"/>
      <w:marRight w:val="0"/>
      <w:marTop w:val="0"/>
      <w:marBottom w:val="0"/>
      <w:divBdr>
        <w:top w:val="none" w:sz="0" w:space="0" w:color="auto"/>
        <w:left w:val="none" w:sz="0" w:space="0" w:color="auto"/>
        <w:bottom w:val="none" w:sz="0" w:space="0" w:color="auto"/>
        <w:right w:val="none" w:sz="0" w:space="0" w:color="auto"/>
      </w:divBdr>
    </w:div>
    <w:div w:id="262811077">
      <w:bodyDiv w:val="1"/>
      <w:marLeft w:val="0"/>
      <w:marRight w:val="0"/>
      <w:marTop w:val="0"/>
      <w:marBottom w:val="0"/>
      <w:divBdr>
        <w:top w:val="none" w:sz="0" w:space="0" w:color="auto"/>
        <w:left w:val="none" w:sz="0" w:space="0" w:color="auto"/>
        <w:bottom w:val="none" w:sz="0" w:space="0" w:color="auto"/>
        <w:right w:val="none" w:sz="0" w:space="0" w:color="auto"/>
      </w:divBdr>
    </w:div>
    <w:div w:id="273095133">
      <w:bodyDiv w:val="1"/>
      <w:marLeft w:val="0"/>
      <w:marRight w:val="0"/>
      <w:marTop w:val="0"/>
      <w:marBottom w:val="0"/>
      <w:divBdr>
        <w:top w:val="none" w:sz="0" w:space="0" w:color="auto"/>
        <w:left w:val="none" w:sz="0" w:space="0" w:color="auto"/>
        <w:bottom w:val="none" w:sz="0" w:space="0" w:color="auto"/>
        <w:right w:val="none" w:sz="0" w:space="0" w:color="auto"/>
      </w:divBdr>
    </w:div>
    <w:div w:id="334306480">
      <w:bodyDiv w:val="1"/>
      <w:marLeft w:val="0"/>
      <w:marRight w:val="0"/>
      <w:marTop w:val="0"/>
      <w:marBottom w:val="0"/>
      <w:divBdr>
        <w:top w:val="none" w:sz="0" w:space="0" w:color="auto"/>
        <w:left w:val="none" w:sz="0" w:space="0" w:color="auto"/>
        <w:bottom w:val="none" w:sz="0" w:space="0" w:color="auto"/>
        <w:right w:val="none" w:sz="0" w:space="0" w:color="auto"/>
      </w:divBdr>
    </w:div>
    <w:div w:id="356083871">
      <w:bodyDiv w:val="1"/>
      <w:marLeft w:val="0"/>
      <w:marRight w:val="0"/>
      <w:marTop w:val="0"/>
      <w:marBottom w:val="0"/>
      <w:divBdr>
        <w:top w:val="none" w:sz="0" w:space="0" w:color="auto"/>
        <w:left w:val="none" w:sz="0" w:space="0" w:color="auto"/>
        <w:bottom w:val="none" w:sz="0" w:space="0" w:color="auto"/>
        <w:right w:val="none" w:sz="0" w:space="0" w:color="auto"/>
      </w:divBdr>
    </w:div>
    <w:div w:id="361132194">
      <w:bodyDiv w:val="1"/>
      <w:marLeft w:val="0"/>
      <w:marRight w:val="0"/>
      <w:marTop w:val="0"/>
      <w:marBottom w:val="0"/>
      <w:divBdr>
        <w:top w:val="none" w:sz="0" w:space="0" w:color="auto"/>
        <w:left w:val="none" w:sz="0" w:space="0" w:color="auto"/>
        <w:bottom w:val="none" w:sz="0" w:space="0" w:color="auto"/>
        <w:right w:val="none" w:sz="0" w:space="0" w:color="auto"/>
      </w:divBdr>
    </w:div>
    <w:div w:id="371879807">
      <w:bodyDiv w:val="1"/>
      <w:marLeft w:val="0"/>
      <w:marRight w:val="0"/>
      <w:marTop w:val="0"/>
      <w:marBottom w:val="0"/>
      <w:divBdr>
        <w:top w:val="none" w:sz="0" w:space="0" w:color="auto"/>
        <w:left w:val="none" w:sz="0" w:space="0" w:color="auto"/>
        <w:bottom w:val="none" w:sz="0" w:space="0" w:color="auto"/>
        <w:right w:val="none" w:sz="0" w:space="0" w:color="auto"/>
      </w:divBdr>
    </w:div>
    <w:div w:id="380132557">
      <w:bodyDiv w:val="1"/>
      <w:marLeft w:val="0"/>
      <w:marRight w:val="0"/>
      <w:marTop w:val="0"/>
      <w:marBottom w:val="0"/>
      <w:divBdr>
        <w:top w:val="none" w:sz="0" w:space="0" w:color="auto"/>
        <w:left w:val="none" w:sz="0" w:space="0" w:color="auto"/>
        <w:bottom w:val="none" w:sz="0" w:space="0" w:color="auto"/>
        <w:right w:val="none" w:sz="0" w:space="0" w:color="auto"/>
      </w:divBdr>
    </w:div>
    <w:div w:id="416288270">
      <w:bodyDiv w:val="1"/>
      <w:marLeft w:val="0"/>
      <w:marRight w:val="0"/>
      <w:marTop w:val="0"/>
      <w:marBottom w:val="0"/>
      <w:divBdr>
        <w:top w:val="none" w:sz="0" w:space="0" w:color="auto"/>
        <w:left w:val="none" w:sz="0" w:space="0" w:color="auto"/>
        <w:bottom w:val="none" w:sz="0" w:space="0" w:color="auto"/>
        <w:right w:val="none" w:sz="0" w:space="0" w:color="auto"/>
      </w:divBdr>
    </w:div>
    <w:div w:id="446703173">
      <w:bodyDiv w:val="1"/>
      <w:marLeft w:val="0"/>
      <w:marRight w:val="0"/>
      <w:marTop w:val="0"/>
      <w:marBottom w:val="0"/>
      <w:divBdr>
        <w:top w:val="none" w:sz="0" w:space="0" w:color="auto"/>
        <w:left w:val="none" w:sz="0" w:space="0" w:color="auto"/>
        <w:bottom w:val="none" w:sz="0" w:space="0" w:color="auto"/>
        <w:right w:val="none" w:sz="0" w:space="0" w:color="auto"/>
      </w:divBdr>
    </w:div>
    <w:div w:id="457452729">
      <w:bodyDiv w:val="1"/>
      <w:marLeft w:val="0"/>
      <w:marRight w:val="0"/>
      <w:marTop w:val="0"/>
      <w:marBottom w:val="0"/>
      <w:divBdr>
        <w:top w:val="none" w:sz="0" w:space="0" w:color="auto"/>
        <w:left w:val="none" w:sz="0" w:space="0" w:color="auto"/>
        <w:bottom w:val="none" w:sz="0" w:space="0" w:color="auto"/>
        <w:right w:val="none" w:sz="0" w:space="0" w:color="auto"/>
      </w:divBdr>
    </w:div>
    <w:div w:id="487139959">
      <w:bodyDiv w:val="1"/>
      <w:marLeft w:val="0"/>
      <w:marRight w:val="0"/>
      <w:marTop w:val="0"/>
      <w:marBottom w:val="0"/>
      <w:divBdr>
        <w:top w:val="none" w:sz="0" w:space="0" w:color="auto"/>
        <w:left w:val="none" w:sz="0" w:space="0" w:color="auto"/>
        <w:bottom w:val="none" w:sz="0" w:space="0" w:color="auto"/>
        <w:right w:val="none" w:sz="0" w:space="0" w:color="auto"/>
      </w:divBdr>
      <w:divsChild>
        <w:div w:id="48115218">
          <w:marLeft w:val="547"/>
          <w:marRight w:val="0"/>
          <w:marTop w:val="0"/>
          <w:marBottom w:val="0"/>
          <w:divBdr>
            <w:top w:val="none" w:sz="0" w:space="0" w:color="auto"/>
            <w:left w:val="none" w:sz="0" w:space="0" w:color="auto"/>
            <w:bottom w:val="none" w:sz="0" w:space="0" w:color="auto"/>
            <w:right w:val="none" w:sz="0" w:space="0" w:color="auto"/>
          </w:divBdr>
        </w:div>
        <w:div w:id="182403117">
          <w:marLeft w:val="547"/>
          <w:marRight w:val="0"/>
          <w:marTop w:val="0"/>
          <w:marBottom w:val="0"/>
          <w:divBdr>
            <w:top w:val="none" w:sz="0" w:space="0" w:color="auto"/>
            <w:left w:val="none" w:sz="0" w:space="0" w:color="auto"/>
            <w:bottom w:val="none" w:sz="0" w:space="0" w:color="auto"/>
            <w:right w:val="none" w:sz="0" w:space="0" w:color="auto"/>
          </w:divBdr>
        </w:div>
        <w:div w:id="318460531">
          <w:marLeft w:val="547"/>
          <w:marRight w:val="0"/>
          <w:marTop w:val="0"/>
          <w:marBottom w:val="0"/>
          <w:divBdr>
            <w:top w:val="none" w:sz="0" w:space="0" w:color="auto"/>
            <w:left w:val="none" w:sz="0" w:space="0" w:color="auto"/>
            <w:bottom w:val="none" w:sz="0" w:space="0" w:color="auto"/>
            <w:right w:val="none" w:sz="0" w:space="0" w:color="auto"/>
          </w:divBdr>
        </w:div>
        <w:div w:id="414517768">
          <w:marLeft w:val="547"/>
          <w:marRight w:val="0"/>
          <w:marTop w:val="0"/>
          <w:marBottom w:val="0"/>
          <w:divBdr>
            <w:top w:val="none" w:sz="0" w:space="0" w:color="auto"/>
            <w:left w:val="none" w:sz="0" w:space="0" w:color="auto"/>
            <w:bottom w:val="none" w:sz="0" w:space="0" w:color="auto"/>
            <w:right w:val="none" w:sz="0" w:space="0" w:color="auto"/>
          </w:divBdr>
        </w:div>
        <w:div w:id="671109071">
          <w:marLeft w:val="547"/>
          <w:marRight w:val="0"/>
          <w:marTop w:val="0"/>
          <w:marBottom w:val="0"/>
          <w:divBdr>
            <w:top w:val="none" w:sz="0" w:space="0" w:color="auto"/>
            <w:left w:val="none" w:sz="0" w:space="0" w:color="auto"/>
            <w:bottom w:val="none" w:sz="0" w:space="0" w:color="auto"/>
            <w:right w:val="none" w:sz="0" w:space="0" w:color="auto"/>
          </w:divBdr>
        </w:div>
        <w:div w:id="773012978">
          <w:marLeft w:val="547"/>
          <w:marRight w:val="0"/>
          <w:marTop w:val="0"/>
          <w:marBottom w:val="0"/>
          <w:divBdr>
            <w:top w:val="none" w:sz="0" w:space="0" w:color="auto"/>
            <w:left w:val="none" w:sz="0" w:space="0" w:color="auto"/>
            <w:bottom w:val="none" w:sz="0" w:space="0" w:color="auto"/>
            <w:right w:val="none" w:sz="0" w:space="0" w:color="auto"/>
          </w:divBdr>
        </w:div>
        <w:div w:id="1952592408">
          <w:marLeft w:val="547"/>
          <w:marRight w:val="0"/>
          <w:marTop w:val="0"/>
          <w:marBottom w:val="0"/>
          <w:divBdr>
            <w:top w:val="none" w:sz="0" w:space="0" w:color="auto"/>
            <w:left w:val="none" w:sz="0" w:space="0" w:color="auto"/>
            <w:bottom w:val="none" w:sz="0" w:space="0" w:color="auto"/>
            <w:right w:val="none" w:sz="0" w:space="0" w:color="auto"/>
          </w:divBdr>
        </w:div>
      </w:divsChild>
    </w:div>
    <w:div w:id="515312667">
      <w:bodyDiv w:val="1"/>
      <w:marLeft w:val="0"/>
      <w:marRight w:val="0"/>
      <w:marTop w:val="0"/>
      <w:marBottom w:val="0"/>
      <w:divBdr>
        <w:top w:val="none" w:sz="0" w:space="0" w:color="auto"/>
        <w:left w:val="none" w:sz="0" w:space="0" w:color="auto"/>
        <w:bottom w:val="none" w:sz="0" w:space="0" w:color="auto"/>
        <w:right w:val="none" w:sz="0" w:space="0" w:color="auto"/>
      </w:divBdr>
    </w:div>
    <w:div w:id="540942278">
      <w:bodyDiv w:val="1"/>
      <w:marLeft w:val="0"/>
      <w:marRight w:val="0"/>
      <w:marTop w:val="0"/>
      <w:marBottom w:val="0"/>
      <w:divBdr>
        <w:top w:val="none" w:sz="0" w:space="0" w:color="auto"/>
        <w:left w:val="none" w:sz="0" w:space="0" w:color="auto"/>
        <w:bottom w:val="none" w:sz="0" w:space="0" w:color="auto"/>
        <w:right w:val="none" w:sz="0" w:space="0" w:color="auto"/>
      </w:divBdr>
    </w:div>
    <w:div w:id="543490051">
      <w:bodyDiv w:val="1"/>
      <w:marLeft w:val="0"/>
      <w:marRight w:val="0"/>
      <w:marTop w:val="0"/>
      <w:marBottom w:val="0"/>
      <w:divBdr>
        <w:top w:val="none" w:sz="0" w:space="0" w:color="auto"/>
        <w:left w:val="none" w:sz="0" w:space="0" w:color="auto"/>
        <w:bottom w:val="none" w:sz="0" w:space="0" w:color="auto"/>
        <w:right w:val="none" w:sz="0" w:space="0" w:color="auto"/>
      </w:divBdr>
    </w:div>
    <w:div w:id="551307633">
      <w:bodyDiv w:val="1"/>
      <w:marLeft w:val="0"/>
      <w:marRight w:val="0"/>
      <w:marTop w:val="0"/>
      <w:marBottom w:val="0"/>
      <w:divBdr>
        <w:top w:val="none" w:sz="0" w:space="0" w:color="auto"/>
        <w:left w:val="none" w:sz="0" w:space="0" w:color="auto"/>
        <w:bottom w:val="none" w:sz="0" w:space="0" w:color="auto"/>
        <w:right w:val="none" w:sz="0" w:space="0" w:color="auto"/>
      </w:divBdr>
    </w:div>
    <w:div w:id="554314029">
      <w:bodyDiv w:val="1"/>
      <w:marLeft w:val="0"/>
      <w:marRight w:val="0"/>
      <w:marTop w:val="0"/>
      <w:marBottom w:val="0"/>
      <w:divBdr>
        <w:top w:val="none" w:sz="0" w:space="0" w:color="auto"/>
        <w:left w:val="none" w:sz="0" w:space="0" w:color="auto"/>
        <w:bottom w:val="none" w:sz="0" w:space="0" w:color="auto"/>
        <w:right w:val="none" w:sz="0" w:space="0" w:color="auto"/>
      </w:divBdr>
    </w:div>
    <w:div w:id="555356943">
      <w:bodyDiv w:val="1"/>
      <w:marLeft w:val="0"/>
      <w:marRight w:val="0"/>
      <w:marTop w:val="0"/>
      <w:marBottom w:val="0"/>
      <w:divBdr>
        <w:top w:val="none" w:sz="0" w:space="0" w:color="auto"/>
        <w:left w:val="none" w:sz="0" w:space="0" w:color="auto"/>
        <w:bottom w:val="none" w:sz="0" w:space="0" w:color="auto"/>
        <w:right w:val="none" w:sz="0" w:space="0" w:color="auto"/>
      </w:divBdr>
    </w:div>
    <w:div w:id="576785021">
      <w:bodyDiv w:val="1"/>
      <w:marLeft w:val="0"/>
      <w:marRight w:val="0"/>
      <w:marTop w:val="0"/>
      <w:marBottom w:val="0"/>
      <w:divBdr>
        <w:top w:val="none" w:sz="0" w:space="0" w:color="auto"/>
        <w:left w:val="none" w:sz="0" w:space="0" w:color="auto"/>
        <w:bottom w:val="none" w:sz="0" w:space="0" w:color="auto"/>
        <w:right w:val="none" w:sz="0" w:space="0" w:color="auto"/>
      </w:divBdr>
    </w:div>
    <w:div w:id="606616528">
      <w:bodyDiv w:val="1"/>
      <w:marLeft w:val="0"/>
      <w:marRight w:val="0"/>
      <w:marTop w:val="0"/>
      <w:marBottom w:val="0"/>
      <w:divBdr>
        <w:top w:val="none" w:sz="0" w:space="0" w:color="auto"/>
        <w:left w:val="none" w:sz="0" w:space="0" w:color="auto"/>
        <w:bottom w:val="none" w:sz="0" w:space="0" w:color="auto"/>
        <w:right w:val="none" w:sz="0" w:space="0" w:color="auto"/>
      </w:divBdr>
    </w:div>
    <w:div w:id="636960657">
      <w:bodyDiv w:val="1"/>
      <w:marLeft w:val="0"/>
      <w:marRight w:val="0"/>
      <w:marTop w:val="0"/>
      <w:marBottom w:val="0"/>
      <w:divBdr>
        <w:top w:val="none" w:sz="0" w:space="0" w:color="auto"/>
        <w:left w:val="none" w:sz="0" w:space="0" w:color="auto"/>
        <w:bottom w:val="none" w:sz="0" w:space="0" w:color="auto"/>
        <w:right w:val="none" w:sz="0" w:space="0" w:color="auto"/>
      </w:divBdr>
    </w:div>
    <w:div w:id="663438510">
      <w:bodyDiv w:val="1"/>
      <w:marLeft w:val="0"/>
      <w:marRight w:val="0"/>
      <w:marTop w:val="0"/>
      <w:marBottom w:val="0"/>
      <w:divBdr>
        <w:top w:val="none" w:sz="0" w:space="0" w:color="auto"/>
        <w:left w:val="none" w:sz="0" w:space="0" w:color="auto"/>
        <w:bottom w:val="none" w:sz="0" w:space="0" w:color="auto"/>
        <w:right w:val="none" w:sz="0" w:space="0" w:color="auto"/>
      </w:divBdr>
    </w:div>
    <w:div w:id="764224324">
      <w:bodyDiv w:val="1"/>
      <w:marLeft w:val="0"/>
      <w:marRight w:val="0"/>
      <w:marTop w:val="0"/>
      <w:marBottom w:val="0"/>
      <w:divBdr>
        <w:top w:val="none" w:sz="0" w:space="0" w:color="auto"/>
        <w:left w:val="none" w:sz="0" w:space="0" w:color="auto"/>
        <w:bottom w:val="none" w:sz="0" w:space="0" w:color="auto"/>
        <w:right w:val="none" w:sz="0" w:space="0" w:color="auto"/>
      </w:divBdr>
    </w:div>
    <w:div w:id="776487013">
      <w:bodyDiv w:val="1"/>
      <w:marLeft w:val="0"/>
      <w:marRight w:val="0"/>
      <w:marTop w:val="0"/>
      <w:marBottom w:val="0"/>
      <w:divBdr>
        <w:top w:val="none" w:sz="0" w:space="0" w:color="auto"/>
        <w:left w:val="none" w:sz="0" w:space="0" w:color="auto"/>
        <w:bottom w:val="none" w:sz="0" w:space="0" w:color="auto"/>
        <w:right w:val="none" w:sz="0" w:space="0" w:color="auto"/>
      </w:divBdr>
    </w:div>
    <w:div w:id="781337335">
      <w:bodyDiv w:val="1"/>
      <w:marLeft w:val="0"/>
      <w:marRight w:val="0"/>
      <w:marTop w:val="0"/>
      <w:marBottom w:val="0"/>
      <w:divBdr>
        <w:top w:val="none" w:sz="0" w:space="0" w:color="auto"/>
        <w:left w:val="none" w:sz="0" w:space="0" w:color="auto"/>
        <w:bottom w:val="none" w:sz="0" w:space="0" w:color="auto"/>
        <w:right w:val="none" w:sz="0" w:space="0" w:color="auto"/>
      </w:divBdr>
    </w:div>
    <w:div w:id="819229277">
      <w:bodyDiv w:val="1"/>
      <w:marLeft w:val="0"/>
      <w:marRight w:val="0"/>
      <w:marTop w:val="0"/>
      <w:marBottom w:val="0"/>
      <w:divBdr>
        <w:top w:val="none" w:sz="0" w:space="0" w:color="auto"/>
        <w:left w:val="none" w:sz="0" w:space="0" w:color="auto"/>
        <w:bottom w:val="none" w:sz="0" w:space="0" w:color="auto"/>
        <w:right w:val="none" w:sz="0" w:space="0" w:color="auto"/>
      </w:divBdr>
    </w:div>
    <w:div w:id="857039247">
      <w:bodyDiv w:val="1"/>
      <w:marLeft w:val="0"/>
      <w:marRight w:val="0"/>
      <w:marTop w:val="0"/>
      <w:marBottom w:val="0"/>
      <w:divBdr>
        <w:top w:val="none" w:sz="0" w:space="0" w:color="auto"/>
        <w:left w:val="none" w:sz="0" w:space="0" w:color="auto"/>
        <w:bottom w:val="none" w:sz="0" w:space="0" w:color="auto"/>
        <w:right w:val="none" w:sz="0" w:space="0" w:color="auto"/>
      </w:divBdr>
    </w:div>
    <w:div w:id="894243444">
      <w:bodyDiv w:val="1"/>
      <w:marLeft w:val="0"/>
      <w:marRight w:val="0"/>
      <w:marTop w:val="0"/>
      <w:marBottom w:val="0"/>
      <w:divBdr>
        <w:top w:val="none" w:sz="0" w:space="0" w:color="auto"/>
        <w:left w:val="none" w:sz="0" w:space="0" w:color="auto"/>
        <w:bottom w:val="none" w:sz="0" w:space="0" w:color="auto"/>
        <w:right w:val="none" w:sz="0" w:space="0" w:color="auto"/>
      </w:divBdr>
    </w:div>
    <w:div w:id="923220669">
      <w:bodyDiv w:val="1"/>
      <w:marLeft w:val="0"/>
      <w:marRight w:val="0"/>
      <w:marTop w:val="0"/>
      <w:marBottom w:val="0"/>
      <w:divBdr>
        <w:top w:val="none" w:sz="0" w:space="0" w:color="auto"/>
        <w:left w:val="none" w:sz="0" w:space="0" w:color="auto"/>
        <w:bottom w:val="none" w:sz="0" w:space="0" w:color="auto"/>
        <w:right w:val="none" w:sz="0" w:space="0" w:color="auto"/>
      </w:divBdr>
    </w:div>
    <w:div w:id="942421583">
      <w:bodyDiv w:val="1"/>
      <w:marLeft w:val="0"/>
      <w:marRight w:val="0"/>
      <w:marTop w:val="0"/>
      <w:marBottom w:val="0"/>
      <w:divBdr>
        <w:top w:val="none" w:sz="0" w:space="0" w:color="auto"/>
        <w:left w:val="none" w:sz="0" w:space="0" w:color="auto"/>
        <w:bottom w:val="none" w:sz="0" w:space="0" w:color="auto"/>
        <w:right w:val="none" w:sz="0" w:space="0" w:color="auto"/>
      </w:divBdr>
    </w:div>
    <w:div w:id="957832114">
      <w:bodyDiv w:val="1"/>
      <w:marLeft w:val="0"/>
      <w:marRight w:val="0"/>
      <w:marTop w:val="0"/>
      <w:marBottom w:val="0"/>
      <w:divBdr>
        <w:top w:val="none" w:sz="0" w:space="0" w:color="auto"/>
        <w:left w:val="none" w:sz="0" w:space="0" w:color="auto"/>
        <w:bottom w:val="none" w:sz="0" w:space="0" w:color="auto"/>
        <w:right w:val="none" w:sz="0" w:space="0" w:color="auto"/>
      </w:divBdr>
    </w:div>
    <w:div w:id="975909009">
      <w:bodyDiv w:val="1"/>
      <w:marLeft w:val="0"/>
      <w:marRight w:val="0"/>
      <w:marTop w:val="0"/>
      <w:marBottom w:val="0"/>
      <w:divBdr>
        <w:top w:val="none" w:sz="0" w:space="0" w:color="auto"/>
        <w:left w:val="none" w:sz="0" w:space="0" w:color="auto"/>
        <w:bottom w:val="none" w:sz="0" w:space="0" w:color="auto"/>
        <w:right w:val="none" w:sz="0" w:space="0" w:color="auto"/>
      </w:divBdr>
    </w:div>
    <w:div w:id="983195512">
      <w:bodyDiv w:val="1"/>
      <w:marLeft w:val="0"/>
      <w:marRight w:val="0"/>
      <w:marTop w:val="0"/>
      <w:marBottom w:val="0"/>
      <w:divBdr>
        <w:top w:val="none" w:sz="0" w:space="0" w:color="auto"/>
        <w:left w:val="none" w:sz="0" w:space="0" w:color="auto"/>
        <w:bottom w:val="none" w:sz="0" w:space="0" w:color="auto"/>
        <w:right w:val="none" w:sz="0" w:space="0" w:color="auto"/>
      </w:divBdr>
    </w:div>
    <w:div w:id="986087398">
      <w:bodyDiv w:val="1"/>
      <w:marLeft w:val="0"/>
      <w:marRight w:val="0"/>
      <w:marTop w:val="0"/>
      <w:marBottom w:val="0"/>
      <w:divBdr>
        <w:top w:val="none" w:sz="0" w:space="0" w:color="auto"/>
        <w:left w:val="none" w:sz="0" w:space="0" w:color="auto"/>
        <w:bottom w:val="none" w:sz="0" w:space="0" w:color="auto"/>
        <w:right w:val="none" w:sz="0" w:space="0" w:color="auto"/>
      </w:divBdr>
    </w:div>
    <w:div w:id="995181272">
      <w:bodyDiv w:val="1"/>
      <w:marLeft w:val="0"/>
      <w:marRight w:val="0"/>
      <w:marTop w:val="0"/>
      <w:marBottom w:val="0"/>
      <w:divBdr>
        <w:top w:val="none" w:sz="0" w:space="0" w:color="auto"/>
        <w:left w:val="none" w:sz="0" w:space="0" w:color="auto"/>
        <w:bottom w:val="none" w:sz="0" w:space="0" w:color="auto"/>
        <w:right w:val="none" w:sz="0" w:space="0" w:color="auto"/>
      </w:divBdr>
    </w:div>
    <w:div w:id="998073581">
      <w:bodyDiv w:val="1"/>
      <w:marLeft w:val="0"/>
      <w:marRight w:val="0"/>
      <w:marTop w:val="0"/>
      <w:marBottom w:val="0"/>
      <w:divBdr>
        <w:top w:val="none" w:sz="0" w:space="0" w:color="auto"/>
        <w:left w:val="none" w:sz="0" w:space="0" w:color="auto"/>
        <w:bottom w:val="none" w:sz="0" w:space="0" w:color="auto"/>
        <w:right w:val="none" w:sz="0" w:space="0" w:color="auto"/>
      </w:divBdr>
    </w:div>
    <w:div w:id="1009869506">
      <w:bodyDiv w:val="1"/>
      <w:marLeft w:val="0"/>
      <w:marRight w:val="0"/>
      <w:marTop w:val="0"/>
      <w:marBottom w:val="0"/>
      <w:divBdr>
        <w:top w:val="none" w:sz="0" w:space="0" w:color="auto"/>
        <w:left w:val="none" w:sz="0" w:space="0" w:color="auto"/>
        <w:bottom w:val="none" w:sz="0" w:space="0" w:color="auto"/>
        <w:right w:val="none" w:sz="0" w:space="0" w:color="auto"/>
      </w:divBdr>
    </w:div>
    <w:div w:id="1060708224">
      <w:bodyDiv w:val="1"/>
      <w:marLeft w:val="0"/>
      <w:marRight w:val="0"/>
      <w:marTop w:val="0"/>
      <w:marBottom w:val="0"/>
      <w:divBdr>
        <w:top w:val="none" w:sz="0" w:space="0" w:color="auto"/>
        <w:left w:val="none" w:sz="0" w:space="0" w:color="auto"/>
        <w:bottom w:val="none" w:sz="0" w:space="0" w:color="auto"/>
        <w:right w:val="none" w:sz="0" w:space="0" w:color="auto"/>
      </w:divBdr>
    </w:div>
    <w:div w:id="1070037904">
      <w:bodyDiv w:val="1"/>
      <w:marLeft w:val="0"/>
      <w:marRight w:val="0"/>
      <w:marTop w:val="0"/>
      <w:marBottom w:val="0"/>
      <w:divBdr>
        <w:top w:val="none" w:sz="0" w:space="0" w:color="auto"/>
        <w:left w:val="none" w:sz="0" w:space="0" w:color="auto"/>
        <w:bottom w:val="none" w:sz="0" w:space="0" w:color="auto"/>
        <w:right w:val="none" w:sz="0" w:space="0" w:color="auto"/>
      </w:divBdr>
    </w:div>
    <w:div w:id="1072511011">
      <w:bodyDiv w:val="1"/>
      <w:marLeft w:val="0"/>
      <w:marRight w:val="0"/>
      <w:marTop w:val="0"/>
      <w:marBottom w:val="0"/>
      <w:divBdr>
        <w:top w:val="none" w:sz="0" w:space="0" w:color="auto"/>
        <w:left w:val="none" w:sz="0" w:space="0" w:color="auto"/>
        <w:bottom w:val="none" w:sz="0" w:space="0" w:color="auto"/>
        <w:right w:val="none" w:sz="0" w:space="0" w:color="auto"/>
      </w:divBdr>
    </w:div>
    <w:div w:id="1075395232">
      <w:bodyDiv w:val="1"/>
      <w:marLeft w:val="0"/>
      <w:marRight w:val="0"/>
      <w:marTop w:val="0"/>
      <w:marBottom w:val="0"/>
      <w:divBdr>
        <w:top w:val="none" w:sz="0" w:space="0" w:color="auto"/>
        <w:left w:val="none" w:sz="0" w:space="0" w:color="auto"/>
        <w:bottom w:val="none" w:sz="0" w:space="0" w:color="auto"/>
        <w:right w:val="none" w:sz="0" w:space="0" w:color="auto"/>
      </w:divBdr>
    </w:div>
    <w:div w:id="1078943136">
      <w:bodyDiv w:val="1"/>
      <w:marLeft w:val="0"/>
      <w:marRight w:val="0"/>
      <w:marTop w:val="0"/>
      <w:marBottom w:val="0"/>
      <w:divBdr>
        <w:top w:val="none" w:sz="0" w:space="0" w:color="auto"/>
        <w:left w:val="none" w:sz="0" w:space="0" w:color="auto"/>
        <w:bottom w:val="none" w:sz="0" w:space="0" w:color="auto"/>
        <w:right w:val="none" w:sz="0" w:space="0" w:color="auto"/>
      </w:divBdr>
    </w:div>
    <w:div w:id="1096441453">
      <w:bodyDiv w:val="1"/>
      <w:marLeft w:val="0"/>
      <w:marRight w:val="0"/>
      <w:marTop w:val="0"/>
      <w:marBottom w:val="0"/>
      <w:divBdr>
        <w:top w:val="none" w:sz="0" w:space="0" w:color="auto"/>
        <w:left w:val="none" w:sz="0" w:space="0" w:color="auto"/>
        <w:bottom w:val="none" w:sz="0" w:space="0" w:color="auto"/>
        <w:right w:val="none" w:sz="0" w:space="0" w:color="auto"/>
      </w:divBdr>
    </w:div>
    <w:div w:id="1147745032">
      <w:bodyDiv w:val="1"/>
      <w:marLeft w:val="0"/>
      <w:marRight w:val="0"/>
      <w:marTop w:val="0"/>
      <w:marBottom w:val="0"/>
      <w:divBdr>
        <w:top w:val="none" w:sz="0" w:space="0" w:color="auto"/>
        <w:left w:val="none" w:sz="0" w:space="0" w:color="auto"/>
        <w:bottom w:val="none" w:sz="0" w:space="0" w:color="auto"/>
        <w:right w:val="none" w:sz="0" w:space="0" w:color="auto"/>
      </w:divBdr>
    </w:div>
    <w:div w:id="1152675989">
      <w:bodyDiv w:val="1"/>
      <w:marLeft w:val="0"/>
      <w:marRight w:val="0"/>
      <w:marTop w:val="0"/>
      <w:marBottom w:val="0"/>
      <w:divBdr>
        <w:top w:val="none" w:sz="0" w:space="0" w:color="auto"/>
        <w:left w:val="none" w:sz="0" w:space="0" w:color="auto"/>
        <w:bottom w:val="none" w:sz="0" w:space="0" w:color="auto"/>
        <w:right w:val="none" w:sz="0" w:space="0" w:color="auto"/>
      </w:divBdr>
    </w:div>
    <w:div w:id="1166281456">
      <w:bodyDiv w:val="1"/>
      <w:marLeft w:val="0"/>
      <w:marRight w:val="0"/>
      <w:marTop w:val="0"/>
      <w:marBottom w:val="0"/>
      <w:divBdr>
        <w:top w:val="none" w:sz="0" w:space="0" w:color="auto"/>
        <w:left w:val="none" w:sz="0" w:space="0" w:color="auto"/>
        <w:bottom w:val="none" w:sz="0" w:space="0" w:color="auto"/>
        <w:right w:val="none" w:sz="0" w:space="0" w:color="auto"/>
      </w:divBdr>
    </w:div>
    <w:div w:id="1213036636">
      <w:bodyDiv w:val="1"/>
      <w:marLeft w:val="0"/>
      <w:marRight w:val="0"/>
      <w:marTop w:val="0"/>
      <w:marBottom w:val="0"/>
      <w:divBdr>
        <w:top w:val="none" w:sz="0" w:space="0" w:color="auto"/>
        <w:left w:val="none" w:sz="0" w:space="0" w:color="auto"/>
        <w:bottom w:val="none" w:sz="0" w:space="0" w:color="auto"/>
        <w:right w:val="none" w:sz="0" w:space="0" w:color="auto"/>
      </w:divBdr>
    </w:div>
    <w:div w:id="1217204641">
      <w:bodyDiv w:val="1"/>
      <w:marLeft w:val="0"/>
      <w:marRight w:val="0"/>
      <w:marTop w:val="0"/>
      <w:marBottom w:val="0"/>
      <w:divBdr>
        <w:top w:val="none" w:sz="0" w:space="0" w:color="auto"/>
        <w:left w:val="none" w:sz="0" w:space="0" w:color="auto"/>
        <w:bottom w:val="none" w:sz="0" w:space="0" w:color="auto"/>
        <w:right w:val="none" w:sz="0" w:space="0" w:color="auto"/>
      </w:divBdr>
    </w:div>
    <w:div w:id="1238521019">
      <w:bodyDiv w:val="1"/>
      <w:marLeft w:val="0"/>
      <w:marRight w:val="0"/>
      <w:marTop w:val="0"/>
      <w:marBottom w:val="0"/>
      <w:divBdr>
        <w:top w:val="none" w:sz="0" w:space="0" w:color="auto"/>
        <w:left w:val="none" w:sz="0" w:space="0" w:color="auto"/>
        <w:bottom w:val="none" w:sz="0" w:space="0" w:color="auto"/>
        <w:right w:val="none" w:sz="0" w:space="0" w:color="auto"/>
      </w:divBdr>
    </w:div>
    <w:div w:id="1242525448">
      <w:bodyDiv w:val="1"/>
      <w:marLeft w:val="0"/>
      <w:marRight w:val="0"/>
      <w:marTop w:val="0"/>
      <w:marBottom w:val="0"/>
      <w:divBdr>
        <w:top w:val="none" w:sz="0" w:space="0" w:color="auto"/>
        <w:left w:val="none" w:sz="0" w:space="0" w:color="auto"/>
        <w:bottom w:val="none" w:sz="0" w:space="0" w:color="auto"/>
        <w:right w:val="none" w:sz="0" w:space="0" w:color="auto"/>
      </w:divBdr>
    </w:div>
    <w:div w:id="1263995112">
      <w:bodyDiv w:val="1"/>
      <w:marLeft w:val="0"/>
      <w:marRight w:val="0"/>
      <w:marTop w:val="0"/>
      <w:marBottom w:val="0"/>
      <w:divBdr>
        <w:top w:val="none" w:sz="0" w:space="0" w:color="auto"/>
        <w:left w:val="none" w:sz="0" w:space="0" w:color="auto"/>
        <w:bottom w:val="none" w:sz="0" w:space="0" w:color="auto"/>
        <w:right w:val="none" w:sz="0" w:space="0" w:color="auto"/>
      </w:divBdr>
    </w:div>
    <w:div w:id="1264531795">
      <w:bodyDiv w:val="1"/>
      <w:marLeft w:val="0"/>
      <w:marRight w:val="0"/>
      <w:marTop w:val="0"/>
      <w:marBottom w:val="0"/>
      <w:divBdr>
        <w:top w:val="none" w:sz="0" w:space="0" w:color="auto"/>
        <w:left w:val="none" w:sz="0" w:space="0" w:color="auto"/>
        <w:bottom w:val="none" w:sz="0" w:space="0" w:color="auto"/>
        <w:right w:val="none" w:sz="0" w:space="0" w:color="auto"/>
      </w:divBdr>
    </w:div>
    <w:div w:id="1301813453">
      <w:bodyDiv w:val="1"/>
      <w:marLeft w:val="0"/>
      <w:marRight w:val="0"/>
      <w:marTop w:val="0"/>
      <w:marBottom w:val="0"/>
      <w:divBdr>
        <w:top w:val="none" w:sz="0" w:space="0" w:color="auto"/>
        <w:left w:val="none" w:sz="0" w:space="0" w:color="auto"/>
        <w:bottom w:val="none" w:sz="0" w:space="0" w:color="auto"/>
        <w:right w:val="none" w:sz="0" w:space="0" w:color="auto"/>
      </w:divBdr>
    </w:div>
    <w:div w:id="1323780001">
      <w:bodyDiv w:val="1"/>
      <w:marLeft w:val="0"/>
      <w:marRight w:val="0"/>
      <w:marTop w:val="0"/>
      <w:marBottom w:val="0"/>
      <w:divBdr>
        <w:top w:val="none" w:sz="0" w:space="0" w:color="auto"/>
        <w:left w:val="none" w:sz="0" w:space="0" w:color="auto"/>
        <w:bottom w:val="none" w:sz="0" w:space="0" w:color="auto"/>
        <w:right w:val="none" w:sz="0" w:space="0" w:color="auto"/>
      </w:divBdr>
    </w:div>
    <w:div w:id="1329334429">
      <w:bodyDiv w:val="1"/>
      <w:marLeft w:val="0"/>
      <w:marRight w:val="0"/>
      <w:marTop w:val="0"/>
      <w:marBottom w:val="0"/>
      <w:divBdr>
        <w:top w:val="none" w:sz="0" w:space="0" w:color="auto"/>
        <w:left w:val="none" w:sz="0" w:space="0" w:color="auto"/>
        <w:bottom w:val="none" w:sz="0" w:space="0" w:color="auto"/>
        <w:right w:val="none" w:sz="0" w:space="0" w:color="auto"/>
      </w:divBdr>
    </w:div>
    <w:div w:id="1336028911">
      <w:bodyDiv w:val="1"/>
      <w:marLeft w:val="0"/>
      <w:marRight w:val="0"/>
      <w:marTop w:val="0"/>
      <w:marBottom w:val="0"/>
      <w:divBdr>
        <w:top w:val="none" w:sz="0" w:space="0" w:color="auto"/>
        <w:left w:val="none" w:sz="0" w:space="0" w:color="auto"/>
        <w:bottom w:val="none" w:sz="0" w:space="0" w:color="auto"/>
        <w:right w:val="none" w:sz="0" w:space="0" w:color="auto"/>
      </w:divBdr>
    </w:div>
    <w:div w:id="1337030628">
      <w:bodyDiv w:val="1"/>
      <w:marLeft w:val="0"/>
      <w:marRight w:val="0"/>
      <w:marTop w:val="0"/>
      <w:marBottom w:val="0"/>
      <w:divBdr>
        <w:top w:val="none" w:sz="0" w:space="0" w:color="auto"/>
        <w:left w:val="none" w:sz="0" w:space="0" w:color="auto"/>
        <w:bottom w:val="none" w:sz="0" w:space="0" w:color="auto"/>
        <w:right w:val="none" w:sz="0" w:space="0" w:color="auto"/>
      </w:divBdr>
    </w:div>
    <w:div w:id="1337734357">
      <w:bodyDiv w:val="1"/>
      <w:marLeft w:val="0"/>
      <w:marRight w:val="0"/>
      <w:marTop w:val="0"/>
      <w:marBottom w:val="0"/>
      <w:divBdr>
        <w:top w:val="none" w:sz="0" w:space="0" w:color="auto"/>
        <w:left w:val="none" w:sz="0" w:space="0" w:color="auto"/>
        <w:bottom w:val="none" w:sz="0" w:space="0" w:color="auto"/>
        <w:right w:val="none" w:sz="0" w:space="0" w:color="auto"/>
      </w:divBdr>
    </w:div>
    <w:div w:id="1366104899">
      <w:bodyDiv w:val="1"/>
      <w:marLeft w:val="0"/>
      <w:marRight w:val="0"/>
      <w:marTop w:val="0"/>
      <w:marBottom w:val="0"/>
      <w:divBdr>
        <w:top w:val="none" w:sz="0" w:space="0" w:color="auto"/>
        <w:left w:val="none" w:sz="0" w:space="0" w:color="auto"/>
        <w:bottom w:val="none" w:sz="0" w:space="0" w:color="auto"/>
        <w:right w:val="none" w:sz="0" w:space="0" w:color="auto"/>
      </w:divBdr>
    </w:div>
    <w:div w:id="1369259987">
      <w:bodyDiv w:val="1"/>
      <w:marLeft w:val="0"/>
      <w:marRight w:val="0"/>
      <w:marTop w:val="0"/>
      <w:marBottom w:val="0"/>
      <w:divBdr>
        <w:top w:val="none" w:sz="0" w:space="0" w:color="auto"/>
        <w:left w:val="none" w:sz="0" w:space="0" w:color="auto"/>
        <w:bottom w:val="none" w:sz="0" w:space="0" w:color="auto"/>
        <w:right w:val="none" w:sz="0" w:space="0" w:color="auto"/>
      </w:divBdr>
    </w:div>
    <w:div w:id="1399522530">
      <w:bodyDiv w:val="1"/>
      <w:marLeft w:val="0"/>
      <w:marRight w:val="0"/>
      <w:marTop w:val="0"/>
      <w:marBottom w:val="0"/>
      <w:divBdr>
        <w:top w:val="none" w:sz="0" w:space="0" w:color="auto"/>
        <w:left w:val="none" w:sz="0" w:space="0" w:color="auto"/>
        <w:bottom w:val="none" w:sz="0" w:space="0" w:color="auto"/>
        <w:right w:val="none" w:sz="0" w:space="0" w:color="auto"/>
      </w:divBdr>
      <w:divsChild>
        <w:div w:id="1917982453">
          <w:marLeft w:val="0"/>
          <w:marRight w:val="0"/>
          <w:marTop w:val="0"/>
          <w:marBottom w:val="0"/>
          <w:divBdr>
            <w:top w:val="none" w:sz="0" w:space="0" w:color="auto"/>
            <w:left w:val="none" w:sz="0" w:space="0" w:color="auto"/>
            <w:bottom w:val="none" w:sz="0" w:space="0" w:color="auto"/>
            <w:right w:val="none" w:sz="0" w:space="0" w:color="auto"/>
          </w:divBdr>
        </w:div>
      </w:divsChild>
    </w:div>
    <w:div w:id="1491557804">
      <w:bodyDiv w:val="1"/>
      <w:marLeft w:val="0"/>
      <w:marRight w:val="0"/>
      <w:marTop w:val="0"/>
      <w:marBottom w:val="0"/>
      <w:divBdr>
        <w:top w:val="none" w:sz="0" w:space="0" w:color="auto"/>
        <w:left w:val="none" w:sz="0" w:space="0" w:color="auto"/>
        <w:bottom w:val="none" w:sz="0" w:space="0" w:color="auto"/>
        <w:right w:val="none" w:sz="0" w:space="0" w:color="auto"/>
      </w:divBdr>
    </w:div>
    <w:div w:id="1516730851">
      <w:bodyDiv w:val="1"/>
      <w:marLeft w:val="0"/>
      <w:marRight w:val="0"/>
      <w:marTop w:val="0"/>
      <w:marBottom w:val="0"/>
      <w:divBdr>
        <w:top w:val="none" w:sz="0" w:space="0" w:color="auto"/>
        <w:left w:val="none" w:sz="0" w:space="0" w:color="auto"/>
        <w:bottom w:val="none" w:sz="0" w:space="0" w:color="auto"/>
        <w:right w:val="none" w:sz="0" w:space="0" w:color="auto"/>
      </w:divBdr>
    </w:div>
    <w:div w:id="1536188550">
      <w:bodyDiv w:val="1"/>
      <w:marLeft w:val="0"/>
      <w:marRight w:val="0"/>
      <w:marTop w:val="0"/>
      <w:marBottom w:val="0"/>
      <w:divBdr>
        <w:top w:val="none" w:sz="0" w:space="0" w:color="auto"/>
        <w:left w:val="none" w:sz="0" w:space="0" w:color="auto"/>
        <w:bottom w:val="none" w:sz="0" w:space="0" w:color="auto"/>
        <w:right w:val="none" w:sz="0" w:space="0" w:color="auto"/>
      </w:divBdr>
      <w:divsChild>
        <w:div w:id="575555471">
          <w:marLeft w:val="0"/>
          <w:marRight w:val="0"/>
          <w:marTop w:val="0"/>
          <w:marBottom w:val="0"/>
          <w:divBdr>
            <w:top w:val="none" w:sz="0" w:space="0" w:color="auto"/>
            <w:left w:val="none" w:sz="0" w:space="0" w:color="auto"/>
            <w:bottom w:val="none" w:sz="0" w:space="0" w:color="auto"/>
            <w:right w:val="none" w:sz="0" w:space="0" w:color="auto"/>
          </w:divBdr>
        </w:div>
        <w:div w:id="721321121">
          <w:marLeft w:val="0"/>
          <w:marRight w:val="0"/>
          <w:marTop w:val="0"/>
          <w:marBottom w:val="0"/>
          <w:divBdr>
            <w:top w:val="none" w:sz="0" w:space="0" w:color="auto"/>
            <w:left w:val="none" w:sz="0" w:space="0" w:color="auto"/>
            <w:bottom w:val="none" w:sz="0" w:space="0" w:color="auto"/>
            <w:right w:val="none" w:sz="0" w:space="0" w:color="auto"/>
          </w:divBdr>
          <w:divsChild>
            <w:div w:id="573321224">
              <w:marLeft w:val="0"/>
              <w:marRight w:val="0"/>
              <w:marTop w:val="0"/>
              <w:marBottom w:val="0"/>
              <w:divBdr>
                <w:top w:val="none" w:sz="0" w:space="0" w:color="auto"/>
                <w:left w:val="none" w:sz="0" w:space="0" w:color="auto"/>
                <w:bottom w:val="none" w:sz="0" w:space="0" w:color="auto"/>
                <w:right w:val="none" w:sz="0" w:space="0" w:color="auto"/>
              </w:divBdr>
            </w:div>
          </w:divsChild>
        </w:div>
        <w:div w:id="1255015303">
          <w:marLeft w:val="0"/>
          <w:marRight w:val="0"/>
          <w:marTop w:val="0"/>
          <w:marBottom w:val="0"/>
          <w:divBdr>
            <w:top w:val="none" w:sz="0" w:space="0" w:color="auto"/>
            <w:left w:val="none" w:sz="0" w:space="0" w:color="auto"/>
            <w:bottom w:val="none" w:sz="0" w:space="0" w:color="auto"/>
            <w:right w:val="none" w:sz="0" w:space="0" w:color="auto"/>
          </w:divBdr>
        </w:div>
        <w:div w:id="1284924264">
          <w:marLeft w:val="0"/>
          <w:marRight w:val="0"/>
          <w:marTop w:val="0"/>
          <w:marBottom w:val="0"/>
          <w:divBdr>
            <w:top w:val="none" w:sz="0" w:space="0" w:color="auto"/>
            <w:left w:val="none" w:sz="0" w:space="0" w:color="auto"/>
            <w:bottom w:val="none" w:sz="0" w:space="0" w:color="auto"/>
            <w:right w:val="none" w:sz="0" w:space="0" w:color="auto"/>
          </w:divBdr>
        </w:div>
        <w:div w:id="1905992107">
          <w:marLeft w:val="0"/>
          <w:marRight w:val="0"/>
          <w:marTop w:val="0"/>
          <w:marBottom w:val="0"/>
          <w:divBdr>
            <w:top w:val="none" w:sz="0" w:space="0" w:color="auto"/>
            <w:left w:val="none" w:sz="0" w:space="0" w:color="auto"/>
            <w:bottom w:val="none" w:sz="0" w:space="0" w:color="auto"/>
            <w:right w:val="none" w:sz="0" w:space="0" w:color="auto"/>
          </w:divBdr>
          <w:divsChild>
            <w:div w:id="169804465">
              <w:marLeft w:val="0"/>
              <w:marRight w:val="0"/>
              <w:marTop w:val="0"/>
              <w:marBottom w:val="0"/>
              <w:divBdr>
                <w:top w:val="none" w:sz="0" w:space="0" w:color="auto"/>
                <w:left w:val="none" w:sz="0" w:space="0" w:color="auto"/>
                <w:bottom w:val="none" w:sz="0" w:space="0" w:color="auto"/>
                <w:right w:val="none" w:sz="0" w:space="0" w:color="auto"/>
              </w:divBdr>
            </w:div>
            <w:div w:id="209731148">
              <w:marLeft w:val="0"/>
              <w:marRight w:val="0"/>
              <w:marTop w:val="0"/>
              <w:marBottom w:val="0"/>
              <w:divBdr>
                <w:top w:val="none" w:sz="0" w:space="0" w:color="auto"/>
                <w:left w:val="none" w:sz="0" w:space="0" w:color="auto"/>
                <w:bottom w:val="none" w:sz="0" w:space="0" w:color="auto"/>
                <w:right w:val="none" w:sz="0" w:space="0" w:color="auto"/>
              </w:divBdr>
            </w:div>
            <w:div w:id="1062829692">
              <w:marLeft w:val="0"/>
              <w:marRight w:val="0"/>
              <w:marTop w:val="0"/>
              <w:marBottom w:val="0"/>
              <w:divBdr>
                <w:top w:val="none" w:sz="0" w:space="0" w:color="auto"/>
                <w:left w:val="none" w:sz="0" w:space="0" w:color="auto"/>
                <w:bottom w:val="none" w:sz="0" w:space="0" w:color="auto"/>
                <w:right w:val="none" w:sz="0" w:space="0" w:color="auto"/>
              </w:divBdr>
            </w:div>
            <w:div w:id="1171797059">
              <w:marLeft w:val="0"/>
              <w:marRight w:val="0"/>
              <w:marTop w:val="0"/>
              <w:marBottom w:val="0"/>
              <w:divBdr>
                <w:top w:val="none" w:sz="0" w:space="0" w:color="auto"/>
                <w:left w:val="none" w:sz="0" w:space="0" w:color="auto"/>
                <w:bottom w:val="none" w:sz="0" w:space="0" w:color="auto"/>
                <w:right w:val="none" w:sz="0" w:space="0" w:color="auto"/>
              </w:divBdr>
            </w:div>
            <w:div w:id="1767461011">
              <w:marLeft w:val="0"/>
              <w:marRight w:val="0"/>
              <w:marTop w:val="0"/>
              <w:marBottom w:val="0"/>
              <w:divBdr>
                <w:top w:val="none" w:sz="0" w:space="0" w:color="auto"/>
                <w:left w:val="none" w:sz="0" w:space="0" w:color="auto"/>
                <w:bottom w:val="none" w:sz="0" w:space="0" w:color="auto"/>
                <w:right w:val="none" w:sz="0" w:space="0" w:color="auto"/>
              </w:divBdr>
            </w:div>
            <w:div w:id="1983926347">
              <w:marLeft w:val="0"/>
              <w:marRight w:val="0"/>
              <w:marTop w:val="0"/>
              <w:marBottom w:val="0"/>
              <w:divBdr>
                <w:top w:val="none" w:sz="0" w:space="0" w:color="auto"/>
                <w:left w:val="none" w:sz="0" w:space="0" w:color="auto"/>
                <w:bottom w:val="none" w:sz="0" w:space="0" w:color="auto"/>
                <w:right w:val="none" w:sz="0" w:space="0" w:color="auto"/>
              </w:divBdr>
            </w:div>
            <w:div w:id="2020229378">
              <w:marLeft w:val="0"/>
              <w:marRight w:val="0"/>
              <w:marTop w:val="0"/>
              <w:marBottom w:val="0"/>
              <w:divBdr>
                <w:top w:val="none" w:sz="0" w:space="0" w:color="auto"/>
                <w:left w:val="none" w:sz="0" w:space="0" w:color="auto"/>
                <w:bottom w:val="none" w:sz="0" w:space="0" w:color="auto"/>
                <w:right w:val="none" w:sz="0" w:space="0" w:color="auto"/>
              </w:divBdr>
            </w:div>
            <w:div w:id="20369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0379">
      <w:bodyDiv w:val="1"/>
      <w:marLeft w:val="0"/>
      <w:marRight w:val="0"/>
      <w:marTop w:val="0"/>
      <w:marBottom w:val="0"/>
      <w:divBdr>
        <w:top w:val="none" w:sz="0" w:space="0" w:color="auto"/>
        <w:left w:val="none" w:sz="0" w:space="0" w:color="auto"/>
        <w:bottom w:val="none" w:sz="0" w:space="0" w:color="auto"/>
        <w:right w:val="none" w:sz="0" w:space="0" w:color="auto"/>
      </w:divBdr>
    </w:div>
    <w:div w:id="1586304939">
      <w:bodyDiv w:val="1"/>
      <w:marLeft w:val="0"/>
      <w:marRight w:val="0"/>
      <w:marTop w:val="0"/>
      <w:marBottom w:val="0"/>
      <w:divBdr>
        <w:top w:val="none" w:sz="0" w:space="0" w:color="auto"/>
        <w:left w:val="none" w:sz="0" w:space="0" w:color="auto"/>
        <w:bottom w:val="none" w:sz="0" w:space="0" w:color="auto"/>
        <w:right w:val="none" w:sz="0" w:space="0" w:color="auto"/>
      </w:divBdr>
    </w:div>
    <w:div w:id="1601599138">
      <w:bodyDiv w:val="1"/>
      <w:marLeft w:val="0"/>
      <w:marRight w:val="0"/>
      <w:marTop w:val="0"/>
      <w:marBottom w:val="0"/>
      <w:divBdr>
        <w:top w:val="none" w:sz="0" w:space="0" w:color="auto"/>
        <w:left w:val="none" w:sz="0" w:space="0" w:color="auto"/>
        <w:bottom w:val="none" w:sz="0" w:space="0" w:color="auto"/>
        <w:right w:val="none" w:sz="0" w:space="0" w:color="auto"/>
      </w:divBdr>
    </w:div>
    <w:div w:id="1635329021">
      <w:bodyDiv w:val="1"/>
      <w:marLeft w:val="0"/>
      <w:marRight w:val="0"/>
      <w:marTop w:val="0"/>
      <w:marBottom w:val="0"/>
      <w:divBdr>
        <w:top w:val="none" w:sz="0" w:space="0" w:color="auto"/>
        <w:left w:val="none" w:sz="0" w:space="0" w:color="auto"/>
        <w:bottom w:val="none" w:sz="0" w:space="0" w:color="auto"/>
        <w:right w:val="none" w:sz="0" w:space="0" w:color="auto"/>
      </w:divBdr>
    </w:div>
    <w:div w:id="1675494683">
      <w:bodyDiv w:val="1"/>
      <w:marLeft w:val="0"/>
      <w:marRight w:val="0"/>
      <w:marTop w:val="0"/>
      <w:marBottom w:val="0"/>
      <w:divBdr>
        <w:top w:val="none" w:sz="0" w:space="0" w:color="auto"/>
        <w:left w:val="none" w:sz="0" w:space="0" w:color="auto"/>
        <w:bottom w:val="none" w:sz="0" w:space="0" w:color="auto"/>
        <w:right w:val="none" w:sz="0" w:space="0" w:color="auto"/>
      </w:divBdr>
    </w:div>
    <w:div w:id="1694575776">
      <w:bodyDiv w:val="1"/>
      <w:marLeft w:val="0"/>
      <w:marRight w:val="0"/>
      <w:marTop w:val="0"/>
      <w:marBottom w:val="0"/>
      <w:divBdr>
        <w:top w:val="none" w:sz="0" w:space="0" w:color="auto"/>
        <w:left w:val="none" w:sz="0" w:space="0" w:color="auto"/>
        <w:bottom w:val="none" w:sz="0" w:space="0" w:color="auto"/>
        <w:right w:val="none" w:sz="0" w:space="0" w:color="auto"/>
      </w:divBdr>
    </w:div>
    <w:div w:id="1706589565">
      <w:bodyDiv w:val="1"/>
      <w:marLeft w:val="0"/>
      <w:marRight w:val="0"/>
      <w:marTop w:val="0"/>
      <w:marBottom w:val="0"/>
      <w:divBdr>
        <w:top w:val="none" w:sz="0" w:space="0" w:color="auto"/>
        <w:left w:val="none" w:sz="0" w:space="0" w:color="auto"/>
        <w:bottom w:val="none" w:sz="0" w:space="0" w:color="auto"/>
        <w:right w:val="none" w:sz="0" w:space="0" w:color="auto"/>
      </w:divBdr>
    </w:div>
    <w:div w:id="1717656321">
      <w:bodyDiv w:val="1"/>
      <w:marLeft w:val="0"/>
      <w:marRight w:val="0"/>
      <w:marTop w:val="0"/>
      <w:marBottom w:val="0"/>
      <w:divBdr>
        <w:top w:val="none" w:sz="0" w:space="0" w:color="auto"/>
        <w:left w:val="none" w:sz="0" w:space="0" w:color="auto"/>
        <w:bottom w:val="none" w:sz="0" w:space="0" w:color="auto"/>
        <w:right w:val="none" w:sz="0" w:space="0" w:color="auto"/>
      </w:divBdr>
    </w:div>
    <w:div w:id="1722056047">
      <w:bodyDiv w:val="1"/>
      <w:marLeft w:val="0"/>
      <w:marRight w:val="0"/>
      <w:marTop w:val="0"/>
      <w:marBottom w:val="0"/>
      <w:divBdr>
        <w:top w:val="none" w:sz="0" w:space="0" w:color="auto"/>
        <w:left w:val="none" w:sz="0" w:space="0" w:color="auto"/>
        <w:bottom w:val="none" w:sz="0" w:space="0" w:color="auto"/>
        <w:right w:val="none" w:sz="0" w:space="0" w:color="auto"/>
      </w:divBdr>
    </w:div>
    <w:div w:id="1726250659">
      <w:bodyDiv w:val="1"/>
      <w:marLeft w:val="0"/>
      <w:marRight w:val="0"/>
      <w:marTop w:val="0"/>
      <w:marBottom w:val="0"/>
      <w:divBdr>
        <w:top w:val="none" w:sz="0" w:space="0" w:color="auto"/>
        <w:left w:val="none" w:sz="0" w:space="0" w:color="auto"/>
        <w:bottom w:val="none" w:sz="0" w:space="0" w:color="auto"/>
        <w:right w:val="none" w:sz="0" w:space="0" w:color="auto"/>
      </w:divBdr>
    </w:div>
    <w:div w:id="1732381840">
      <w:bodyDiv w:val="1"/>
      <w:marLeft w:val="0"/>
      <w:marRight w:val="0"/>
      <w:marTop w:val="0"/>
      <w:marBottom w:val="0"/>
      <w:divBdr>
        <w:top w:val="none" w:sz="0" w:space="0" w:color="auto"/>
        <w:left w:val="none" w:sz="0" w:space="0" w:color="auto"/>
        <w:bottom w:val="none" w:sz="0" w:space="0" w:color="auto"/>
        <w:right w:val="none" w:sz="0" w:space="0" w:color="auto"/>
      </w:divBdr>
    </w:div>
    <w:div w:id="1761367960">
      <w:bodyDiv w:val="1"/>
      <w:marLeft w:val="0"/>
      <w:marRight w:val="0"/>
      <w:marTop w:val="0"/>
      <w:marBottom w:val="0"/>
      <w:divBdr>
        <w:top w:val="none" w:sz="0" w:space="0" w:color="auto"/>
        <w:left w:val="none" w:sz="0" w:space="0" w:color="auto"/>
        <w:bottom w:val="none" w:sz="0" w:space="0" w:color="auto"/>
        <w:right w:val="none" w:sz="0" w:space="0" w:color="auto"/>
      </w:divBdr>
    </w:div>
    <w:div w:id="1763642381">
      <w:bodyDiv w:val="1"/>
      <w:marLeft w:val="0"/>
      <w:marRight w:val="0"/>
      <w:marTop w:val="0"/>
      <w:marBottom w:val="0"/>
      <w:divBdr>
        <w:top w:val="none" w:sz="0" w:space="0" w:color="auto"/>
        <w:left w:val="none" w:sz="0" w:space="0" w:color="auto"/>
        <w:bottom w:val="none" w:sz="0" w:space="0" w:color="auto"/>
        <w:right w:val="none" w:sz="0" w:space="0" w:color="auto"/>
      </w:divBdr>
    </w:div>
    <w:div w:id="1793547295">
      <w:bodyDiv w:val="1"/>
      <w:marLeft w:val="0"/>
      <w:marRight w:val="0"/>
      <w:marTop w:val="0"/>
      <w:marBottom w:val="0"/>
      <w:divBdr>
        <w:top w:val="none" w:sz="0" w:space="0" w:color="auto"/>
        <w:left w:val="none" w:sz="0" w:space="0" w:color="auto"/>
        <w:bottom w:val="none" w:sz="0" w:space="0" w:color="auto"/>
        <w:right w:val="none" w:sz="0" w:space="0" w:color="auto"/>
      </w:divBdr>
    </w:div>
    <w:div w:id="1803845258">
      <w:bodyDiv w:val="1"/>
      <w:marLeft w:val="0"/>
      <w:marRight w:val="0"/>
      <w:marTop w:val="0"/>
      <w:marBottom w:val="0"/>
      <w:divBdr>
        <w:top w:val="none" w:sz="0" w:space="0" w:color="auto"/>
        <w:left w:val="none" w:sz="0" w:space="0" w:color="auto"/>
        <w:bottom w:val="none" w:sz="0" w:space="0" w:color="auto"/>
        <w:right w:val="none" w:sz="0" w:space="0" w:color="auto"/>
      </w:divBdr>
    </w:div>
    <w:div w:id="1810710545">
      <w:bodyDiv w:val="1"/>
      <w:marLeft w:val="0"/>
      <w:marRight w:val="0"/>
      <w:marTop w:val="0"/>
      <w:marBottom w:val="0"/>
      <w:divBdr>
        <w:top w:val="none" w:sz="0" w:space="0" w:color="auto"/>
        <w:left w:val="none" w:sz="0" w:space="0" w:color="auto"/>
        <w:bottom w:val="none" w:sz="0" w:space="0" w:color="auto"/>
        <w:right w:val="none" w:sz="0" w:space="0" w:color="auto"/>
      </w:divBdr>
    </w:div>
    <w:div w:id="1819808111">
      <w:bodyDiv w:val="1"/>
      <w:marLeft w:val="0"/>
      <w:marRight w:val="0"/>
      <w:marTop w:val="0"/>
      <w:marBottom w:val="0"/>
      <w:divBdr>
        <w:top w:val="none" w:sz="0" w:space="0" w:color="auto"/>
        <w:left w:val="none" w:sz="0" w:space="0" w:color="auto"/>
        <w:bottom w:val="none" w:sz="0" w:space="0" w:color="auto"/>
        <w:right w:val="none" w:sz="0" w:space="0" w:color="auto"/>
      </w:divBdr>
    </w:div>
    <w:div w:id="1823043179">
      <w:bodyDiv w:val="1"/>
      <w:marLeft w:val="0"/>
      <w:marRight w:val="0"/>
      <w:marTop w:val="0"/>
      <w:marBottom w:val="0"/>
      <w:divBdr>
        <w:top w:val="none" w:sz="0" w:space="0" w:color="auto"/>
        <w:left w:val="none" w:sz="0" w:space="0" w:color="auto"/>
        <w:bottom w:val="none" w:sz="0" w:space="0" w:color="auto"/>
        <w:right w:val="none" w:sz="0" w:space="0" w:color="auto"/>
      </w:divBdr>
    </w:div>
    <w:div w:id="1877497374">
      <w:bodyDiv w:val="1"/>
      <w:marLeft w:val="0"/>
      <w:marRight w:val="0"/>
      <w:marTop w:val="0"/>
      <w:marBottom w:val="0"/>
      <w:divBdr>
        <w:top w:val="none" w:sz="0" w:space="0" w:color="auto"/>
        <w:left w:val="none" w:sz="0" w:space="0" w:color="auto"/>
        <w:bottom w:val="none" w:sz="0" w:space="0" w:color="auto"/>
        <w:right w:val="none" w:sz="0" w:space="0" w:color="auto"/>
      </w:divBdr>
    </w:div>
    <w:div w:id="1906143260">
      <w:bodyDiv w:val="1"/>
      <w:marLeft w:val="0"/>
      <w:marRight w:val="0"/>
      <w:marTop w:val="0"/>
      <w:marBottom w:val="0"/>
      <w:divBdr>
        <w:top w:val="none" w:sz="0" w:space="0" w:color="auto"/>
        <w:left w:val="none" w:sz="0" w:space="0" w:color="auto"/>
        <w:bottom w:val="none" w:sz="0" w:space="0" w:color="auto"/>
        <w:right w:val="none" w:sz="0" w:space="0" w:color="auto"/>
      </w:divBdr>
    </w:div>
    <w:div w:id="1910921273">
      <w:bodyDiv w:val="1"/>
      <w:marLeft w:val="0"/>
      <w:marRight w:val="0"/>
      <w:marTop w:val="0"/>
      <w:marBottom w:val="0"/>
      <w:divBdr>
        <w:top w:val="none" w:sz="0" w:space="0" w:color="auto"/>
        <w:left w:val="none" w:sz="0" w:space="0" w:color="auto"/>
        <w:bottom w:val="none" w:sz="0" w:space="0" w:color="auto"/>
        <w:right w:val="none" w:sz="0" w:space="0" w:color="auto"/>
      </w:divBdr>
      <w:divsChild>
        <w:div w:id="102961499">
          <w:marLeft w:val="0"/>
          <w:marRight w:val="0"/>
          <w:marTop w:val="0"/>
          <w:marBottom w:val="0"/>
          <w:divBdr>
            <w:top w:val="none" w:sz="0" w:space="0" w:color="auto"/>
            <w:left w:val="none" w:sz="0" w:space="0" w:color="auto"/>
            <w:bottom w:val="none" w:sz="0" w:space="0" w:color="auto"/>
            <w:right w:val="none" w:sz="0" w:space="0" w:color="auto"/>
          </w:divBdr>
          <w:divsChild>
            <w:div w:id="86847716">
              <w:marLeft w:val="0"/>
              <w:marRight w:val="0"/>
              <w:marTop w:val="0"/>
              <w:marBottom w:val="0"/>
              <w:divBdr>
                <w:top w:val="none" w:sz="0" w:space="0" w:color="auto"/>
                <w:left w:val="none" w:sz="0" w:space="0" w:color="auto"/>
                <w:bottom w:val="none" w:sz="0" w:space="0" w:color="auto"/>
                <w:right w:val="none" w:sz="0" w:space="0" w:color="auto"/>
              </w:divBdr>
            </w:div>
            <w:div w:id="245844686">
              <w:marLeft w:val="0"/>
              <w:marRight w:val="0"/>
              <w:marTop w:val="0"/>
              <w:marBottom w:val="0"/>
              <w:divBdr>
                <w:top w:val="none" w:sz="0" w:space="0" w:color="auto"/>
                <w:left w:val="none" w:sz="0" w:space="0" w:color="auto"/>
                <w:bottom w:val="none" w:sz="0" w:space="0" w:color="auto"/>
                <w:right w:val="none" w:sz="0" w:space="0" w:color="auto"/>
              </w:divBdr>
            </w:div>
            <w:div w:id="512886496">
              <w:marLeft w:val="0"/>
              <w:marRight w:val="0"/>
              <w:marTop w:val="0"/>
              <w:marBottom w:val="0"/>
              <w:divBdr>
                <w:top w:val="none" w:sz="0" w:space="0" w:color="auto"/>
                <w:left w:val="none" w:sz="0" w:space="0" w:color="auto"/>
                <w:bottom w:val="none" w:sz="0" w:space="0" w:color="auto"/>
                <w:right w:val="none" w:sz="0" w:space="0" w:color="auto"/>
              </w:divBdr>
            </w:div>
            <w:div w:id="830759684">
              <w:marLeft w:val="0"/>
              <w:marRight w:val="0"/>
              <w:marTop w:val="0"/>
              <w:marBottom w:val="0"/>
              <w:divBdr>
                <w:top w:val="none" w:sz="0" w:space="0" w:color="auto"/>
                <w:left w:val="none" w:sz="0" w:space="0" w:color="auto"/>
                <w:bottom w:val="none" w:sz="0" w:space="0" w:color="auto"/>
                <w:right w:val="none" w:sz="0" w:space="0" w:color="auto"/>
              </w:divBdr>
            </w:div>
            <w:div w:id="1054544640">
              <w:marLeft w:val="0"/>
              <w:marRight w:val="0"/>
              <w:marTop w:val="0"/>
              <w:marBottom w:val="0"/>
              <w:divBdr>
                <w:top w:val="none" w:sz="0" w:space="0" w:color="auto"/>
                <w:left w:val="none" w:sz="0" w:space="0" w:color="auto"/>
                <w:bottom w:val="none" w:sz="0" w:space="0" w:color="auto"/>
                <w:right w:val="none" w:sz="0" w:space="0" w:color="auto"/>
              </w:divBdr>
            </w:div>
            <w:div w:id="1453015512">
              <w:marLeft w:val="0"/>
              <w:marRight w:val="0"/>
              <w:marTop w:val="0"/>
              <w:marBottom w:val="0"/>
              <w:divBdr>
                <w:top w:val="none" w:sz="0" w:space="0" w:color="auto"/>
                <w:left w:val="none" w:sz="0" w:space="0" w:color="auto"/>
                <w:bottom w:val="none" w:sz="0" w:space="0" w:color="auto"/>
                <w:right w:val="none" w:sz="0" w:space="0" w:color="auto"/>
              </w:divBdr>
            </w:div>
            <w:div w:id="1482846209">
              <w:marLeft w:val="0"/>
              <w:marRight w:val="0"/>
              <w:marTop w:val="0"/>
              <w:marBottom w:val="0"/>
              <w:divBdr>
                <w:top w:val="none" w:sz="0" w:space="0" w:color="auto"/>
                <w:left w:val="none" w:sz="0" w:space="0" w:color="auto"/>
                <w:bottom w:val="none" w:sz="0" w:space="0" w:color="auto"/>
                <w:right w:val="none" w:sz="0" w:space="0" w:color="auto"/>
              </w:divBdr>
            </w:div>
            <w:div w:id="1908220361">
              <w:marLeft w:val="0"/>
              <w:marRight w:val="0"/>
              <w:marTop w:val="0"/>
              <w:marBottom w:val="0"/>
              <w:divBdr>
                <w:top w:val="none" w:sz="0" w:space="0" w:color="auto"/>
                <w:left w:val="none" w:sz="0" w:space="0" w:color="auto"/>
                <w:bottom w:val="none" w:sz="0" w:space="0" w:color="auto"/>
                <w:right w:val="none" w:sz="0" w:space="0" w:color="auto"/>
              </w:divBdr>
            </w:div>
          </w:divsChild>
        </w:div>
        <w:div w:id="118573292">
          <w:marLeft w:val="0"/>
          <w:marRight w:val="0"/>
          <w:marTop w:val="0"/>
          <w:marBottom w:val="0"/>
          <w:divBdr>
            <w:top w:val="none" w:sz="0" w:space="0" w:color="auto"/>
            <w:left w:val="none" w:sz="0" w:space="0" w:color="auto"/>
            <w:bottom w:val="none" w:sz="0" w:space="0" w:color="auto"/>
            <w:right w:val="none" w:sz="0" w:space="0" w:color="auto"/>
          </w:divBdr>
        </w:div>
        <w:div w:id="427820179">
          <w:marLeft w:val="0"/>
          <w:marRight w:val="0"/>
          <w:marTop w:val="0"/>
          <w:marBottom w:val="0"/>
          <w:divBdr>
            <w:top w:val="none" w:sz="0" w:space="0" w:color="auto"/>
            <w:left w:val="none" w:sz="0" w:space="0" w:color="auto"/>
            <w:bottom w:val="none" w:sz="0" w:space="0" w:color="auto"/>
            <w:right w:val="none" w:sz="0" w:space="0" w:color="auto"/>
          </w:divBdr>
        </w:div>
        <w:div w:id="476651993">
          <w:marLeft w:val="0"/>
          <w:marRight w:val="0"/>
          <w:marTop w:val="0"/>
          <w:marBottom w:val="0"/>
          <w:divBdr>
            <w:top w:val="none" w:sz="0" w:space="0" w:color="auto"/>
            <w:left w:val="none" w:sz="0" w:space="0" w:color="auto"/>
            <w:bottom w:val="none" w:sz="0" w:space="0" w:color="auto"/>
            <w:right w:val="none" w:sz="0" w:space="0" w:color="auto"/>
          </w:divBdr>
          <w:divsChild>
            <w:div w:id="895816446">
              <w:marLeft w:val="0"/>
              <w:marRight w:val="0"/>
              <w:marTop w:val="0"/>
              <w:marBottom w:val="0"/>
              <w:divBdr>
                <w:top w:val="none" w:sz="0" w:space="0" w:color="auto"/>
                <w:left w:val="none" w:sz="0" w:space="0" w:color="auto"/>
                <w:bottom w:val="none" w:sz="0" w:space="0" w:color="auto"/>
                <w:right w:val="none" w:sz="0" w:space="0" w:color="auto"/>
              </w:divBdr>
            </w:div>
          </w:divsChild>
        </w:div>
        <w:div w:id="1331375180">
          <w:marLeft w:val="0"/>
          <w:marRight w:val="0"/>
          <w:marTop w:val="0"/>
          <w:marBottom w:val="0"/>
          <w:divBdr>
            <w:top w:val="none" w:sz="0" w:space="0" w:color="auto"/>
            <w:left w:val="none" w:sz="0" w:space="0" w:color="auto"/>
            <w:bottom w:val="none" w:sz="0" w:space="0" w:color="auto"/>
            <w:right w:val="none" w:sz="0" w:space="0" w:color="auto"/>
          </w:divBdr>
        </w:div>
      </w:divsChild>
    </w:div>
    <w:div w:id="1943763957">
      <w:bodyDiv w:val="1"/>
      <w:marLeft w:val="0"/>
      <w:marRight w:val="0"/>
      <w:marTop w:val="0"/>
      <w:marBottom w:val="0"/>
      <w:divBdr>
        <w:top w:val="none" w:sz="0" w:space="0" w:color="auto"/>
        <w:left w:val="none" w:sz="0" w:space="0" w:color="auto"/>
        <w:bottom w:val="none" w:sz="0" w:space="0" w:color="auto"/>
        <w:right w:val="none" w:sz="0" w:space="0" w:color="auto"/>
      </w:divBdr>
    </w:div>
    <w:div w:id="1952936919">
      <w:bodyDiv w:val="1"/>
      <w:marLeft w:val="0"/>
      <w:marRight w:val="0"/>
      <w:marTop w:val="0"/>
      <w:marBottom w:val="0"/>
      <w:divBdr>
        <w:top w:val="none" w:sz="0" w:space="0" w:color="auto"/>
        <w:left w:val="none" w:sz="0" w:space="0" w:color="auto"/>
        <w:bottom w:val="none" w:sz="0" w:space="0" w:color="auto"/>
        <w:right w:val="none" w:sz="0" w:space="0" w:color="auto"/>
      </w:divBdr>
    </w:div>
    <w:div w:id="1964387185">
      <w:bodyDiv w:val="1"/>
      <w:marLeft w:val="0"/>
      <w:marRight w:val="0"/>
      <w:marTop w:val="0"/>
      <w:marBottom w:val="0"/>
      <w:divBdr>
        <w:top w:val="none" w:sz="0" w:space="0" w:color="auto"/>
        <w:left w:val="none" w:sz="0" w:space="0" w:color="auto"/>
        <w:bottom w:val="none" w:sz="0" w:space="0" w:color="auto"/>
        <w:right w:val="none" w:sz="0" w:space="0" w:color="auto"/>
      </w:divBdr>
    </w:div>
    <w:div w:id="1968662987">
      <w:bodyDiv w:val="1"/>
      <w:marLeft w:val="0"/>
      <w:marRight w:val="0"/>
      <w:marTop w:val="0"/>
      <w:marBottom w:val="0"/>
      <w:divBdr>
        <w:top w:val="none" w:sz="0" w:space="0" w:color="auto"/>
        <w:left w:val="none" w:sz="0" w:space="0" w:color="auto"/>
        <w:bottom w:val="none" w:sz="0" w:space="0" w:color="auto"/>
        <w:right w:val="none" w:sz="0" w:space="0" w:color="auto"/>
      </w:divBdr>
    </w:div>
    <w:div w:id="2032144578">
      <w:bodyDiv w:val="1"/>
      <w:marLeft w:val="0"/>
      <w:marRight w:val="0"/>
      <w:marTop w:val="0"/>
      <w:marBottom w:val="0"/>
      <w:divBdr>
        <w:top w:val="none" w:sz="0" w:space="0" w:color="auto"/>
        <w:left w:val="none" w:sz="0" w:space="0" w:color="auto"/>
        <w:bottom w:val="none" w:sz="0" w:space="0" w:color="auto"/>
        <w:right w:val="none" w:sz="0" w:space="0" w:color="auto"/>
      </w:divBdr>
    </w:div>
    <w:div w:id="2032947975">
      <w:bodyDiv w:val="1"/>
      <w:marLeft w:val="0"/>
      <w:marRight w:val="0"/>
      <w:marTop w:val="0"/>
      <w:marBottom w:val="0"/>
      <w:divBdr>
        <w:top w:val="none" w:sz="0" w:space="0" w:color="auto"/>
        <w:left w:val="none" w:sz="0" w:space="0" w:color="auto"/>
        <w:bottom w:val="none" w:sz="0" w:space="0" w:color="auto"/>
        <w:right w:val="none" w:sz="0" w:space="0" w:color="auto"/>
      </w:divBdr>
    </w:div>
    <w:div w:id="2038382880">
      <w:bodyDiv w:val="1"/>
      <w:marLeft w:val="0"/>
      <w:marRight w:val="0"/>
      <w:marTop w:val="0"/>
      <w:marBottom w:val="0"/>
      <w:divBdr>
        <w:top w:val="none" w:sz="0" w:space="0" w:color="auto"/>
        <w:left w:val="none" w:sz="0" w:space="0" w:color="auto"/>
        <w:bottom w:val="none" w:sz="0" w:space="0" w:color="auto"/>
        <w:right w:val="none" w:sz="0" w:space="0" w:color="auto"/>
      </w:divBdr>
    </w:div>
    <w:div w:id="2053311307">
      <w:bodyDiv w:val="1"/>
      <w:marLeft w:val="0"/>
      <w:marRight w:val="0"/>
      <w:marTop w:val="0"/>
      <w:marBottom w:val="0"/>
      <w:divBdr>
        <w:top w:val="none" w:sz="0" w:space="0" w:color="auto"/>
        <w:left w:val="none" w:sz="0" w:space="0" w:color="auto"/>
        <w:bottom w:val="none" w:sz="0" w:space="0" w:color="auto"/>
        <w:right w:val="none" w:sz="0" w:space="0" w:color="auto"/>
      </w:divBdr>
    </w:div>
    <w:div w:id="2066372025">
      <w:bodyDiv w:val="1"/>
      <w:marLeft w:val="0"/>
      <w:marRight w:val="0"/>
      <w:marTop w:val="0"/>
      <w:marBottom w:val="0"/>
      <w:divBdr>
        <w:top w:val="none" w:sz="0" w:space="0" w:color="auto"/>
        <w:left w:val="none" w:sz="0" w:space="0" w:color="auto"/>
        <w:bottom w:val="none" w:sz="0" w:space="0" w:color="auto"/>
        <w:right w:val="none" w:sz="0" w:space="0" w:color="auto"/>
      </w:divBdr>
    </w:div>
    <w:div w:id="211138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38AA06-C09B-42FE-B8C1-447926F9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2233</Words>
  <Characters>12729</Characters>
  <Application>Microsoft Office Word</Application>
  <DocSecurity>0</DocSecurity>
  <Lines>106</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 Secnik</dc:creator>
  <cp:keywords/>
  <dc:description/>
  <cp:lastModifiedBy>Zala Secnik</cp:lastModifiedBy>
  <cp:revision>3</cp:revision>
  <dcterms:created xsi:type="dcterms:W3CDTF">2026-01-19T08:03:00Z</dcterms:created>
  <dcterms:modified xsi:type="dcterms:W3CDTF">2026-01-19T08:16:00Z</dcterms:modified>
</cp:coreProperties>
</file>