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0CA8B938" w:rsidR="00D8711D" w:rsidRPr="005B7431" w:rsidRDefault="00474024" w:rsidP="008F59F8">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5C67B423" w14:textId="77777777" w:rsidR="00D8711D" w:rsidRPr="005B7431" w:rsidRDefault="00D8711D" w:rsidP="00BC3C82">
      <w:pPr>
        <w:spacing w:after="0" w:line="240" w:lineRule="auto"/>
        <w:jc w:val="both"/>
        <w:rPr>
          <w:rFonts w:ascii="Verdana" w:eastAsia="Calibri" w:hAnsi="Verdana" w:cs="Calibri"/>
          <w:kern w:val="0"/>
          <w:sz w:val="20"/>
          <w:szCs w:val="20"/>
          <w:lang w:eastAsia="sl-SI"/>
          <w14:ligatures w14:val="none"/>
        </w:rPr>
      </w:pPr>
    </w:p>
    <w:p w14:paraId="11768D0B" w14:textId="0E1249F5" w:rsidR="00D8711D" w:rsidRPr="005B7431" w:rsidRDefault="00D8711D" w:rsidP="00BC3C82">
      <w:pPr>
        <w:spacing w:after="0" w:line="240" w:lineRule="auto"/>
        <w:jc w:val="both"/>
        <w:rPr>
          <w:rFonts w:ascii="Verdana" w:eastAsia="Calibri" w:hAnsi="Verdana" w:cs="Calibri"/>
          <w:kern w:val="0"/>
          <w:sz w:val="20"/>
          <w:szCs w:val="20"/>
          <w:lang w:eastAsia="sl-SI"/>
          <w14:ligatures w14:val="none"/>
        </w:rPr>
      </w:pPr>
      <w:r w:rsidRPr="005B7431">
        <w:rPr>
          <w:rFonts w:ascii="Verdana" w:eastAsia="Calibri" w:hAnsi="Verdana" w:cs="Calibri"/>
          <w:kern w:val="0"/>
          <w:sz w:val="20"/>
          <w:szCs w:val="20"/>
          <w:lang w:eastAsia="sl-SI"/>
          <w14:ligatures w14:val="none"/>
        </w:rPr>
        <w:t>2</w:t>
      </w:r>
      <w:r w:rsidR="00842FD4" w:rsidRPr="005B7431">
        <w:rPr>
          <w:rFonts w:ascii="Verdana" w:eastAsia="Calibri" w:hAnsi="Verdana" w:cs="Calibri"/>
          <w:kern w:val="0"/>
          <w:sz w:val="20"/>
          <w:szCs w:val="20"/>
          <w:lang w:eastAsia="sl-SI"/>
          <w14:ligatures w14:val="none"/>
        </w:rPr>
        <w:t>2</w:t>
      </w:r>
      <w:r w:rsidR="00FD5E68" w:rsidRPr="005B7431">
        <w:rPr>
          <w:rFonts w:ascii="Verdana" w:eastAsia="Calibri" w:hAnsi="Verdana" w:cs="Calibri"/>
          <w:kern w:val="0"/>
          <w:sz w:val="20"/>
          <w:szCs w:val="20"/>
          <w:lang w:eastAsia="sl-SI"/>
          <w14:ligatures w14:val="none"/>
        </w:rPr>
        <w:t>2</w:t>
      </w:r>
      <w:r w:rsidRPr="005B7431">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BC4400" w:rsidRPr="005B7431">
        <w:rPr>
          <w:rFonts w:ascii="Verdana" w:eastAsia="Calibri" w:hAnsi="Verdana" w:cs="Calibri"/>
          <w:kern w:val="0"/>
          <w:sz w:val="20"/>
          <w:szCs w:val="20"/>
          <w:lang w:eastAsia="sl-SI"/>
          <w14:ligatures w14:val="none"/>
        </w:rPr>
        <w:t>20</w:t>
      </w:r>
      <w:r w:rsidR="009342F0" w:rsidRPr="005B7431">
        <w:rPr>
          <w:rFonts w:ascii="Verdana" w:eastAsia="Calibri" w:hAnsi="Verdana" w:cs="Calibri"/>
          <w:kern w:val="0"/>
          <w:sz w:val="20"/>
          <w:szCs w:val="20"/>
          <w:lang w:eastAsia="sl-SI"/>
          <w14:ligatures w14:val="none"/>
        </w:rPr>
        <w:t xml:space="preserve">. </w:t>
      </w:r>
      <w:r w:rsidR="00BC4400" w:rsidRPr="005B7431">
        <w:rPr>
          <w:rFonts w:ascii="Verdana" w:eastAsia="Calibri" w:hAnsi="Verdana" w:cs="Calibri"/>
          <w:kern w:val="0"/>
          <w:sz w:val="20"/>
          <w:szCs w:val="20"/>
          <w:lang w:eastAsia="sl-SI"/>
          <w14:ligatures w14:val="none"/>
        </w:rPr>
        <w:t>novembra</w:t>
      </w:r>
      <w:r w:rsidR="009342F0" w:rsidRPr="005B7431">
        <w:rPr>
          <w:rFonts w:ascii="Verdana" w:eastAsia="Calibri" w:hAnsi="Verdana" w:cs="Calibri"/>
          <w:kern w:val="0"/>
          <w:sz w:val="20"/>
          <w:szCs w:val="20"/>
          <w:lang w:eastAsia="sl-SI"/>
          <w14:ligatures w14:val="none"/>
        </w:rPr>
        <w:t xml:space="preserve"> </w:t>
      </w:r>
      <w:r w:rsidRPr="005B7431">
        <w:rPr>
          <w:rFonts w:ascii="Verdana" w:eastAsia="Calibri" w:hAnsi="Verdana" w:cs="Calibri"/>
          <w:kern w:val="0"/>
          <w:sz w:val="20"/>
          <w:szCs w:val="20"/>
          <w:lang w:eastAsia="sl-SI"/>
          <w14:ligatures w14:val="none"/>
        </w:rPr>
        <w:t>202</w:t>
      </w:r>
      <w:r w:rsidR="00CA12DF" w:rsidRPr="005B7431">
        <w:rPr>
          <w:rFonts w:ascii="Verdana" w:eastAsia="Calibri" w:hAnsi="Verdana" w:cs="Calibri"/>
          <w:kern w:val="0"/>
          <w:sz w:val="20"/>
          <w:szCs w:val="20"/>
          <w:lang w:eastAsia="sl-SI"/>
          <w14:ligatures w14:val="none"/>
        </w:rPr>
        <w:t>5</w:t>
      </w:r>
      <w:r w:rsidRPr="005B7431">
        <w:rPr>
          <w:rFonts w:ascii="Verdana" w:eastAsia="Calibri" w:hAnsi="Verdana" w:cs="Calibri"/>
          <w:kern w:val="0"/>
          <w:sz w:val="20"/>
          <w:szCs w:val="20"/>
          <w:lang w:eastAsia="sl-SI"/>
          <w14:ligatures w14:val="none"/>
        </w:rPr>
        <w:t>, s pričetkom ob 13. uri v prostorih agencije in prek videokonferenčne povezave.</w:t>
      </w:r>
    </w:p>
    <w:p w14:paraId="15430AF1" w14:textId="77777777" w:rsidR="0074776E" w:rsidRPr="005B7431" w:rsidRDefault="0074776E" w:rsidP="00BC3C82">
      <w:pPr>
        <w:spacing w:after="0" w:line="240" w:lineRule="auto"/>
        <w:jc w:val="both"/>
        <w:rPr>
          <w:rFonts w:ascii="Verdana" w:eastAsia="Calibri" w:hAnsi="Verdana" w:cs="Calibri"/>
          <w:kern w:val="0"/>
          <w:sz w:val="20"/>
          <w:szCs w:val="20"/>
          <w:lang w:eastAsia="sl-SI"/>
          <w14:ligatures w14:val="none"/>
        </w:rPr>
      </w:pPr>
    </w:p>
    <w:p w14:paraId="17DEDCA0" w14:textId="77777777" w:rsidR="00EE0C10" w:rsidRPr="005B7431" w:rsidRDefault="00EE0C10" w:rsidP="00EE0C10">
      <w:pPr>
        <w:tabs>
          <w:tab w:val="left" w:pos="1080"/>
        </w:tabs>
        <w:spacing w:after="0" w:line="240" w:lineRule="auto"/>
        <w:jc w:val="both"/>
        <w:rPr>
          <w:rFonts w:ascii="Verdana" w:hAnsi="Verdana"/>
          <w:b/>
          <w:bCs/>
          <w:sz w:val="20"/>
          <w:szCs w:val="20"/>
        </w:rPr>
      </w:pPr>
      <w:bookmarkStart w:id="0" w:name="_Hlk126554379"/>
    </w:p>
    <w:p w14:paraId="11A82A1B" w14:textId="08DBD6DB" w:rsidR="00D55D0E" w:rsidRPr="005B7431" w:rsidRDefault="00D55D0E" w:rsidP="00D55D0E">
      <w:pPr>
        <w:spacing w:after="120" w:line="288" w:lineRule="auto"/>
        <w:jc w:val="both"/>
        <w:rPr>
          <w:rFonts w:ascii="Verdana" w:hAnsi="Verdana" w:cs="Calibri"/>
          <w:b/>
          <w:bCs/>
          <w:color w:val="000000" w:themeColor="text1"/>
          <w:sz w:val="20"/>
          <w:szCs w:val="20"/>
        </w:rPr>
      </w:pPr>
      <w:r w:rsidRPr="005B7431">
        <w:rPr>
          <w:rFonts w:ascii="Verdana" w:hAnsi="Verdana" w:cs="Calibri"/>
          <w:b/>
          <w:bCs/>
          <w:color w:val="000000" w:themeColor="text1"/>
          <w:sz w:val="20"/>
          <w:szCs w:val="20"/>
        </w:rPr>
        <w:t>Ad 4</w:t>
      </w:r>
      <w:r w:rsidRPr="005B7431">
        <w:rPr>
          <w:rFonts w:ascii="Verdana" w:hAnsi="Verdana" w:cs="Calibri"/>
          <w:b/>
          <w:bCs/>
          <w:color w:val="000000" w:themeColor="text1"/>
          <w:sz w:val="20"/>
          <w:szCs w:val="20"/>
        </w:rPr>
        <w:tab/>
      </w:r>
      <w:r w:rsidR="00A2105C">
        <w:rPr>
          <w:rFonts w:ascii="Verdana" w:hAnsi="Verdana" w:cs="Calibri"/>
          <w:b/>
          <w:bCs/>
          <w:color w:val="000000" w:themeColor="text1"/>
          <w:sz w:val="20"/>
          <w:szCs w:val="20"/>
        </w:rPr>
        <w:t xml:space="preserve"> Zagotavljanje kakovosti</w:t>
      </w:r>
    </w:p>
    <w:p w14:paraId="491BBE53" w14:textId="77777777" w:rsidR="00D55D0E" w:rsidRPr="005B7431" w:rsidRDefault="00D55D0E" w:rsidP="00D55D0E">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 xml:space="preserve">Ad 4.1 Obravnava in odločanje o vlogah za podaljšanje akreditacije  </w:t>
      </w:r>
      <w:r w:rsidRPr="005B7431">
        <w:rPr>
          <w:rFonts w:ascii="Verdana" w:hAnsi="Verdana" w:cs="Calibri"/>
          <w:b/>
          <w:bCs/>
          <w:color w:val="000000" w:themeColor="text1"/>
          <w:sz w:val="20"/>
          <w:szCs w:val="20"/>
        </w:rPr>
        <w:br/>
        <w:t xml:space="preserve">            visokošolskih zavodov</w:t>
      </w:r>
    </w:p>
    <w:p w14:paraId="23F85134" w14:textId="3EBCCB41" w:rsidR="003D6022" w:rsidRPr="005B7431" w:rsidRDefault="00D55D0E" w:rsidP="00D55D0E">
      <w:pPr>
        <w:spacing w:after="120" w:line="288" w:lineRule="auto"/>
        <w:rPr>
          <w:rFonts w:ascii="Verdana" w:hAnsi="Verdana" w:cs="Calibri"/>
          <w:b/>
          <w:bCs/>
          <w:color w:val="000000" w:themeColor="text1"/>
          <w:sz w:val="20"/>
          <w:szCs w:val="20"/>
        </w:rPr>
      </w:pPr>
      <w:r w:rsidRPr="005B7431">
        <w:rPr>
          <w:rFonts w:ascii="Verdana" w:hAnsi="Verdana" w:cs="Calibri"/>
          <w:color w:val="000000" w:themeColor="text1"/>
          <w:sz w:val="20"/>
          <w:szCs w:val="20"/>
        </w:rPr>
        <w:br/>
      </w:r>
      <w:r w:rsidRPr="005B7431">
        <w:rPr>
          <w:rFonts w:ascii="Verdana" w:hAnsi="Verdana" w:cs="Calibri"/>
          <w:b/>
          <w:bCs/>
          <w:color w:val="000000" w:themeColor="text1"/>
          <w:sz w:val="20"/>
          <w:szCs w:val="20"/>
        </w:rPr>
        <w:t>4.1.3</w:t>
      </w:r>
      <w:r w:rsidRPr="005B7431">
        <w:rPr>
          <w:rFonts w:ascii="Verdana" w:hAnsi="Verdana" w:cs="Calibri"/>
          <w:b/>
          <w:bCs/>
          <w:color w:val="000000" w:themeColor="text1"/>
          <w:sz w:val="20"/>
          <w:szCs w:val="20"/>
        </w:rPr>
        <w:tab/>
      </w:r>
      <w:r w:rsidRPr="005B7431">
        <w:rPr>
          <w:rFonts w:ascii="Verdana" w:hAnsi="Verdana" w:cs="Calibri"/>
          <w:b/>
          <w:bCs/>
          <w:color w:val="000000" w:themeColor="text1"/>
          <w:sz w:val="20"/>
          <w:szCs w:val="20"/>
        </w:rPr>
        <w:tab/>
        <w:t>Visoka šola za trajnostni razvoj, samostojni visokošolski zavod</w:t>
      </w:r>
    </w:p>
    <w:p w14:paraId="3758D59E" w14:textId="56B0517D" w:rsidR="006D5FC7" w:rsidRPr="005B7431" w:rsidRDefault="006D5FC7" w:rsidP="009D4060">
      <w:pPr>
        <w:pStyle w:val="Naslov8"/>
      </w:pPr>
      <w:r w:rsidRPr="005B7431">
        <w:t xml:space="preserve">8. SKLEP: </w:t>
      </w:r>
    </w:p>
    <w:p w14:paraId="6A23795D" w14:textId="77777777" w:rsidR="00FD16E0" w:rsidRPr="005B7431" w:rsidRDefault="00FD16E0" w:rsidP="00AB02E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Nacionalne agencije Republike Slovenije za kakovost v visokem šolstvu podaljša akreditacijo Visoki šoli za trajnostni razvoj za obdobje petih let. </w:t>
      </w:r>
    </w:p>
    <w:p w14:paraId="0EF8B7D8" w14:textId="77777777" w:rsidR="00FD16E0" w:rsidRPr="005B7431" w:rsidRDefault="00FD16E0" w:rsidP="00AB02E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dveh let od dokončnosti odločbe svetu agencije poročati o napredku in upoštevanju priporočil, ki so bila izražena v odločbi oziroma končnem poročilu skupine strokovnjakov, tako da: </w:t>
      </w:r>
    </w:p>
    <w:p w14:paraId="76E63B14" w14:textId="77777777" w:rsidR="00FD16E0" w:rsidRPr="005B7431" w:rsidRDefault="00FD16E0" w:rsidP="00AB02E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okrepi raziskovalno in mednarodno dejavnost ter spodbuja strokovne in raziskovalne objave,</w:t>
      </w:r>
    </w:p>
    <w:p w14:paraId="603B1ABB" w14:textId="77777777" w:rsidR="00FD16E0" w:rsidRPr="005B7431" w:rsidRDefault="00FD16E0" w:rsidP="00AB02E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nadaljuje z razvojem podpornega okolja za študente, zlasti na področju kariernega svetovanja in vključevanja diplomantov v skupne mreže. </w:t>
      </w:r>
    </w:p>
    <w:p w14:paraId="121B45D5" w14:textId="77777777" w:rsidR="00FD16E0" w:rsidRPr="005B7431" w:rsidRDefault="00FD16E0" w:rsidP="00AB02E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w:t>
      </w:r>
      <w:proofErr w:type="spellStart"/>
      <w:r w:rsidRPr="005B7431">
        <w:rPr>
          <w:rFonts w:ascii="Verdana" w:hAnsi="Verdana" w:cs="Calibri"/>
          <w:i/>
          <w:iCs/>
          <w:color w:val="000000" w:themeColor="text1"/>
          <w:sz w:val="20"/>
          <w:szCs w:val="20"/>
        </w:rPr>
        <w:t>drugegaporočila</w:t>
      </w:r>
      <w:proofErr w:type="spellEnd"/>
      <w:r w:rsidRPr="005B7431">
        <w:rPr>
          <w:rFonts w:ascii="Verdana" w:hAnsi="Verdana" w:cs="Calibri"/>
          <w:i/>
          <w:iCs/>
          <w:color w:val="000000" w:themeColor="text1"/>
          <w:sz w:val="20"/>
          <w:szCs w:val="20"/>
        </w:rPr>
        <w:t>, iz katerih je razviden napredek oziroma upoštevanje priporočil.</w:t>
      </w:r>
    </w:p>
    <w:p w14:paraId="4BA0279A" w14:textId="0139666E" w:rsidR="008E12E6" w:rsidRPr="005B7431" w:rsidRDefault="00FD16E0" w:rsidP="00FD16E0">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3. Stroški postopka so breme agencije.</w:t>
      </w:r>
    </w:p>
    <w:p w14:paraId="76547D41" w14:textId="77777777" w:rsidR="003D6022" w:rsidRPr="005B7431" w:rsidRDefault="003D6022" w:rsidP="005B7431">
      <w:pPr>
        <w:spacing w:after="0" w:line="288" w:lineRule="auto"/>
        <w:jc w:val="both"/>
        <w:rPr>
          <w:rFonts w:ascii="Verdana" w:hAnsi="Verdana" w:cs="Calibri"/>
          <w:i/>
          <w:iCs/>
          <w:color w:val="000000" w:themeColor="text1"/>
          <w:sz w:val="20"/>
          <w:szCs w:val="20"/>
        </w:rPr>
      </w:pPr>
    </w:p>
    <w:p w14:paraId="00483D9F" w14:textId="634590ED" w:rsidR="005B7431" w:rsidRDefault="008E12E6"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Ad 4.2</w:t>
      </w:r>
      <w:r w:rsidR="005B7431">
        <w:rPr>
          <w:rFonts w:ascii="Verdana" w:hAnsi="Verdana" w:cs="Calibri"/>
          <w:b/>
          <w:bCs/>
          <w:color w:val="000000" w:themeColor="text1"/>
          <w:sz w:val="20"/>
          <w:szCs w:val="20"/>
        </w:rPr>
        <w:t xml:space="preserve">           </w:t>
      </w:r>
      <w:r w:rsidRPr="005B7431">
        <w:rPr>
          <w:rFonts w:ascii="Verdana" w:hAnsi="Verdana" w:cs="Calibri"/>
          <w:b/>
          <w:bCs/>
          <w:color w:val="000000" w:themeColor="text1"/>
          <w:sz w:val="20"/>
          <w:szCs w:val="20"/>
        </w:rPr>
        <w:t xml:space="preserve">Obravnava in odločanje o vlogah za akreditacijo študijskih </w:t>
      </w:r>
      <w:r w:rsidR="00F57169" w:rsidRPr="005B7431">
        <w:rPr>
          <w:rFonts w:ascii="Verdana" w:hAnsi="Verdana" w:cs="Calibri"/>
          <w:b/>
          <w:bCs/>
          <w:color w:val="000000" w:themeColor="text1"/>
          <w:sz w:val="20"/>
          <w:szCs w:val="20"/>
        </w:rPr>
        <w:br/>
        <w:t xml:space="preserve">                      </w:t>
      </w:r>
      <w:r w:rsidRPr="005B7431">
        <w:rPr>
          <w:rFonts w:ascii="Verdana" w:hAnsi="Verdana" w:cs="Calibri"/>
          <w:b/>
          <w:bCs/>
          <w:color w:val="000000" w:themeColor="text1"/>
          <w:sz w:val="20"/>
          <w:szCs w:val="20"/>
        </w:rPr>
        <w:t>programov</w:t>
      </w:r>
    </w:p>
    <w:p w14:paraId="7F50D162" w14:textId="77777777" w:rsidR="00DF0140" w:rsidRPr="005B7431" w:rsidRDefault="00DF0140" w:rsidP="00C26FBF">
      <w:pPr>
        <w:spacing w:after="120" w:line="288" w:lineRule="auto"/>
        <w:rPr>
          <w:rFonts w:ascii="Verdana" w:hAnsi="Verdana" w:cs="Calibri"/>
          <w:b/>
          <w:bCs/>
          <w:color w:val="000000" w:themeColor="text1"/>
          <w:sz w:val="20"/>
          <w:szCs w:val="20"/>
        </w:rPr>
      </w:pPr>
    </w:p>
    <w:p w14:paraId="37952BDB" w14:textId="28A5DB5B" w:rsidR="00FC01B6" w:rsidRPr="005B7431" w:rsidRDefault="008E12E6" w:rsidP="005B7431">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4.2.2</w:t>
      </w:r>
      <w:r w:rsidRPr="005B7431">
        <w:rPr>
          <w:rFonts w:ascii="Verdana" w:hAnsi="Verdana" w:cs="Calibri"/>
          <w:b/>
          <w:bCs/>
          <w:color w:val="000000" w:themeColor="text1"/>
          <w:sz w:val="20"/>
          <w:szCs w:val="20"/>
        </w:rPr>
        <w:tab/>
        <w:t xml:space="preserve"> Logopedija in surdopedagogika 2. st. (UP PEF)</w:t>
      </w:r>
    </w:p>
    <w:p w14:paraId="2158D94E" w14:textId="24CE4241" w:rsidR="008E12E6" w:rsidRPr="005B7431" w:rsidRDefault="00DF0140" w:rsidP="009D4060">
      <w:pPr>
        <w:pStyle w:val="Naslov8"/>
      </w:pPr>
      <w:r w:rsidRPr="005B7431">
        <w:t>1</w:t>
      </w:r>
      <w:r w:rsidR="009D4060" w:rsidRPr="005B7431">
        <w:t>1</w:t>
      </w:r>
      <w:r w:rsidR="008E12E6" w:rsidRPr="005B7431">
        <w:t xml:space="preserve">. SKLEP: </w:t>
      </w:r>
    </w:p>
    <w:p w14:paraId="47017986" w14:textId="77777777" w:rsidR="009D4060" w:rsidRPr="005B7431" w:rsidRDefault="009D4060" w:rsidP="00FC01B6">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Nacionalne agencije Republike Slovenije za kakovost v visokem šolstvu podeli akreditacijo enovitemu magistrskemu študijskemu programu Logopedija in surdopedagogika Pedagoške fakultete Univerze na Primorskem za nedoločen čas. </w:t>
      </w:r>
    </w:p>
    <w:p w14:paraId="5AD90EA7" w14:textId="77777777" w:rsidR="009D4060" w:rsidRPr="005B7431" w:rsidRDefault="009D4060" w:rsidP="00FC01B6">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2. Visokošolski zavod mora v roku dveh let od dokončnosti odločbe svetu agencije poročati o napredku in upoštevanju priporočil, ki so bila izražena v odločbi oziroma končnem poročilu skupine strokovnjakov, in sicer:</w:t>
      </w:r>
    </w:p>
    <w:p w14:paraId="1AD2DBFE" w14:textId="77777777" w:rsidR="009D4060" w:rsidRPr="005B7431" w:rsidRDefault="009D4060" w:rsidP="00FC01B6">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 Zavod naj okrepi raziskovalno in strokovno dejavnost na področju logopedije in surdopedagogike ter spodbudi načrtovanje in izvajanje projektov, ki bodo okrepili znanstvene oziroma strokovne temelje študijskega programa. </w:t>
      </w:r>
    </w:p>
    <w:p w14:paraId="73E430AC" w14:textId="77777777" w:rsidR="009D4060" w:rsidRPr="005B7431" w:rsidRDefault="009D4060" w:rsidP="00FC01B6">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Zavod naj preveri ustreznost zaporedja predmetov glede na njihovo zahtevnost in predhodna znanja študentov ter po potrebi prilagodi razporeditev po letnikih. </w:t>
      </w:r>
    </w:p>
    <w:p w14:paraId="333D3643" w14:textId="77777777" w:rsidR="009D4060" w:rsidRPr="005B7431" w:rsidRDefault="009D4060" w:rsidP="00FC01B6">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lastRenderedPageBreak/>
        <w:t xml:space="preserve">- Zavod naj pregleda načine ocenjevanja pri učnih enotah glede števila, obsega in časovne razporeditve seminarskih nalog ter ugotovitve vključi v samoevalvacijo študijskega programa. </w:t>
      </w:r>
    </w:p>
    <w:p w14:paraId="6A8770BC" w14:textId="77777777" w:rsidR="009D4060" w:rsidRPr="005B7431" w:rsidRDefault="009D4060" w:rsidP="005B743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drugega poročila, iz katerih je razviden napredek oziroma upoštevanje priporočil. </w:t>
      </w:r>
    </w:p>
    <w:p w14:paraId="03138244" w14:textId="71D25CEB" w:rsidR="00C37C40" w:rsidRPr="005B7431" w:rsidRDefault="009D4060" w:rsidP="005B7431">
      <w:pPr>
        <w:spacing w:after="0"/>
        <w:jc w:val="both"/>
        <w:rPr>
          <w:lang w:eastAsia="sl-SI"/>
        </w:rPr>
      </w:pPr>
      <w:r w:rsidRPr="005B7431">
        <w:rPr>
          <w:rFonts w:ascii="Verdana" w:hAnsi="Verdana" w:cs="Calibri"/>
          <w:i/>
          <w:iCs/>
          <w:color w:val="000000" w:themeColor="text1"/>
          <w:sz w:val="20"/>
          <w:szCs w:val="20"/>
        </w:rPr>
        <w:t>3. Stroški postopka so breme agencije.</w:t>
      </w:r>
      <w:r w:rsidRPr="005B7431" w:rsidDel="009D4060">
        <w:rPr>
          <w:rFonts w:ascii="Verdana" w:hAnsi="Verdana" w:cs="Calibri"/>
          <w:i/>
          <w:iCs/>
          <w:color w:val="000000" w:themeColor="text1"/>
          <w:sz w:val="20"/>
          <w:szCs w:val="20"/>
        </w:rPr>
        <w:t xml:space="preserve"> </w:t>
      </w:r>
    </w:p>
    <w:p w14:paraId="14FF5736" w14:textId="77777777" w:rsidR="009D4060" w:rsidRPr="005B7431" w:rsidRDefault="009D4060" w:rsidP="009D4060">
      <w:pPr>
        <w:pStyle w:val="Naslov8"/>
      </w:pPr>
    </w:p>
    <w:p w14:paraId="023EAEB4" w14:textId="7DDD0035" w:rsidR="003D3CF8" w:rsidRPr="005B7431" w:rsidRDefault="008E12E6" w:rsidP="005B7431">
      <w:pPr>
        <w:pStyle w:val="Naslov8"/>
      </w:pPr>
      <w:r w:rsidRPr="005B7431">
        <w:t>4.2.3</w:t>
      </w:r>
      <w:r w:rsidRPr="005B7431">
        <w:tab/>
        <w:t xml:space="preserve"> Inovacije v lesarstvu za trajnostni razvoj 1 st. VS (UP FAMNIT)</w:t>
      </w:r>
      <w:r w:rsidRPr="005B7431">
        <w:br/>
      </w:r>
    </w:p>
    <w:p w14:paraId="689554FC" w14:textId="1D40522B" w:rsidR="008E12E6" w:rsidRPr="005B7431" w:rsidRDefault="008E12E6" w:rsidP="009D4060">
      <w:pPr>
        <w:pStyle w:val="Naslov8"/>
      </w:pPr>
      <w:r w:rsidRPr="005B7431">
        <w:t>1</w:t>
      </w:r>
      <w:r w:rsidR="000C46FC" w:rsidRPr="005B7431">
        <w:t>2</w:t>
      </w:r>
      <w:r w:rsidRPr="005B7431">
        <w:t xml:space="preserve">. SKLEP: </w:t>
      </w:r>
    </w:p>
    <w:p w14:paraId="64757FEF" w14:textId="77777777" w:rsidR="000C46FC" w:rsidRPr="005B7431" w:rsidRDefault="000C46FC" w:rsidP="003D3CF8">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1. Svet Nacionalne agencije Republike Slovenije za kakovost v visokem šolstvu podeli akreditacijo visokošolskemu strokovnemu študijskemu programu Inovacije v lesarstvu za trajnostni razvoj Fakultete za matematiko, naravoslovje in informacijske tehnologije Univerze na Primorskem, za nedoločen čas.</w:t>
      </w:r>
    </w:p>
    <w:p w14:paraId="69BA60C0" w14:textId="77777777" w:rsidR="000C46FC" w:rsidRPr="005B7431" w:rsidRDefault="000C46FC" w:rsidP="003D3CF8">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dveh let od dokončnosti odločbe svetu agencije poročati o napredku in upoštevanju priporočil, ki so bila izražena v odločbi oziroma končnem poročilu skupine strokovnjakov, in sicer o: </w:t>
      </w:r>
    </w:p>
    <w:p w14:paraId="605E8F5B" w14:textId="76106522" w:rsidR="000C46FC" w:rsidRPr="005B7431" w:rsidRDefault="000C46FC" w:rsidP="003D3CF8">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Končanju del za prilagoditev dostopnosti v vseh prostorih za osebe z gibalnimi ovirami. </w:t>
      </w:r>
    </w:p>
    <w:p w14:paraId="0B93229E" w14:textId="0F663DD3" w:rsidR="000C46FC" w:rsidRPr="005B7431" w:rsidRDefault="000C46FC" w:rsidP="003D3CF8">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drugega poročila, iz katerih je razviden napredek oziroma upoštevanje priporočil. </w:t>
      </w:r>
    </w:p>
    <w:p w14:paraId="7742FCF8" w14:textId="6FD3EA9D" w:rsidR="008E12E6" w:rsidRPr="005B7431" w:rsidRDefault="000C46FC" w:rsidP="003D3CF8">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3. Stroški postopka so breme agencije</w:t>
      </w:r>
    </w:p>
    <w:p w14:paraId="25E8264B" w14:textId="77777777" w:rsidR="000C46FC" w:rsidRPr="005B7431" w:rsidRDefault="000C46FC" w:rsidP="008E12E6">
      <w:pPr>
        <w:spacing w:after="120" w:line="288" w:lineRule="auto"/>
        <w:rPr>
          <w:rFonts w:ascii="Verdana" w:hAnsi="Verdana" w:cs="Calibri"/>
          <w:b/>
          <w:bCs/>
          <w:color w:val="000000" w:themeColor="text1"/>
          <w:sz w:val="20"/>
          <w:szCs w:val="20"/>
        </w:rPr>
      </w:pPr>
    </w:p>
    <w:p w14:paraId="60FFA3E7" w14:textId="2E7DA9CF" w:rsidR="008E12E6" w:rsidRPr="005B7431" w:rsidRDefault="008E12E6"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4.2.4</w:t>
      </w:r>
      <w:r w:rsidRPr="005B7431">
        <w:rPr>
          <w:rFonts w:ascii="Verdana" w:hAnsi="Verdana" w:cs="Calibri"/>
          <w:b/>
          <w:bCs/>
          <w:color w:val="000000" w:themeColor="text1"/>
          <w:sz w:val="20"/>
          <w:szCs w:val="20"/>
        </w:rPr>
        <w:tab/>
        <w:t xml:space="preserve"> Informatika in menedžment 1 st. VS (DOBA)</w:t>
      </w:r>
    </w:p>
    <w:p w14:paraId="68D4B0AC" w14:textId="77777777" w:rsidR="009826D0" w:rsidRDefault="009826D0" w:rsidP="00926E51">
      <w:pPr>
        <w:rPr>
          <w:rFonts w:ascii="Verdana" w:hAnsi="Verdana" w:cs="Calibri"/>
          <w:b/>
          <w:bCs/>
          <w:color w:val="000000" w:themeColor="text1"/>
          <w:sz w:val="20"/>
          <w:szCs w:val="20"/>
        </w:rPr>
      </w:pPr>
    </w:p>
    <w:p w14:paraId="20C2F681" w14:textId="77777777" w:rsidR="009826D0" w:rsidRDefault="009826D0" w:rsidP="00926E51">
      <w:pPr>
        <w:rPr>
          <w:rFonts w:ascii="Verdana" w:hAnsi="Verdana" w:cs="Calibri"/>
          <w:b/>
          <w:bCs/>
          <w:color w:val="000000" w:themeColor="text1"/>
          <w:sz w:val="20"/>
          <w:szCs w:val="20"/>
        </w:rPr>
      </w:pPr>
    </w:p>
    <w:p w14:paraId="7C34EC9C" w14:textId="3FB513BC" w:rsidR="00926E51" w:rsidRPr="00926E51" w:rsidRDefault="008E12E6" w:rsidP="00926E51">
      <w:pPr>
        <w:rPr>
          <w:rFonts w:ascii="Verdana" w:hAnsi="Verdana" w:cs="Calibri"/>
          <w:b/>
          <w:bCs/>
          <w:color w:val="000000" w:themeColor="text1"/>
          <w:sz w:val="20"/>
          <w:szCs w:val="20"/>
        </w:rPr>
      </w:pPr>
      <w:r w:rsidRPr="00926E51">
        <w:rPr>
          <w:rFonts w:ascii="Verdana" w:hAnsi="Verdana" w:cs="Calibri"/>
          <w:b/>
          <w:bCs/>
          <w:color w:val="000000" w:themeColor="text1"/>
          <w:sz w:val="20"/>
          <w:szCs w:val="20"/>
        </w:rPr>
        <w:t>1</w:t>
      </w:r>
      <w:r w:rsidR="000C46FC" w:rsidRPr="00926E51">
        <w:rPr>
          <w:rFonts w:ascii="Verdana" w:hAnsi="Verdana" w:cs="Calibri"/>
          <w:b/>
          <w:bCs/>
          <w:color w:val="000000" w:themeColor="text1"/>
          <w:sz w:val="20"/>
          <w:szCs w:val="20"/>
        </w:rPr>
        <w:t>3</w:t>
      </w:r>
      <w:r w:rsidRPr="00926E51">
        <w:rPr>
          <w:rFonts w:ascii="Verdana" w:hAnsi="Verdana" w:cs="Calibri"/>
          <w:b/>
          <w:bCs/>
          <w:color w:val="000000" w:themeColor="text1"/>
          <w:sz w:val="20"/>
          <w:szCs w:val="20"/>
        </w:rPr>
        <w:t xml:space="preserve">. SKLEP: </w:t>
      </w:r>
    </w:p>
    <w:p w14:paraId="6275AD32" w14:textId="2EE40231"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Nacionalne agencije Republike Slovenije za kakovost v visokem šolstvu podeli akreditacijo visokošolskemu strokovnemu študijskemu programu Informatika in menedžment DOBA Fakultete za uporabne poslovne in družbene študije Maribor, za nedoločen čas. </w:t>
      </w:r>
    </w:p>
    <w:p w14:paraId="57824E60"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dveh let od dokončnosti odločbe svetu agencije poročati o napredku in upoštevanju priporočil, ki so bila izražena v odločbi oziroma končnem poročilu skupine strokovnjakov, tako da: </w:t>
      </w:r>
    </w:p>
    <w:p w14:paraId="3D059257"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Posodobi seznam literature z relevantnimi učbeniki, ki pokrivajo informacijske in tehnične osnove strojnega učenja in ki niso starejši od petih let. </w:t>
      </w:r>
    </w:p>
    <w:p w14:paraId="19CBE8CD"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Pri predmetu Umetna inteligenca v poslovnem okolju v učni načrt vključi literaturo kakovostnih in mednarodno uveljavljenih del s temeljnega področja umetne inteligence. </w:t>
      </w:r>
    </w:p>
    <w:p w14:paraId="3EAEC81B"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Pri predmetu Sistemi za podporo upravljanja v učni načrt vključi učbenike in vire, ki predstavljajo temeljne koncepte sistemov za podporo upravljanja in so primerni za začetno raven študija. </w:t>
      </w:r>
    </w:p>
    <w:p w14:paraId="523F8029"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Na spletni strani zavoda predstavi različne možnosti prilagoditve študija različnim posebnim potrebam študentov, ki bodo omogočile lažje vključevanje in načrtovanje študija. </w:t>
      </w:r>
    </w:p>
    <w:p w14:paraId="69248241"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lastRenderedPageBreak/>
        <w:t xml:space="preserve">- Na področju informatike poveča število redno zaposlenih visokošolskih učiteljev in relevantnih projektov ter omogoči možnost stalnega notranjega strokovnega razvoja programa na obeh področjih. </w:t>
      </w:r>
    </w:p>
    <w:p w14:paraId="38A5DDE4"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drugega poročila, iz katerih je razviden napredek oziroma upoštevanje priporočil. </w:t>
      </w:r>
    </w:p>
    <w:p w14:paraId="4E3E4B58" w14:textId="77777777" w:rsidR="00926E51" w:rsidRPr="005B7431" w:rsidRDefault="00926E51" w:rsidP="00926E51">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3. Stroški v znesku 1.559,10 evra so breme agencije.</w:t>
      </w:r>
    </w:p>
    <w:p w14:paraId="2B18CEA3" w14:textId="58D69B75" w:rsidR="008E12E6" w:rsidRPr="005B7431" w:rsidRDefault="008E12E6"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br/>
        <w:t>4.2.5</w:t>
      </w:r>
      <w:r w:rsidRPr="005B7431">
        <w:rPr>
          <w:rFonts w:ascii="Verdana" w:hAnsi="Verdana" w:cs="Calibri"/>
          <w:b/>
          <w:bCs/>
          <w:color w:val="000000" w:themeColor="text1"/>
          <w:sz w:val="20"/>
          <w:szCs w:val="20"/>
        </w:rPr>
        <w:tab/>
        <w:t xml:space="preserve"> Biofarmacevtsko inženirstvo VS </w:t>
      </w:r>
      <w:proofErr w:type="spellStart"/>
      <w:r w:rsidRPr="005B7431">
        <w:rPr>
          <w:rFonts w:ascii="Verdana" w:hAnsi="Verdana" w:cs="Calibri"/>
          <w:b/>
          <w:bCs/>
          <w:color w:val="000000" w:themeColor="text1"/>
          <w:sz w:val="20"/>
          <w:szCs w:val="20"/>
        </w:rPr>
        <w:t>1.st</w:t>
      </w:r>
      <w:proofErr w:type="spellEnd"/>
      <w:r w:rsidRPr="005B7431">
        <w:rPr>
          <w:rFonts w:ascii="Verdana" w:hAnsi="Verdana" w:cs="Calibri"/>
          <w:b/>
          <w:bCs/>
          <w:color w:val="000000" w:themeColor="text1"/>
          <w:sz w:val="20"/>
          <w:szCs w:val="20"/>
        </w:rPr>
        <w:t xml:space="preserve"> FFA UL</w:t>
      </w:r>
    </w:p>
    <w:p w14:paraId="71BC018D" w14:textId="7FA1C674" w:rsidR="008E12E6" w:rsidRPr="005B7431" w:rsidRDefault="008E12E6" w:rsidP="009D4060">
      <w:pPr>
        <w:pStyle w:val="Naslov8"/>
        <w:rPr>
          <w:bCs/>
          <w:i/>
          <w:iCs/>
        </w:rPr>
      </w:pPr>
      <w:r w:rsidRPr="005B7431">
        <w:t>1</w:t>
      </w:r>
      <w:r w:rsidR="000C46FC" w:rsidRPr="005B7431">
        <w:t>4</w:t>
      </w:r>
      <w:r w:rsidRPr="005B7431">
        <w:t xml:space="preserve">. SKLEP: </w:t>
      </w:r>
    </w:p>
    <w:p w14:paraId="789C2B35" w14:textId="560C9A7E" w:rsidR="003F4552" w:rsidRPr="005B7431" w:rsidRDefault="003F4552" w:rsidP="00B1490F">
      <w:pPr>
        <w:spacing w:after="0" w:line="288" w:lineRule="auto"/>
        <w:rPr>
          <w:rFonts w:ascii="Verdana" w:hAnsi="Verdana" w:cs="Calibri"/>
          <w:i/>
          <w:iCs/>
          <w:color w:val="000000" w:themeColor="text1"/>
          <w:sz w:val="20"/>
          <w:szCs w:val="20"/>
        </w:rPr>
      </w:pPr>
      <w:r w:rsidRPr="005B7431">
        <w:rPr>
          <w:rFonts w:ascii="Verdana" w:hAnsi="Verdana" w:cs="Calibri"/>
          <w:i/>
          <w:iCs/>
          <w:color w:val="000000" w:themeColor="text1"/>
          <w:sz w:val="20"/>
          <w:szCs w:val="20"/>
        </w:rPr>
        <w:t>1. Svet Nacionalne agencije Republike Slovenije za kakovost v visokem šolstvu podeli akreditacijo interdisciplinarnemu visokošolskemu strokovnemu študijskemu programu Biofarmacevtsko inženirstvo Fakultete za farmacijo Univerze v Ljubljani, Fakultete za računalništvo in informatiko</w:t>
      </w:r>
      <w:r w:rsidR="00B1490F" w:rsidRPr="005B7431">
        <w:rPr>
          <w:rFonts w:ascii="Verdana" w:hAnsi="Verdana" w:cs="Calibri"/>
          <w:i/>
          <w:iCs/>
          <w:color w:val="000000" w:themeColor="text1"/>
          <w:sz w:val="20"/>
          <w:szCs w:val="20"/>
        </w:rPr>
        <w:t xml:space="preserve"> Univerze v Ljubljani</w:t>
      </w:r>
      <w:r w:rsidRPr="005B7431">
        <w:rPr>
          <w:rFonts w:ascii="Verdana" w:hAnsi="Verdana" w:cs="Calibri"/>
          <w:i/>
          <w:iCs/>
          <w:color w:val="000000" w:themeColor="text1"/>
          <w:sz w:val="20"/>
          <w:szCs w:val="20"/>
        </w:rPr>
        <w:t>, Fakultete za kemijo in kemijsko tehnologijo</w:t>
      </w:r>
      <w:r w:rsidR="00B1490F" w:rsidRPr="005B7431">
        <w:rPr>
          <w:rFonts w:ascii="Verdana" w:hAnsi="Verdana" w:cs="Calibri"/>
          <w:i/>
          <w:iCs/>
          <w:color w:val="000000" w:themeColor="text1"/>
          <w:sz w:val="20"/>
          <w:szCs w:val="20"/>
        </w:rPr>
        <w:t xml:space="preserve"> Univerze v Ljubljani</w:t>
      </w:r>
      <w:r w:rsidRPr="005B7431">
        <w:rPr>
          <w:rFonts w:ascii="Verdana" w:hAnsi="Verdana" w:cs="Calibri"/>
          <w:i/>
          <w:iCs/>
          <w:color w:val="000000" w:themeColor="text1"/>
          <w:sz w:val="20"/>
          <w:szCs w:val="20"/>
        </w:rPr>
        <w:t xml:space="preserve"> ter Biotehniške fakultete Univerze v Ljubljani, za nedoločen čas. </w:t>
      </w:r>
    </w:p>
    <w:p w14:paraId="1437C061" w14:textId="77777777" w:rsidR="003F4552" w:rsidRPr="005B7431" w:rsidRDefault="003F4552" w:rsidP="00B1490F">
      <w:pPr>
        <w:spacing w:after="0" w:line="288" w:lineRule="auto"/>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dveh let od dokončnosti odločbe svetu agencije poročati o napredku in upoštevanju priporočila v končnem poročilu skupine strokovnjakov, tako da: </w:t>
      </w:r>
    </w:p>
    <w:p w14:paraId="195D3C21" w14:textId="28D87CC8" w:rsidR="003F4552" w:rsidRPr="005B7431" w:rsidRDefault="003F4552" w:rsidP="00B1490F">
      <w:pPr>
        <w:spacing w:after="0" w:line="288" w:lineRule="auto"/>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razmisli o primerjavi učnih načrtov s sorodnimi biofarmacevtskimi študijskimi programi v drugih državah EU. </w:t>
      </w:r>
    </w:p>
    <w:p w14:paraId="20A8EC95" w14:textId="0B88C794" w:rsidR="003F4552" w:rsidRPr="005B7431" w:rsidRDefault="003F4552" w:rsidP="00B1490F">
      <w:pPr>
        <w:spacing w:after="0" w:line="288" w:lineRule="auto"/>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drugega poročila, iz katerih je razviden napredek oziroma upoštevanje navedenih priporočila. </w:t>
      </w:r>
    </w:p>
    <w:p w14:paraId="761BF0F9" w14:textId="1A328F1C" w:rsidR="008E12E6" w:rsidRPr="005B7431" w:rsidRDefault="003F4552" w:rsidP="00B1490F">
      <w:pPr>
        <w:spacing w:after="0" w:line="288" w:lineRule="auto"/>
        <w:rPr>
          <w:lang w:eastAsia="sl-SI"/>
        </w:rPr>
      </w:pPr>
      <w:r w:rsidRPr="005B7431">
        <w:rPr>
          <w:rFonts w:ascii="Verdana" w:hAnsi="Verdana" w:cs="Calibri"/>
          <w:i/>
          <w:iCs/>
          <w:color w:val="000000" w:themeColor="text1"/>
          <w:sz w:val="20"/>
          <w:szCs w:val="20"/>
        </w:rPr>
        <w:t>3. Stroški v znesku 1.941,32 evra so breme agencije.</w:t>
      </w:r>
    </w:p>
    <w:p w14:paraId="095FF62B" w14:textId="77777777" w:rsidR="003D6F58" w:rsidRPr="005B7431" w:rsidRDefault="003D6F58" w:rsidP="008E12E6">
      <w:pPr>
        <w:spacing w:after="120" w:line="288" w:lineRule="auto"/>
        <w:rPr>
          <w:rFonts w:ascii="Verdana" w:hAnsi="Verdana" w:cs="Calibri"/>
          <w:b/>
          <w:bCs/>
          <w:color w:val="000000" w:themeColor="text1"/>
          <w:sz w:val="20"/>
          <w:szCs w:val="20"/>
        </w:rPr>
      </w:pPr>
    </w:p>
    <w:p w14:paraId="5736713D" w14:textId="77777777" w:rsidR="00C37C40" w:rsidRPr="005B7431" w:rsidRDefault="00C37C40"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4.3</w:t>
      </w:r>
      <w:r w:rsidRPr="005B7431">
        <w:rPr>
          <w:rFonts w:ascii="Verdana" w:hAnsi="Verdana" w:cs="Calibri"/>
          <w:b/>
          <w:bCs/>
          <w:color w:val="000000" w:themeColor="text1"/>
          <w:sz w:val="20"/>
          <w:szCs w:val="20"/>
        </w:rPr>
        <w:tab/>
        <w:t xml:space="preserve"> Obravnava in odločanje o vlogah za vzorčno evalvacijo študijskih </w:t>
      </w:r>
      <w:r w:rsidRPr="005B7431">
        <w:rPr>
          <w:rFonts w:ascii="Verdana" w:hAnsi="Verdana" w:cs="Calibri"/>
          <w:b/>
          <w:bCs/>
          <w:color w:val="000000" w:themeColor="text1"/>
          <w:sz w:val="20"/>
          <w:szCs w:val="20"/>
        </w:rPr>
        <w:br/>
        <w:t xml:space="preserve">            programov</w:t>
      </w:r>
    </w:p>
    <w:p w14:paraId="31E3B9E9" w14:textId="581B9303" w:rsidR="00C37C40" w:rsidRPr="005B7431" w:rsidRDefault="00C37C40"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br/>
        <w:t>4.3.1</w:t>
      </w:r>
      <w:r w:rsidR="00FE2D8F" w:rsidRPr="005B7431">
        <w:rPr>
          <w:rFonts w:ascii="Verdana" w:hAnsi="Verdana" w:cs="Calibri"/>
          <w:b/>
          <w:bCs/>
          <w:color w:val="000000" w:themeColor="text1"/>
          <w:sz w:val="20"/>
          <w:szCs w:val="20"/>
        </w:rPr>
        <w:t xml:space="preserve"> in 4.3.2 </w:t>
      </w:r>
      <w:r w:rsidRPr="005B7431">
        <w:rPr>
          <w:rFonts w:ascii="Verdana" w:hAnsi="Verdana" w:cs="Calibri"/>
          <w:b/>
          <w:bCs/>
          <w:color w:val="000000" w:themeColor="text1"/>
          <w:sz w:val="20"/>
          <w:szCs w:val="20"/>
        </w:rPr>
        <w:t>Promocija zdravja 2. st.</w:t>
      </w:r>
      <w:r w:rsidR="009D03EB" w:rsidRPr="005B7431">
        <w:rPr>
          <w:rFonts w:ascii="Verdana" w:hAnsi="Verdana" w:cs="Calibri"/>
          <w:b/>
          <w:bCs/>
          <w:color w:val="000000" w:themeColor="text1"/>
          <w:sz w:val="20"/>
          <w:szCs w:val="20"/>
        </w:rPr>
        <w:t xml:space="preserve"> </w:t>
      </w:r>
      <w:r w:rsidR="00FE2D8F" w:rsidRPr="005B7431">
        <w:rPr>
          <w:rFonts w:ascii="Verdana" w:hAnsi="Verdana" w:cs="Calibri"/>
          <w:b/>
          <w:bCs/>
          <w:color w:val="000000" w:themeColor="text1"/>
          <w:sz w:val="20"/>
          <w:szCs w:val="20"/>
        </w:rPr>
        <w:t xml:space="preserve">in </w:t>
      </w:r>
      <w:r w:rsidR="00EB3D93" w:rsidRPr="005B7431">
        <w:rPr>
          <w:rFonts w:ascii="Verdana" w:hAnsi="Verdana" w:cs="Calibri"/>
          <w:b/>
          <w:bCs/>
          <w:color w:val="000000" w:themeColor="text1"/>
          <w:sz w:val="20"/>
          <w:szCs w:val="20"/>
        </w:rPr>
        <w:t>Zdravstvena nega 1. st. VS (FZAB)</w:t>
      </w:r>
    </w:p>
    <w:p w14:paraId="2EEE314C" w14:textId="77777777" w:rsidR="003B7232" w:rsidRPr="005B7431" w:rsidRDefault="003B7232" w:rsidP="003B7232">
      <w:pPr>
        <w:spacing w:after="0" w:line="240" w:lineRule="auto"/>
        <w:jc w:val="both"/>
        <w:rPr>
          <w:rFonts w:ascii="Verdana" w:hAnsi="Verdana"/>
          <w:sz w:val="20"/>
          <w:szCs w:val="20"/>
        </w:rPr>
      </w:pPr>
    </w:p>
    <w:p w14:paraId="37F33695" w14:textId="445DBB77" w:rsidR="00C37C40" w:rsidRPr="005B7431" w:rsidRDefault="00C37C40" w:rsidP="009D4060">
      <w:pPr>
        <w:pStyle w:val="Naslov8"/>
      </w:pPr>
      <w:r w:rsidRPr="005B7431">
        <w:t>1</w:t>
      </w:r>
      <w:r w:rsidR="00FE2D8F" w:rsidRPr="005B7431">
        <w:t>5</w:t>
      </w:r>
      <w:r w:rsidRPr="005B7431">
        <w:t>. SKLEP:</w:t>
      </w:r>
    </w:p>
    <w:p w14:paraId="2270A419" w14:textId="77777777" w:rsidR="00FE2D8F"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agencije se z ugotovitvami skupine strokovnjakov v končnem poročilu, ki je bilo pripravljeno v združenem postopku vzorčne evalvacije visokošolskega strokovnega študijskega programa Zdravstvena nega in magistrskega študijskega programa Promocija zdravja Fakultete za zdravstvo Angele Boškin, 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2. Svet agencije visokošolskemu zavodu priporoča, da priporočila strokovnjakov upošteva pri samoevalvaciji študijskega programa, kar naj bo razvidno tudi iz </w:t>
      </w:r>
      <w:proofErr w:type="spellStart"/>
      <w:r w:rsidRPr="005B7431">
        <w:rPr>
          <w:rFonts w:ascii="Verdana" w:hAnsi="Verdana" w:cs="Calibri"/>
          <w:i/>
          <w:iCs/>
          <w:color w:val="000000" w:themeColor="text1"/>
          <w:sz w:val="20"/>
          <w:szCs w:val="20"/>
        </w:rPr>
        <w:t>samoevalvacijskih</w:t>
      </w:r>
      <w:proofErr w:type="spellEnd"/>
      <w:r w:rsidRPr="005B7431">
        <w:rPr>
          <w:rFonts w:ascii="Verdana" w:hAnsi="Verdana" w:cs="Calibri"/>
          <w:i/>
          <w:iCs/>
          <w:color w:val="000000" w:themeColor="text1"/>
          <w:sz w:val="20"/>
          <w:szCs w:val="20"/>
        </w:rPr>
        <w:t xml:space="preserve"> </w:t>
      </w:r>
      <w:r w:rsidRPr="005B7431">
        <w:rPr>
          <w:rFonts w:ascii="Verdana" w:hAnsi="Verdana" w:cs="Calibri"/>
          <w:i/>
          <w:iCs/>
          <w:color w:val="000000" w:themeColor="text1"/>
          <w:sz w:val="20"/>
          <w:szCs w:val="20"/>
        </w:rPr>
        <w:lastRenderedPageBreak/>
        <w:t xml:space="preserve">poročil, ter o tem v roku dveh let od prejema tega dopisa poroča o napredku v skladu z </w:t>
      </w:r>
      <w:proofErr w:type="spellStart"/>
      <w:r w:rsidRPr="005B7431">
        <w:rPr>
          <w:rFonts w:ascii="Verdana" w:hAnsi="Verdana" w:cs="Calibri"/>
          <w:i/>
          <w:iCs/>
          <w:color w:val="000000" w:themeColor="text1"/>
          <w:sz w:val="20"/>
          <w:szCs w:val="20"/>
        </w:rPr>
        <w:t>49.a</w:t>
      </w:r>
      <w:proofErr w:type="spellEnd"/>
      <w:r w:rsidRPr="005B7431">
        <w:rPr>
          <w:rFonts w:ascii="Verdana" w:hAnsi="Verdana" w:cs="Calibri"/>
          <w:i/>
          <w:iCs/>
          <w:color w:val="000000" w:themeColor="text1"/>
          <w:sz w:val="20"/>
          <w:szCs w:val="20"/>
        </w:rPr>
        <w:t xml:space="preserve"> členom Meril za akreditacijo. </w:t>
      </w:r>
    </w:p>
    <w:p w14:paraId="36DEB70C" w14:textId="77777777" w:rsidR="009D03EB"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3. Ker je svet agencije v postopku evalvacije vzorca študijskih programov ugotovil tudi večje pomanjkljivosti oziroma neskladnosti, visokošolskemu zavodu priporoča, da le-te odpravi na način da:</w:t>
      </w:r>
    </w:p>
    <w:p w14:paraId="3ABE6353" w14:textId="77777777" w:rsidR="009D03EB"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a) bodo na magistrskem študijskem programu Promocije zdravja seminarje in predavanja izvajali izključno ustrezno habilitirani visokošolski učitelji (glede na stopnjo študija); </w:t>
      </w:r>
    </w:p>
    <w:p w14:paraId="4CE3B050" w14:textId="77777777" w:rsidR="009D03EB"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b) v magistrski študijski program Promocije zdravja vključi le take strokovnjake iz prakse, ki so tudi dejansko zaposleni v praksi in ne na drugih visokošolskih zavodih; </w:t>
      </w:r>
    </w:p>
    <w:p w14:paraId="33C528FC" w14:textId="77777777" w:rsidR="009D03EB"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c) zagotovi povečanje števila znanstvenih objav visokošolskih učiteljev, predvsem tistih, ki sodelujejo pri magistrskem študijskem programu Promocija zdravja; </w:t>
      </w:r>
    </w:p>
    <w:p w14:paraId="3139D27E" w14:textId="2A5FAEE4" w:rsidR="00FE2D8F"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d) zagotovi, da bodo visokošolski učitelji pri svoje znanstvenoraziskovalne in strokovne prispevke objavljali pod afiliacijo Fakultete za zdravstvo Angele Boškin. </w:t>
      </w:r>
    </w:p>
    <w:p w14:paraId="5E7F85CE" w14:textId="2A078A72" w:rsidR="009D03EB"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4. O izvedenih ukrepih za odpravo ugotovljenih večjih pomanjkljivosti oziroma neskladnosti pod točko a), b), c) in d) mora visokošolski zavod v poročilu o napredku pisno obvestiti agencijo v roku dveh let od prejema tega dopisa ter v roku treh mesecev od prejema tega dopisa pripraviti akcijski načrt za njihovo odpravo (in ga poslati agenciji). </w:t>
      </w:r>
    </w:p>
    <w:p w14:paraId="46144F69" w14:textId="6FC47313" w:rsidR="00FE2D8F" w:rsidRPr="005B7431" w:rsidRDefault="00FE2D8F" w:rsidP="009D03EB">
      <w:pPr>
        <w:spacing w:after="0"/>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5. V kolikor visokošolski zavod v poročilu o napredku agencije v določenem roku pisno ne bo obvestil o izvedenih ukrepih za odpravo ugotovljenih večjih pomanjkljivosti oziroma neskladnosti ali bo svet agencije presodil, da izvedeni ukrepi za odpravo ugotovljenih večjih pomanjkljivosti oziroma neskladnosti iz poročila o napredku niso zadostni, primerni oziroma ustrezni bo svet agencije skladno z </w:t>
      </w:r>
      <w:proofErr w:type="spellStart"/>
      <w:r w:rsidRPr="005B7431">
        <w:rPr>
          <w:rFonts w:ascii="Verdana" w:hAnsi="Verdana" w:cs="Calibri"/>
          <w:i/>
          <w:iCs/>
          <w:color w:val="000000" w:themeColor="text1"/>
          <w:sz w:val="20"/>
          <w:szCs w:val="20"/>
        </w:rPr>
        <w:t>a51.t</w:t>
      </w:r>
      <w:proofErr w:type="spellEnd"/>
      <w:r w:rsidRPr="005B7431">
        <w:rPr>
          <w:rFonts w:ascii="Verdana" w:hAnsi="Verdana" w:cs="Calibri"/>
          <w:i/>
          <w:iCs/>
          <w:color w:val="000000" w:themeColor="text1"/>
          <w:sz w:val="20"/>
          <w:szCs w:val="20"/>
        </w:rPr>
        <w:t xml:space="preserve"> členom Zakona o visokem šolstvu (Uradni list RS, št. 32/12 – uradno prečiščeno besedilo, 40/12 – ZUJF, 57/12 – ZPCP-2D, 109/12, 85/14, 75/16, 61/17 – ZUPŠ, 65/17, 175/20 – ZIUOPDVE, 57/21 – odl. US, 54/22 – ZUPŠ-1, 100/22 – ZSZUN in 102/23) odločil o izvedbi izredne evalvacije študijskega programa. 6. Prav tako bo svet agencije lahko o izvedbi izredne evalvacije študijskega programa odločil tudi, če bo po pregledu akcijskega načrta iz prejšnjega odstavka presodil, da ta ni primeren oziroma zastavljen tako, da bo mogoče ugotovljene večje pomanjkljivosti oziroma neskladnosti odpraviti v roku, ki ga je določil svet agencije.</w:t>
      </w:r>
    </w:p>
    <w:p w14:paraId="656B9649" w14:textId="72EF91BC" w:rsidR="00C37C40" w:rsidRPr="005B7431" w:rsidRDefault="00EB3D93" w:rsidP="008E12E6">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 xml:space="preserve"> </w:t>
      </w:r>
    </w:p>
    <w:p w14:paraId="4279542E" w14:textId="1246D729" w:rsidR="00C37C40" w:rsidRPr="005B7431" w:rsidRDefault="00C37C40" w:rsidP="00EB3D93">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4.3.3</w:t>
      </w:r>
      <w:r w:rsidR="009D03EB" w:rsidRPr="005B7431">
        <w:rPr>
          <w:rFonts w:ascii="Verdana" w:hAnsi="Verdana" w:cs="Calibri"/>
          <w:b/>
          <w:bCs/>
          <w:color w:val="000000" w:themeColor="text1"/>
          <w:sz w:val="20"/>
          <w:szCs w:val="20"/>
        </w:rPr>
        <w:t xml:space="preserve"> in 4.3.4 </w:t>
      </w:r>
      <w:r w:rsidRPr="005B7431">
        <w:rPr>
          <w:rFonts w:ascii="Verdana" w:hAnsi="Verdana" w:cs="Calibri"/>
          <w:b/>
          <w:bCs/>
          <w:color w:val="000000" w:themeColor="text1"/>
          <w:sz w:val="20"/>
          <w:szCs w:val="20"/>
        </w:rPr>
        <w:t>Medicina 2. st. EMAG (UL MF</w:t>
      </w:r>
      <w:r w:rsidR="00EB3D93" w:rsidRPr="005B7431">
        <w:rPr>
          <w:rFonts w:ascii="Verdana" w:hAnsi="Verdana" w:cs="Calibri"/>
          <w:b/>
          <w:bCs/>
          <w:color w:val="000000" w:themeColor="text1"/>
          <w:sz w:val="20"/>
          <w:szCs w:val="20"/>
        </w:rPr>
        <w:t>)  in</w:t>
      </w:r>
      <w:r w:rsidRPr="005B7431">
        <w:rPr>
          <w:rFonts w:ascii="Verdana" w:hAnsi="Verdana" w:cs="Calibri"/>
          <w:b/>
          <w:bCs/>
          <w:color w:val="000000" w:themeColor="text1"/>
          <w:sz w:val="20"/>
          <w:szCs w:val="20"/>
        </w:rPr>
        <w:t xml:space="preserve">  Dentalna medicina 2. st. EMAG (UL MF)</w:t>
      </w:r>
    </w:p>
    <w:p w14:paraId="6DA7CBB1" w14:textId="305D1C9A" w:rsidR="009D03EB" w:rsidRPr="005B7431" w:rsidRDefault="00C37C40" w:rsidP="006132C3">
      <w:pPr>
        <w:pStyle w:val="Naslov8"/>
      </w:pPr>
      <w:r w:rsidRPr="005B7431">
        <w:t>1</w:t>
      </w:r>
      <w:r w:rsidR="009D03EB" w:rsidRPr="005B7431">
        <w:t>6</w:t>
      </w:r>
      <w:r w:rsidRPr="005B7431">
        <w:t>. SKLEP:</w:t>
      </w:r>
    </w:p>
    <w:p w14:paraId="4580DB07"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1. Svet agencije se z ugotovitvami skupine strokovnjakov v končnem poročilu, ki je bilo pripravljeno postopku evalvacije vzorca enovitih magistrskih študijskih programov Medicina in Dentalna medicina Medicinske fakultete Univerze v Ljubljani, v celoti strinja. Te so razvidne na vseh področjih presoje Meril za akreditacijo in zunanjo evalvacijo visokošolskih zavodov in študijskih programov (Uradni list RS, št. 42/17, 14/19, 3/20, 78/20,82/20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2A96DD3B"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2. Visokošolski zavod mora v roku dveh let od prejema tega dopisa svetu agencije poročati o napredku in upoštevanju priporočil v končnem poročilu skupine strokovnjakov, tako da: </w:t>
      </w:r>
    </w:p>
    <w:p w14:paraId="74436DD8" w14:textId="77777777" w:rsidR="009D03EB" w:rsidRPr="005B7431" w:rsidRDefault="009D03EB" w:rsidP="006132C3">
      <w:pPr>
        <w:pStyle w:val="Naslov8"/>
        <w:rPr>
          <w:b w:val="0"/>
          <w:i/>
          <w:iCs/>
          <w:color w:val="000000" w:themeColor="text1"/>
        </w:rPr>
      </w:pPr>
      <w:r w:rsidRPr="005B7431">
        <w:rPr>
          <w:b w:val="0"/>
          <w:i/>
          <w:iCs/>
          <w:color w:val="000000" w:themeColor="text1"/>
        </w:rPr>
        <w:t>- poglobi kvalitativno evalvacijo študijskih programov</w:t>
      </w:r>
    </w:p>
    <w:p w14:paraId="738C7E9A" w14:textId="77777777" w:rsidR="009D03EB" w:rsidRPr="005B7431" w:rsidRDefault="009D03EB" w:rsidP="006132C3">
      <w:pPr>
        <w:pStyle w:val="Naslov8"/>
        <w:rPr>
          <w:b w:val="0"/>
          <w:i/>
          <w:iCs/>
          <w:color w:val="000000" w:themeColor="text1"/>
        </w:rPr>
      </w:pPr>
      <w:r w:rsidRPr="005B7431">
        <w:rPr>
          <w:b w:val="0"/>
          <w:i/>
          <w:iCs/>
          <w:color w:val="000000" w:themeColor="text1"/>
        </w:rPr>
        <w:lastRenderedPageBreak/>
        <w:t xml:space="preserve">- razvije sistematizirano ocenjevanje kompetenc študentov in diplomantov ter doseganje kompetenc celostno spremlja - poveča število mednarodnih študentov na študijskem programu Dentalne medicine in število študentov, ki gredo v tujino. </w:t>
      </w:r>
    </w:p>
    <w:p w14:paraId="6CF5C6DB"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poveča število učiteljev in strokovnega osebja, ki se izobražuje v tujini, </w:t>
      </w:r>
    </w:p>
    <w:p w14:paraId="0820B172"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poveča število študentov, ki so vključeni v raziskovalne projekte, </w:t>
      </w:r>
    </w:p>
    <w:p w14:paraId="6F986826"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nadalje razvija simulacijsko učenje pred začetkom kliničnih vaj, </w:t>
      </w:r>
    </w:p>
    <w:p w14:paraId="37718B1D"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v dentalno medicino usmeri predmete študijskega programa Dentalna medicina že v nižjih letnikih, </w:t>
      </w:r>
    </w:p>
    <w:p w14:paraId="1C49357B"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posodobi podatke o priporočeni literaturi in referencah učiteljev, </w:t>
      </w:r>
    </w:p>
    <w:p w14:paraId="636157EE"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spodbuja aktivno vključevanje študentov k podajanju predlogov in mnenj za oblikovanje ukrepov, ki bodo pomenili izboljšavo izvedbe in vsebin študijskega programa, </w:t>
      </w:r>
    </w:p>
    <w:p w14:paraId="613B5D77" w14:textId="77777777" w:rsidR="009D03EB" w:rsidRPr="005B7431" w:rsidRDefault="009D03EB" w:rsidP="006132C3">
      <w:pPr>
        <w:pStyle w:val="Naslov8"/>
        <w:rPr>
          <w:b w:val="0"/>
          <w:i/>
          <w:iCs/>
          <w:color w:val="000000" w:themeColor="text1"/>
        </w:rPr>
      </w:pPr>
      <w:r w:rsidRPr="005B7431">
        <w:rPr>
          <w:b w:val="0"/>
          <w:i/>
          <w:iCs/>
          <w:color w:val="000000" w:themeColor="text1"/>
        </w:rPr>
        <w:t xml:space="preserve">- omogoči raziskovalcem na začetku raziskovalne poti več časa za raziskovalno delo. </w:t>
      </w:r>
    </w:p>
    <w:p w14:paraId="274C5BEE" w14:textId="77777777" w:rsidR="009D03EB" w:rsidRPr="005B7431" w:rsidRDefault="009D03EB" w:rsidP="00FD21C0">
      <w:pPr>
        <w:pStyle w:val="Naslov8"/>
        <w:jc w:val="left"/>
        <w:rPr>
          <w:bCs/>
          <w:color w:val="000000" w:themeColor="text1"/>
        </w:rPr>
      </w:pPr>
      <w:r w:rsidRPr="005B7431">
        <w:rPr>
          <w:b w:val="0"/>
          <w:i/>
          <w:iCs/>
          <w:color w:val="000000" w:themeColor="text1"/>
        </w:rPr>
        <w:t xml:space="preserve">3. Svet agencije visokošolskemu zavodu priporoča, da priporočila strokovnjakov upošteva pri samoevalvaciji študijskega programa kar naj bo razvidno tudi iz </w:t>
      </w:r>
      <w:proofErr w:type="spellStart"/>
      <w:r w:rsidRPr="005B7431">
        <w:rPr>
          <w:b w:val="0"/>
          <w:i/>
          <w:iCs/>
          <w:color w:val="000000" w:themeColor="text1"/>
        </w:rPr>
        <w:t>samoevalvacijskih</w:t>
      </w:r>
      <w:proofErr w:type="spellEnd"/>
      <w:r w:rsidRPr="005B7431">
        <w:rPr>
          <w:b w:val="0"/>
          <w:i/>
          <w:iCs/>
          <w:color w:val="000000" w:themeColor="text1"/>
        </w:rPr>
        <w:t xml:space="preserve"> poročil, ter o tem v roku dveh let od prejema tega dopisa poroča o napredku v skladu z </w:t>
      </w:r>
      <w:proofErr w:type="spellStart"/>
      <w:r w:rsidRPr="005B7431">
        <w:rPr>
          <w:b w:val="0"/>
          <w:i/>
          <w:iCs/>
          <w:color w:val="000000" w:themeColor="text1"/>
        </w:rPr>
        <w:t>49.a</w:t>
      </w:r>
      <w:proofErr w:type="spellEnd"/>
      <w:r w:rsidRPr="005B7431">
        <w:rPr>
          <w:b w:val="0"/>
          <w:i/>
          <w:iCs/>
          <w:color w:val="000000" w:themeColor="text1"/>
        </w:rPr>
        <w:t xml:space="preserve"> členom Meril za akreditacijo.</w:t>
      </w:r>
      <w:r w:rsidR="00C37C40" w:rsidRPr="005B7431">
        <w:rPr>
          <w:bCs/>
          <w:color w:val="000000" w:themeColor="text1"/>
        </w:rPr>
        <w:br/>
      </w:r>
    </w:p>
    <w:p w14:paraId="31E6CFD7" w14:textId="77777777" w:rsidR="009826D0" w:rsidRDefault="009826D0" w:rsidP="006132C3">
      <w:pPr>
        <w:pStyle w:val="Naslov8"/>
        <w:rPr>
          <w:bCs/>
          <w:color w:val="000000" w:themeColor="text1"/>
        </w:rPr>
      </w:pPr>
    </w:p>
    <w:p w14:paraId="268E3FAC" w14:textId="39CE1420" w:rsidR="00C37C40" w:rsidRPr="005B7431" w:rsidRDefault="00C37C40" w:rsidP="006132C3">
      <w:pPr>
        <w:pStyle w:val="Naslov8"/>
        <w:rPr>
          <w:b w:val="0"/>
          <w:bCs/>
          <w:color w:val="000000" w:themeColor="text1"/>
        </w:rPr>
      </w:pPr>
      <w:r w:rsidRPr="005B7431">
        <w:rPr>
          <w:bCs/>
          <w:color w:val="000000" w:themeColor="text1"/>
        </w:rPr>
        <w:t xml:space="preserve">4.3.5  </w:t>
      </w:r>
      <w:r w:rsidR="00EB3D93" w:rsidRPr="005B7431">
        <w:rPr>
          <w:bCs/>
          <w:color w:val="000000" w:themeColor="text1"/>
        </w:rPr>
        <w:t>in 4.3.6</w:t>
      </w:r>
      <w:r w:rsidRPr="005B7431">
        <w:rPr>
          <w:bCs/>
          <w:color w:val="000000" w:themeColor="text1"/>
        </w:rPr>
        <w:t xml:space="preserve">  Zdravstvena nega 1. st. VS </w:t>
      </w:r>
      <w:r w:rsidR="00EB3D93" w:rsidRPr="005B7431">
        <w:rPr>
          <w:bCs/>
          <w:color w:val="000000" w:themeColor="text1"/>
        </w:rPr>
        <w:t xml:space="preserve">in </w:t>
      </w:r>
      <w:r w:rsidRPr="005B7431">
        <w:rPr>
          <w:bCs/>
          <w:color w:val="000000" w:themeColor="text1"/>
        </w:rPr>
        <w:t>Paliativna oskrba 2. st. (FZVCE)</w:t>
      </w:r>
    </w:p>
    <w:p w14:paraId="4E2F98AC" w14:textId="77777777" w:rsidR="00265A1C" w:rsidRPr="005B7431" w:rsidRDefault="00265A1C" w:rsidP="00265A1C">
      <w:pPr>
        <w:spacing w:after="0" w:line="240" w:lineRule="auto"/>
        <w:jc w:val="both"/>
        <w:rPr>
          <w:rFonts w:ascii="Verdana" w:hAnsi="Verdana"/>
          <w:sz w:val="20"/>
          <w:szCs w:val="20"/>
        </w:rPr>
      </w:pPr>
    </w:p>
    <w:p w14:paraId="526BAE65" w14:textId="7F1EFF08" w:rsidR="00C37C40" w:rsidRPr="005B7431" w:rsidRDefault="00C37C40" w:rsidP="009D4060">
      <w:pPr>
        <w:pStyle w:val="Naslov8"/>
      </w:pPr>
      <w:r w:rsidRPr="005B7431">
        <w:t>1</w:t>
      </w:r>
      <w:r w:rsidR="00A60332" w:rsidRPr="005B7431">
        <w:t>7</w:t>
      </w:r>
      <w:r w:rsidRPr="005B7431">
        <w:t xml:space="preserve">. SKLEP: </w:t>
      </w:r>
    </w:p>
    <w:p w14:paraId="3B4BD47A"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agencije se v celoti strinja z ugotovitvami skupine strokovnjakov v končnem evalvacijskem poročilu, ki je bilo pripravljeno v združenem postopku vzorčne evalvacije visokošolskega strokovnega študijskega programa Zdravstvena nega in magistrskega študijskega programa Paliativna oskrba, Fakultete za zdravstvene vede v Celju.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33294FB8"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Svet agencije visokošolskemu zavodu priporoča, da upošteva priporočila strokovnjakov, in sicer: </w:t>
      </w:r>
    </w:p>
    <w:p w14:paraId="2ABD4DBD"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okrepi kvalitativne pristope pri samoevalvaciji študijskih programov (npr. z intervjuji, fokusnimi skupinami in vključevanjem delodajalcev), </w:t>
      </w:r>
    </w:p>
    <w:p w14:paraId="21B84A41"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izboljša povratno zanko med ugotovitvami in izvedenimi ukrepi, </w:t>
      </w:r>
    </w:p>
    <w:p w14:paraId="46DDE294"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poveča število kontaktnih ur in zagotovi ustrezno ocenjevanje kompetenc na magistrskemu študijskemu programu Paliativna oskrba, </w:t>
      </w:r>
    </w:p>
    <w:p w14:paraId="438D26EA"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razširi prostorske zmogljivosti za simulacijsko izobraževanje in praktično usposabljanje, - okrepi raziskovalno delo in projektne aktivnosti na področju paliativne oskrbe, </w:t>
      </w:r>
    </w:p>
    <w:p w14:paraId="4BE74F93"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izboljša obveščanje deležnikov z oblikovanjem krajših in dostopnejših povzetkov </w:t>
      </w:r>
      <w:proofErr w:type="spellStart"/>
      <w:r w:rsidRPr="005B7431">
        <w:rPr>
          <w:rFonts w:ascii="Verdana" w:hAnsi="Verdana" w:cs="Calibri"/>
          <w:i/>
          <w:iCs/>
          <w:color w:val="000000" w:themeColor="text1"/>
          <w:sz w:val="20"/>
          <w:szCs w:val="20"/>
        </w:rPr>
        <w:t>samoevalvacijskih</w:t>
      </w:r>
      <w:proofErr w:type="spellEnd"/>
      <w:r w:rsidRPr="005B7431">
        <w:rPr>
          <w:rFonts w:ascii="Verdana" w:hAnsi="Verdana" w:cs="Calibri"/>
          <w:i/>
          <w:iCs/>
          <w:color w:val="000000" w:themeColor="text1"/>
          <w:sz w:val="20"/>
          <w:szCs w:val="20"/>
        </w:rPr>
        <w:t xml:space="preserve"> poročil,</w:t>
      </w:r>
    </w:p>
    <w:p w14:paraId="7F44631E" w14:textId="77777777" w:rsidR="00A60332" w:rsidRPr="005B7431" w:rsidRDefault="00A60332" w:rsidP="00A60332">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 okrepi karierno svetovanje ter povezovanje z delodajalci za boljšo zaposljivost diplomantov. </w:t>
      </w:r>
    </w:p>
    <w:p w14:paraId="3E5064CD" w14:textId="0C06E323" w:rsidR="00C37C40" w:rsidRPr="005B7431" w:rsidRDefault="00A60332" w:rsidP="00A60332">
      <w:pPr>
        <w:spacing w:after="0" w:line="288" w:lineRule="auto"/>
        <w:jc w:val="both"/>
        <w:rPr>
          <w:rFonts w:ascii="Verdana" w:hAnsi="Verdana" w:cs="Calibri"/>
          <w:color w:val="000000" w:themeColor="text1"/>
          <w:sz w:val="20"/>
          <w:szCs w:val="20"/>
        </w:rPr>
      </w:pPr>
      <w:r w:rsidRPr="005B7431">
        <w:rPr>
          <w:rFonts w:ascii="Verdana" w:hAnsi="Verdana" w:cs="Calibri"/>
          <w:i/>
          <w:iCs/>
          <w:color w:val="000000" w:themeColor="text1"/>
          <w:sz w:val="20"/>
          <w:szCs w:val="20"/>
        </w:rPr>
        <w:lastRenderedPageBreak/>
        <w:t xml:space="preserve">3. Svet agencije visokošolskemu zavodu priporoča, da priporočila strokovnjakov upošteva pri samoevalvaciji študijskega programa, kar naj bo razvidno iz </w:t>
      </w:r>
      <w:proofErr w:type="spellStart"/>
      <w:r w:rsidRPr="005B7431">
        <w:rPr>
          <w:rFonts w:ascii="Verdana" w:hAnsi="Verdana" w:cs="Calibri"/>
          <w:i/>
          <w:iCs/>
          <w:color w:val="000000" w:themeColor="text1"/>
          <w:sz w:val="20"/>
          <w:szCs w:val="20"/>
        </w:rPr>
        <w:t>samoevalvacijskih</w:t>
      </w:r>
      <w:proofErr w:type="spellEnd"/>
      <w:r w:rsidRPr="005B7431">
        <w:rPr>
          <w:rFonts w:ascii="Verdana" w:hAnsi="Verdana" w:cs="Calibri"/>
          <w:i/>
          <w:iCs/>
          <w:color w:val="000000" w:themeColor="text1"/>
          <w:sz w:val="20"/>
          <w:szCs w:val="20"/>
        </w:rPr>
        <w:t xml:space="preserve"> poročil, ter o tem v roku dveh let od prejema tega dopisa poroča v poročilu o napredku v skladu z </w:t>
      </w:r>
      <w:proofErr w:type="spellStart"/>
      <w:r w:rsidRPr="005B7431">
        <w:rPr>
          <w:rFonts w:ascii="Verdana" w:hAnsi="Verdana" w:cs="Calibri"/>
          <w:i/>
          <w:iCs/>
          <w:color w:val="000000" w:themeColor="text1"/>
          <w:sz w:val="20"/>
          <w:szCs w:val="20"/>
        </w:rPr>
        <w:t>49.a</w:t>
      </w:r>
      <w:proofErr w:type="spellEnd"/>
      <w:r w:rsidRPr="005B7431">
        <w:rPr>
          <w:rFonts w:ascii="Verdana" w:hAnsi="Verdana" w:cs="Calibri"/>
          <w:i/>
          <w:iCs/>
          <w:color w:val="000000" w:themeColor="text1"/>
          <w:sz w:val="20"/>
          <w:szCs w:val="20"/>
        </w:rPr>
        <w:t xml:space="preserve"> členom Meril za akreditacijo.</w:t>
      </w:r>
    </w:p>
    <w:p w14:paraId="28DC6D45" w14:textId="77777777" w:rsidR="00EB3D93" w:rsidRPr="005B7431" w:rsidRDefault="00EB3D93" w:rsidP="00D55D0E">
      <w:pPr>
        <w:spacing w:after="120" w:line="288" w:lineRule="auto"/>
        <w:rPr>
          <w:rFonts w:ascii="Verdana" w:hAnsi="Verdana" w:cs="Calibri"/>
          <w:b/>
          <w:bCs/>
          <w:color w:val="000000" w:themeColor="text1"/>
          <w:sz w:val="20"/>
          <w:szCs w:val="20"/>
        </w:rPr>
      </w:pPr>
    </w:p>
    <w:p w14:paraId="7DFE920D" w14:textId="1E1F1103" w:rsidR="0015312C" w:rsidRPr="005B7431" w:rsidRDefault="0015312C" w:rsidP="00D55D0E">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4.4</w:t>
      </w:r>
      <w:r w:rsidRPr="005B7431">
        <w:rPr>
          <w:rFonts w:ascii="Verdana" w:hAnsi="Verdana" w:cs="Calibri"/>
          <w:b/>
          <w:bCs/>
          <w:color w:val="000000" w:themeColor="text1"/>
          <w:sz w:val="20"/>
          <w:szCs w:val="20"/>
        </w:rPr>
        <w:tab/>
        <w:t xml:space="preserve">   Obravnava in odločanje o vlogah za izredno evalvacijo študijskih </w:t>
      </w:r>
      <w:r w:rsidRPr="005B7431">
        <w:rPr>
          <w:rFonts w:ascii="Verdana" w:hAnsi="Verdana" w:cs="Calibri"/>
          <w:b/>
          <w:bCs/>
          <w:color w:val="000000" w:themeColor="text1"/>
          <w:sz w:val="20"/>
          <w:szCs w:val="20"/>
        </w:rPr>
        <w:br/>
        <w:t xml:space="preserve">             programov</w:t>
      </w:r>
    </w:p>
    <w:p w14:paraId="4597D2F3" w14:textId="77777777" w:rsidR="00AE5ADC" w:rsidRPr="005B7431" w:rsidRDefault="00AE5ADC" w:rsidP="00D55D0E">
      <w:pPr>
        <w:spacing w:after="120" w:line="288" w:lineRule="auto"/>
        <w:rPr>
          <w:rFonts w:ascii="Verdana" w:hAnsi="Verdana" w:cs="Calibri"/>
          <w:b/>
          <w:bCs/>
          <w:color w:val="000000" w:themeColor="text1"/>
          <w:sz w:val="20"/>
          <w:szCs w:val="20"/>
        </w:rPr>
      </w:pPr>
    </w:p>
    <w:p w14:paraId="144E9650" w14:textId="23671B87" w:rsidR="0015312C" w:rsidRPr="005B7431" w:rsidRDefault="0015312C" w:rsidP="00D55D0E">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4.4.1</w:t>
      </w:r>
      <w:r w:rsidRPr="005B7431">
        <w:rPr>
          <w:rFonts w:ascii="Verdana" w:hAnsi="Verdana" w:cs="Calibri"/>
          <w:b/>
          <w:bCs/>
          <w:color w:val="000000" w:themeColor="text1"/>
          <w:sz w:val="20"/>
          <w:szCs w:val="20"/>
        </w:rPr>
        <w:tab/>
        <w:t xml:space="preserve">   Energetika 3. st. (UM FE)</w:t>
      </w:r>
    </w:p>
    <w:p w14:paraId="232FE531" w14:textId="6992B0FE" w:rsidR="00AE5ADC" w:rsidRPr="005B7431" w:rsidRDefault="00AE5ADC" w:rsidP="009D4060">
      <w:pPr>
        <w:pStyle w:val="Naslov8"/>
      </w:pPr>
    </w:p>
    <w:p w14:paraId="7312D858" w14:textId="28499AF8" w:rsidR="0015312C" w:rsidRPr="005B7431" w:rsidRDefault="0015312C" w:rsidP="009D4060">
      <w:pPr>
        <w:pStyle w:val="Naslov8"/>
      </w:pPr>
      <w:r w:rsidRPr="005B7431">
        <w:t>1</w:t>
      </w:r>
      <w:r w:rsidR="00AE5ADC" w:rsidRPr="005B7431">
        <w:t>8</w:t>
      </w:r>
      <w:r w:rsidRPr="005B7431">
        <w:t xml:space="preserve">. SKLEP: </w:t>
      </w:r>
    </w:p>
    <w:p w14:paraId="74974E0E" w14:textId="77777777"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1. Svet Nacionalne agencije Republike Slovenije za kakovost v visokem šolstvu ugotavlja delno ustreznost izvajanja doktorskega študijskega programa Energetika Fakultete za energetiko Univerze v Mariboru.</w:t>
      </w:r>
    </w:p>
    <w:p w14:paraId="3CB0E09B" w14:textId="77777777" w:rsidR="00FD21C0"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enega leta od dokončnosti odločbe odpraviti naslednje pomanjkljivosti oziroma neskladnosti: </w:t>
      </w:r>
    </w:p>
    <w:p w14:paraId="6B9A71C2" w14:textId="4B9F634A"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pripraviti </w:t>
      </w:r>
      <w:proofErr w:type="spellStart"/>
      <w:r w:rsidRPr="005B7431">
        <w:rPr>
          <w:rFonts w:ascii="Verdana" w:hAnsi="Verdana" w:cs="Calibri"/>
          <w:i/>
          <w:iCs/>
          <w:color w:val="000000" w:themeColor="text1"/>
          <w:sz w:val="20"/>
          <w:szCs w:val="20"/>
        </w:rPr>
        <w:t>samoevalvacijsko</w:t>
      </w:r>
      <w:proofErr w:type="spellEnd"/>
      <w:r w:rsidRPr="005B7431">
        <w:rPr>
          <w:rFonts w:ascii="Verdana" w:hAnsi="Verdana" w:cs="Calibri"/>
          <w:i/>
          <w:iCs/>
          <w:color w:val="000000" w:themeColor="text1"/>
          <w:sz w:val="20"/>
          <w:szCs w:val="20"/>
        </w:rPr>
        <w:t xml:space="preserve"> poročilo za doktorski študijski program, ki analizira in evalvira vse navedene točke določbe prvega standarda za zunanjo evalvacijo študijskih programov - samoevalvacija študijskega programa naj obsega dovolj smiselno in jasno opisane razloge in učinke dejavnosti, ki bodo omogočale uravnotežen razvoj izobraževalne, strokovne in znanstveno raziskovalne dejavnosti, na kateri temelji razvoj študijskega programa. </w:t>
      </w:r>
    </w:p>
    <w:p w14:paraId="1F0B174A" w14:textId="77777777"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3. Visokošolski zavod mora v 2 mesecih od dokončnosti odločbe izdelati načrt za odpravo ugotovljenih večjih pomanjkljivosti oziroma neskladnosti.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0CC7E5E2" w14:textId="07893672" w:rsidR="00AE5ADC" w:rsidRPr="005B7431" w:rsidRDefault="00AE5ADC" w:rsidP="00AE5ADC">
      <w:pPr>
        <w:rPr>
          <w:lang w:eastAsia="sl-SI"/>
        </w:rPr>
      </w:pPr>
      <w:r w:rsidRPr="005B7431">
        <w:rPr>
          <w:rFonts w:ascii="Verdana" w:hAnsi="Verdana" w:cs="Calibri"/>
          <w:i/>
          <w:iCs/>
          <w:color w:val="000000" w:themeColor="text1"/>
          <w:sz w:val="20"/>
          <w:szCs w:val="20"/>
        </w:rPr>
        <w:t>4. Visokošolski zavod mora agencijo v obdobju do ponovne evalvacije sproti obveščati o opravljenih nalogah iz načrta. 5. Po preteku roka za odpravo večjih pomanjkljivosti oziroma neskladnosti bo svet agencije ponovno opravil zunanjo evalvacijo. 6. Stroški v tem postopku so breme agencije.</w:t>
      </w:r>
    </w:p>
    <w:p w14:paraId="04095C05" w14:textId="4DB0D7AB" w:rsidR="008E12E6" w:rsidRPr="005B7431" w:rsidRDefault="0015312C" w:rsidP="00D55D0E">
      <w:pPr>
        <w:spacing w:after="120" w:line="288" w:lineRule="auto"/>
        <w:rPr>
          <w:rFonts w:ascii="Verdana" w:hAnsi="Verdana" w:cs="Calibri"/>
          <w:color w:val="000000" w:themeColor="text1"/>
          <w:sz w:val="20"/>
          <w:szCs w:val="20"/>
        </w:rPr>
      </w:pPr>
      <w:r w:rsidRPr="005B7431">
        <w:rPr>
          <w:rFonts w:ascii="Verdana" w:hAnsi="Verdana" w:cs="Calibri"/>
          <w:b/>
          <w:bCs/>
          <w:color w:val="000000" w:themeColor="text1"/>
          <w:sz w:val="20"/>
          <w:szCs w:val="20"/>
        </w:rPr>
        <w:br/>
        <w:t>4.4.2</w:t>
      </w:r>
      <w:r w:rsidRPr="005B7431">
        <w:rPr>
          <w:rFonts w:ascii="Verdana" w:hAnsi="Verdana" w:cs="Calibri"/>
          <w:b/>
          <w:bCs/>
          <w:color w:val="000000" w:themeColor="text1"/>
          <w:sz w:val="20"/>
          <w:szCs w:val="20"/>
        </w:rPr>
        <w:tab/>
        <w:t xml:space="preserve">   Inženiring in vozila 3. st. FINI</w:t>
      </w:r>
      <w:r w:rsidRPr="005B7431">
        <w:rPr>
          <w:rFonts w:ascii="Verdana" w:hAnsi="Verdana" w:cs="Calibri"/>
          <w:color w:val="000000" w:themeColor="text1"/>
          <w:sz w:val="20"/>
          <w:szCs w:val="20"/>
        </w:rPr>
        <w:t xml:space="preserve"> </w:t>
      </w:r>
    </w:p>
    <w:p w14:paraId="645B5F91" w14:textId="77777777" w:rsidR="00C81268" w:rsidRPr="005B7431" w:rsidRDefault="00C81268" w:rsidP="009D4060">
      <w:pPr>
        <w:pStyle w:val="Naslov8"/>
      </w:pPr>
    </w:p>
    <w:p w14:paraId="35EB0A8C" w14:textId="05DD2BAC" w:rsidR="0015312C" w:rsidRPr="005B7431" w:rsidRDefault="00FC71E6" w:rsidP="009D4060">
      <w:pPr>
        <w:pStyle w:val="Naslov8"/>
      </w:pPr>
      <w:r w:rsidRPr="005B7431">
        <w:t>19</w:t>
      </w:r>
      <w:r w:rsidR="0015312C" w:rsidRPr="005B7431">
        <w:t xml:space="preserve">. SKLEP: </w:t>
      </w:r>
    </w:p>
    <w:p w14:paraId="7F17B4EF" w14:textId="044BB932"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1.</w:t>
      </w:r>
      <w:r w:rsidR="00AF3467">
        <w:rPr>
          <w:rFonts w:ascii="Verdana" w:hAnsi="Verdana" w:cs="Calibri"/>
          <w:i/>
          <w:iCs/>
          <w:color w:val="000000" w:themeColor="text1"/>
          <w:sz w:val="20"/>
          <w:szCs w:val="20"/>
        </w:rPr>
        <w:t xml:space="preserve"> </w:t>
      </w:r>
      <w:r w:rsidRPr="005B7431">
        <w:rPr>
          <w:rFonts w:ascii="Verdana" w:hAnsi="Verdana" w:cs="Calibri"/>
          <w:i/>
          <w:iCs/>
          <w:color w:val="000000" w:themeColor="text1"/>
          <w:sz w:val="20"/>
          <w:szCs w:val="20"/>
        </w:rPr>
        <w:t xml:space="preserve">Svet agencije ugotovi ustreznost izvajanja doktorskega študijskega programa Inženiring in avtomobilska industrija Fakultete za industrijski inženiring Novo mesto. </w:t>
      </w:r>
    </w:p>
    <w:p w14:paraId="651AA6D9" w14:textId="77777777"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Visokošolski zavod mora v roku dveh let od dokončnosti odločbe svetu agencije poročati o napredku in upoštevanju priporočil, ki so bila izražena v odločbi oziroma končnem poročilu skupine strokovnjakov, in sicer: </w:t>
      </w:r>
    </w:p>
    <w:p w14:paraId="0296CA74" w14:textId="771B5DA1"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lastRenderedPageBreak/>
        <w:t>- formalizirati utemeljitev evalvacije študijskega programa s pomočjo fokusnih skupin za sprotno posodabljanje programa, z vključitvijo vseh relevantnih deležnikov;</w:t>
      </w:r>
    </w:p>
    <w:p w14:paraId="4177B416" w14:textId="792FB51D"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evalvaciji študijskega programa naj sledi bolj ambiciozen akcijski načrt, ki naj izraža usmerjenost k raziskovalni in pedagoški odličnosti;</w:t>
      </w:r>
    </w:p>
    <w:p w14:paraId="7A675597" w14:textId="78704F59"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zagotoviti kontinuiteto delovanja komisije za kakovost kljub menjavam članov;</w:t>
      </w:r>
    </w:p>
    <w:p w14:paraId="3E20D081" w14:textId="1473DE83"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profilirati študijski program, da bo po vsebini in strukturi odražal pričakovanja glede na njegovo ime; </w:t>
      </w:r>
    </w:p>
    <w:p w14:paraId="7085ED37" w14:textId="03D494D8"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v učnih načrtih univerzalne cilje in kompetence bolj specificirati glede na klasifikacijo študijskega programa; </w:t>
      </w:r>
    </w:p>
    <w:p w14:paraId="30F1E736" w14:textId="4C1A39AD"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pri posodabljanju učnih načrtov predmetov zagotavljati ustrezen nivo vsebine, literature, zahtevanih predznanj ter izvedbe;</w:t>
      </w:r>
    </w:p>
    <w:p w14:paraId="69490CE9" w14:textId="4CACD241"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način podajanja znanja prilagoditi študijskim razmeram z majhnim številom študentov; </w:t>
      </w:r>
    </w:p>
    <w:p w14:paraId="2BDC3A4B" w14:textId="53581A09"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identificirati raziskovalne projekte (tudi mreže sodelovanj izven fakultete) za vključevanje doktorskih študentov; </w:t>
      </w:r>
    </w:p>
    <w:p w14:paraId="49EE3B6D" w14:textId="6064DAEF"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 pripraviti finančni načrt in pravila za udeležbo študentov in zaposlenih na nacionalnih in mednarodnih konferencah; </w:t>
      </w:r>
    </w:p>
    <w:p w14:paraId="12A4F56F" w14:textId="10E10735" w:rsidR="00AE5ADC" w:rsidRPr="005B7431" w:rsidRDefault="00AE5ADC" w:rsidP="00AE5ADC">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zagotoviti prost dostop do učnih načrtov na spletni strani.</w:t>
      </w:r>
    </w:p>
    <w:p w14:paraId="17F4A4CD" w14:textId="23DE25B1" w:rsidR="006E496D" w:rsidRPr="005B7431" w:rsidRDefault="00AE5ADC" w:rsidP="005B7431">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Poročilo o napredku se lahko sklicuje na dele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ali drugega poročila, iz katerih je razviden napredek oziroma upoštevanje navedenih priporočil. </w:t>
      </w:r>
    </w:p>
    <w:p w14:paraId="4D2CA1B0" w14:textId="23EB60FE" w:rsidR="0015312C" w:rsidRPr="005B7431" w:rsidRDefault="00AE5ADC" w:rsidP="0015312C">
      <w:pPr>
        <w:spacing w:after="120" w:line="288" w:lineRule="auto"/>
        <w:rPr>
          <w:rFonts w:ascii="Verdana" w:hAnsi="Verdana" w:cs="Calibri"/>
          <w:b/>
          <w:bCs/>
          <w:color w:val="000000" w:themeColor="text1"/>
          <w:sz w:val="20"/>
          <w:szCs w:val="20"/>
        </w:rPr>
      </w:pPr>
      <w:r w:rsidRPr="005B7431">
        <w:rPr>
          <w:rFonts w:ascii="Verdana" w:hAnsi="Verdana" w:cs="Calibri"/>
          <w:i/>
          <w:iCs/>
          <w:color w:val="000000" w:themeColor="text1"/>
          <w:sz w:val="20"/>
          <w:szCs w:val="20"/>
        </w:rPr>
        <w:t>3. Stroški v znesku 1.941,32 evra so breme agencije.</w:t>
      </w:r>
    </w:p>
    <w:p w14:paraId="6CA25C80" w14:textId="77777777" w:rsidR="006E496D" w:rsidRPr="005B7431" w:rsidRDefault="006E496D" w:rsidP="0015312C">
      <w:pPr>
        <w:rPr>
          <w:rFonts w:ascii="Verdana" w:hAnsi="Verdana" w:cs="Calibri"/>
          <w:b/>
          <w:bCs/>
          <w:color w:val="000000" w:themeColor="text1"/>
          <w:sz w:val="20"/>
          <w:szCs w:val="20"/>
        </w:rPr>
      </w:pPr>
    </w:p>
    <w:p w14:paraId="4CB5C751" w14:textId="77777777" w:rsidR="00AF3467" w:rsidRDefault="008A08D5" w:rsidP="0015312C">
      <w:pPr>
        <w:rPr>
          <w:rFonts w:ascii="Verdana" w:hAnsi="Verdana" w:cs="Calibri"/>
          <w:b/>
          <w:bCs/>
          <w:color w:val="000000" w:themeColor="text1"/>
          <w:sz w:val="20"/>
          <w:szCs w:val="20"/>
        </w:rPr>
      </w:pPr>
      <w:r w:rsidRPr="005B7431">
        <w:rPr>
          <w:rFonts w:ascii="Verdana" w:hAnsi="Verdana" w:cs="Calibri"/>
          <w:b/>
          <w:bCs/>
          <w:color w:val="000000" w:themeColor="text1"/>
          <w:sz w:val="20"/>
          <w:szCs w:val="20"/>
        </w:rPr>
        <w:t xml:space="preserve">Ad </w:t>
      </w:r>
      <w:r w:rsidR="0015312C" w:rsidRPr="005B7431">
        <w:rPr>
          <w:rFonts w:ascii="Verdana" w:hAnsi="Verdana" w:cs="Calibri"/>
          <w:b/>
          <w:bCs/>
          <w:color w:val="000000" w:themeColor="text1"/>
          <w:sz w:val="20"/>
          <w:szCs w:val="20"/>
        </w:rPr>
        <w:t>4.5</w:t>
      </w:r>
      <w:r w:rsidR="0015312C" w:rsidRPr="005B7431">
        <w:rPr>
          <w:rFonts w:ascii="Verdana" w:hAnsi="Verdana" w:cs="Calibri"/>
          <w:b/>
          <w:bCs/>
          <w:color w:val="000000" w:themeColor="text1"/>
          <w:sz w:val="20"/>
          <w:szCs w:val="20"/>
        </w:rPr>
        <w:tab/>
        <w:t xml:space="preserve">    Obravnava in odločanje o vlogah za vzorčno evalvacijo in </w:t>
      </w:r>
      <w:r w:rsidRPr="005B7431">
        <w:rPr>
          <w:rFonts w:ascii="Verdana" w:hAnsi="Verdana" w:cs="Calibri"/>
          <w:b/>
          <w:bCs/>
          <w:color w:val="000000" w:themeColor="text1"/>
          <w:sz w:val="20"/>
          <w:szCs w:val="20"/>
        </w:rPr>
        <w:br/>
        <w:t xml:space="preserve">                         </w:t>
      </w:r>
      <w:r w:rsidR="0015312C" w:rsidRPr="005B7431">
        <w:rPr>
          <w:rFonts w:ascii="Verdana" w:hAnsi="Verdana" w:cs="Calibri"/>
          <w:b/>
          <w:bCs/>
          <w:color w:val="000000" w:themeColor="text1"/>
          <w:sz w:val="20"/>
          <w:szCs w:val="20"/>
        </w:rPr>
        <w:t>akreditacijo</w:t>
      </w:r>
      <w:r w:rsidRPr="005B7431">
        <w:rPr>
          <w:rFonts w:ascii="Verdana" w:hAnsi="Verdana" w:cs="Calibri"/>
          <w:b/>
          <w:bCs/>
          <w:color w:val="000000" w:themeColor="text1"/>
          <w:sz w:val="20"/>
          <w:szCs w:val="20"/>
        </w:rPr>
        <w:t xml:space="preserve"> </w:t>
      </w:r>
      <w:r w:rsidR="0015312C" w:rsidRPr="005B7431">
        <w:rPr>
          <w:rFonts w:ascii="Verdana" w:hAnsi="Verdana" w:cs="Calibri"/>
          <w:b/>
          <w:bCs/>
          <w:color w:val="000000" w:themeColor="text1"/>
          <w:sz w:val="20"/>
          <w:szCs w:val="20"/>
        </w:rPr>
        <w:t>študijskih programov – poročilo o napredku (</w:t>
      </w:r>
      <w:proofErr w:type="spellStart"/>
      <w:r w:rsidR="0015312C" w:rsidRPr="005B7431">
        <w:rPr>
          <w:rFonts w:ascii="Verdana" w:hAnsi="Verdana" w:cs="Calibri"/>
          <w:b/>
          <w:bCs/>
          <w:color w:val="000000" w:themeColor="text1"/>
          <w:sz w:val="20"/>
          <w:szCs w:val="20"/>
        </w:rPr>
        <w:t>follow</w:t>
      </w:r>
      <w:proofErr w:type="spellEnd"/>
      <w:r w:rsidR="0015312C" w:rsidRPr="005B7431">
        <w:rPr>
          <w:rFonts w:ascii="Verdana" w:hAnsi="Verdana" w:cs="Calibri"/>
          <w:b/>
          <w:bCs/>
          <w:color w:val="000000" w:themeColor="text1"/>
          <w:sz w:val="20"/>
          <w:szCs w:val="20"/>
        </w:rPr>
        <w:t>-</w:t>
      </w:r>
      <w:r w:rsidRPr="005B7431">
        <w:rPr>
          <w:rFonts w:ascii="Verdana" w:hAnsi="Verdana" w:cs="Calibri"/>
          <w:b/>
          <w:bCs/>
          <w:color w:val="000000" w:themeColor="text1"/>
          <w:sz w:val="20"/>
          <w:szCs w:val="20"/>
        </w:rPr>
        <w:br/>
        <w:t xml:space="preserve">                          </w:t>
      </w:r>
      <w:r w:rsidR="0015312C" w:rsidRPr="005B7431">
        <w:rPr>
          <w:rFonts w:ascii="Verdana" w:hAnsi="Verdana" w:cs="Calibri"/>
          <w:b/>
          <w:bCs/>
          <w:color w:val="000000" w:themeColor="text1"/>
          <w:sz w:val="20"/>
          <w:szCs w:val="20"/>
        </w:rPr>
        <w:t>up)</w:t>
      </w:r>
    </w:p>
    <w:p w14:paraId="3684ADA6" w14:textId="0880B53E" w:rsidR="0015312C" w:rsidRDefault="0015312C" w:rsidP="0015312C">
      <w:pPr>
        <w:rPr>
          <w:rFonts w:ascii="Verdana" w:hAnsi="Verdana" w:cs="Calibri"/>
          <w:b/>
          <w:bCs/>
          <w:color w:val="000000" w:themeColor="text1"/>
          <w:sz w:val="20"/>
          <w:szCs w:val="20"/>
        </w:rPr>
      </w:pPr>
      <w:r w:rsidRPr="005B7431">
        <w:rPr>
          <w:rFonts w:ascii="Verdana" w:hAnsi="Verdana" w:cs="Calibri"/>
          <w:b/>
          <w:bCs/>
          <w:color w:val="000000" w:themeColor="text1"/>
          <w:sz w:val="20"/>
          <w:szCs w:val="20"/>
        </w:rPr>
        <w:t>4.5.1</w:t>
      </w:r>
      <w:r w:rsidRPr="005B7431">
        <w:rPr>
          <w:rFonts w:ascii="Verdana" w:hAnsi="Verdana" w:cs="Calibri"/>
          <w:b/>
          <w:bCs/>
          <w:color w:val="000000" w:themeColor="text1"/>
          <w:sz w:val="20"/>
          <w:szCs w:val="20"/>
        </w:rPr>
        <w:tab/>
        <w:t xml:space="preserve">    Pedagogika 3. st. PEF UM</w:t>
      </w:r>
    </w:p>
    <w:p w14:paraId="165DC29C" w14:textId="77777777" w:rsidR="006E496D" w:rsidRPr="005B7431" w:rsidRDefault="006E496D" w:rsidP="009D4060">
      <w:pPr>
        <w:pStyle w:val="Naslov8"/>
      </w:pPr>
    </w:p>
    <w:p w14:paraId="30F04B38" w14:textId="4C19D719" w:rsidR="0015312C" w:rsidRPr="005B7431" w:rsidRDefault="0015312C" w:rsidP="009D4060">
      <w:pPr>
        <w:pStyle w:val="Naslov8"/>
      </w:pPr>
      <w:r w:rsidRPr="005B7431">
        <w:t xml:space="preserve">20. SKLEP: </w:t>
      </w:r>
    </w:p>
    <w:p w14:paraId="0A8BCF89" w14:textId="77777777" w:rsidR="006E496D" w:rsidRPr="005B7431" w:rsidRDefault="006E496D" w:rsidP="006E496D">
      <w:pPr>
        <w:spacing w:after="0"/>
        <w:jc w:val="both"/>
        <w:rPr>
          <w:rFonts w:ascii="Verdana" w:hAnsi="Verdana"/>
          <w:i/>
          <w:iCs/>
          <w:sz w:val="20"/>
          <w:szCs w:val="20"/>
        </w:rPr>
      </w:pPr>
      <w:r w:rsidRPr="005B7431">
        <w:rPr>
          <w:rFonts w:ascii="Verdana" w:hAnsi="Verdana"/>
          <w:i/>
          <w:iCs/>
          <w:sz w:val="20"/>
          <w:szCs w:val="20"/>
        </w:rPr>
        <w:t>1. Svet agencije se seznani s poročilom o napredku, ki ga je v zvezi s podanimi priporočili sveta v postopku vzorčne evalvacije doktorskega študijskega programa Pedagogika Filozofske fakultete Univerze v Mariboru poslal visokošolski zavod, in ugotavlja, da je odziv visokošolskega zavoda na priporočila in ugotovitve sveta primeren.</w:t>
      </w:r>
    </w:p>
    <w:p w14:paraId="1D5ADBE5" w14:textId="77777777" w:rsidR="006E496D" w:rsidRPr="005B7431" w:rsidRDefault="006E496D" w:rsidP="006E496D">
      <w:pPr>
        <w:spacing w:after="0"/>
        <w:jc w:val="both"/>
        <w:rPr>
          <w:rFonts w:ascii="Verdana" w:hAnsi="Verdana"/>
          <w:i/>
          <w:iCs/>
          <w:sz w:val="20"/>
          <w:szCs w:val="20"/>
        </w:rPr>
      </w:pPr>
      <w:r w:rsidRPr="005B7431">
        <w:rPr>
          <w:rFonts w:ascii="Verdana" w:hAnsi="Verdana"/>
          <w:i/>
          <w:iCs/>
          <w:sz w:val="20"/>
          <w:szCs w:val="20"/>
        </w:rPr>
        <w:t xml:space="preserve"> 2. Poročilo o napredku in ugotovitev sveta o njegovi primernosti se v prvem naslednjem akreditacijskem ali evalvacijskem postopku visokošolskega zavoda oziroma študijskega programa posreduje skupini strokovnjakov. </w:t>
      </w:r>
    </w:p>
    <w:p w14:paraId="4DE7EF9C" w14:textId="77777777" w:rsidR="006E496D" w:rsidRPr="005B7431" w:rsidRDefault="006E496D" w:rsidP="006E496D">
      <w:pPr>
        <w:spacing w:after="0"/>
        <w:jc w:val="both"/>
        <w:rPr>
          <w:rFonts w:ascii="Verdana" w:hAnsi="Verdana"/>
          <w:i/>
          <w:iCs/>
          <w:sz w:val="20"/>
          <w:szCs w:val="20"/>
        </w:rPr>
      </w:pPr>
      <w:r w:rsidRPr="005B7431">
        <w:rPr>
          <w:rFonts w:ascii="Verdana" w:hAnsi="Verdana"/>
          <w:i/>
          <w:iCs/>
          <w:sz w:val="20"/>
          <w:szCs w:val="20"/>
        </w:rPr>
        <w:t xml:space="preserve">3. Svet agencije se zahvaljuje visokošolskemu zavodu za posredovano poročilo o napredku in se veseli nadaljnjega tvornega sodelovanja. </w:t>
      </w:r>
    </w:p>
    <w:p w14:paraId="526B3E67" w14:textId="1BB6C673" w:rsidR="001775CB" w:rsidRPr="005B7431" w:rsidRDefault="006E496D" w:rsidP="006E496D">
      <w:pPr>
        <w:spacing w:after="0"/>
        <w:jc w:val="both"/>
        <w:rPr>
          <w:rFonts w:ascii="Verdana" w:hAnsi="Verdana"/>
          <w:i/>
          <w:iCs/>
          <w:sz w:val="20"/>
          <w:szCs w:val="20"/>
        </w:rPr>
      </w:pPr>
      <w:r w:rsidRPr="005B7431">
        <w:rPr>
          <w:rFonts w:ascii="Verdana" w:hAnsi="Verdana"/>
          <w:i/>
          <w:iCs/>
          <w:sz w:val="20"/>
          <w:szCs w:val="20"/>
        </w:rPr>
        <w:t>4. Agencija visokošolski zavod obvesti o prvih treh točkah izreka tega sklepa.</w:t>
      </w:r>
    </w:p>
    <w:p w14:paraId="25BC2790" w14:textId="587E9F5A" w:rsidR="006E496D" w:rsidRPr="005B7431" w:rsidRDefault="0015312C" w:rsidP="0015312C">
      <w:pPr>
        <w:rPr>
          <w:rFonts w:ascii="Verdana" w:hAnsi="Verdana" w:cs="Calibri"/>
          <w:b/>
          <w:bCs/>
          <w:color w:val="000000" w:themeColor="text1"/>
          <w:sz w:val="20"/>
          <w:szCs w:val="20"/>
        </w:rPr>
      </w:pPr>
      <w:r w:rsidRPr="005B7431">
        <w:rPr>
          <w:rFonts w:ascii="Verdana" w:hAnsi="Verdana" w:cs="Calibri"/>
          <w:color w:val="000000" w:themeColor="text1"/>
          <w:sz w:val="20"/>
          <w:szCs w:val="20"/>
        </w:rPr>
        <w:br/>
      </w:r>
      <w:r w:rsidRPr="005B7431">
        <w:rPr>
          <w:rFonts w:ascii="Verdana" w:hAnsi="Verdana" w:cs="Calibri"/>
          <w:b/>
          <w:bCs/>
          <w:color w:val="000000" w:themeColor="text1"/>
          <w:sz w:val="20"/>
          <w:szCs w:val="20"/>
        </w:rPr>
        <w:t>4.5.2</w:t>
      </w:r>
      <w:r w:rsidRPr="005B7431">
        <w:rPr>
          <w:rFonts w:ascii="Verdana" w:hAnsi="Verdana" w:cs="Calibri"/>
          <w:b/>
          <w:bCs/>
          <w:color w:val="000000" w:themeColor="text1"/>
          <w:sz w:val="20"/>
          <w:szCs w:val="20"/>
        </w:rPr>
        <w:tab/>
        <w:t xml:space="preserve">    Organizacija in management kadrovskih in izobraževalnih sistemov 3. </w:t>
      </w:r>
      <w:r w:rsidRPr="005B7431">
        <w:rPr>
          <w:rFonts w:ascii="Verdana" w:hAnsi="Verdana" w:cs="Calibri"/>
          <w:b/>
          <w:bCs/>
          <w:color w:val="000000" w:themeColor="text1"/>
          <w:sz w:val="20"/>
          <w:szCs w:val="20"/>
        </w:rPr>
        <w:br/>
        <w:t xml:space="preserve">               st. (UM FOV)</w:t>
      </w:r>
    </w:p>
    <w:p w14:paraId="25C48133" w14:textId="77777777" w:rsidR="006E496D" w:rsidRPr="005B7431" w:rsidRDefault="006E496D" w:rsidP="009D4060">
      <w:pPr>
        <w:pStyle w:val="Naslov8"/>
      </w:pPr>
    </w:p>
    <w:p w14:paraId="0D827D56" w14:textId="2C892E5D" w:rsidR="0015312C" w:rsidRPr="005B7431" w:rsidRDefault="0015312C" w:rsidP="009D4060">
      <w:pPr>
        <w:pStyle w:val="Naslov8"/>
      </w:pPr>
      <w:r w:rsidRPr="005B7431">
        <w:lastRenderedPageBreak/>
        <w:t>2</w:t>
      </w:r>
      <w:r w:rsidR="001775CB" w:rsidRPr="005B7431">
        <w:t>1</w:t>
      </w:r>
      <w:r w:rsidRPr="005B7431">
        <w:t xml:space="preserve">. SKLEP: </w:t>
      </w:r>
    </w:p>
    <w:p w14:paraId="006C761A"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Organizacija in management kadrovskih in izobraževalnih sistemov Fakultete za organizacijske vede Univerze v Mariboru poslal visokošolski zavod, in ugotavlja, da je odziv visokošolskega zavoda na priporočila in ugotovitve sveta primeren. </w:t>
      </w:r>
    </w:p>
    <w:p w14:paraId="3C3955FE"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513712F6"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493515AE" w14:textId="53BB3D9A" w:rsidR="00B1195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4. Agencija visokošolski zavod obvesti o prvih treh točkah izreka tega sklepa.</w:t>
      </w:r>
    </w:p>
    <w:p w14:paraId="1C1B072E" w14:textId="77777777" w:rsidR="006E496D" w:rsidRPr="005B7431" w:rsidRDefault="006E496D" w:rsidP="00B1195D">
      <w:pPr>
        <w:spacing w:after="120" w:line="288" w:lineRule="auto"/>
        <w:rPr>
          <w:rFonts w:ascii="Verdana" w:hAnsi="Verdana" w:cs="Calibri"/>
          <w:b/>
          <w:bCs/>
          <w:color w:val="000000" w:themeColor="text1"/>
          <w:sz w:val="20"/>
          <w:szCs w:val="20"/>
        </w:rPr>
      </w:pPr>
    </w:p>
    <w:p w14:paraId="2430F085" w14:textId="540D44F3" w:rsidR="0015312C" w:rsidRPr="005B7431" w:rsidRDefault="0015312C" w:rsidP="00B1195D">
      <w:pPr>
        <w:spacing w:after="120" w:line="288" w:lineRule="auto"/>
        <w:rPr>
          <w:rFonts w:ascii="Verdana" w:hAnsi="Verdana" w:cs="Calibri"/>
          <w:color w:val="000000" w:themeColor="text1"/>
          <w:sz w:val="20"/>
          <w:szCs w:val="20"/>
        </w:rPr>
      </w:pPr>
      <w:r w:rsidRPr="005B7431">
        <w:rPr>
          <w:rFonts w:ascii="Verdana" w:hAnsi="Verdana" w:cs="Calibri"/>
          <w:b/>
          <w:bCs/>
          <w:color w:val="000000" w:themeColor="text1"/>
          <w:sz w:val="20"/>
          <w:szCs w:val="20"/>
        </w:rPr>
        <w:t>Ad 4.6     Imenovanje skupin strokovnjakov</w:t>
      </w:r>
      <w:r w:rsidRPr="005B7431">
        <w:rPr>
          <w:rFonts w:ascii="Verdana" w:hAnsi="Verdana" w:cs="Calibri"/>
          <w:b/>
          <w:bCs/>
          <w:color w:val="000000" w:themeColor="text1"/>
          <w:sz w:val="20"/>
          <w:szCs w:val="20"/>
        </w:rPr>
        <w:br/>
      </w:r>
    </w:p>
    <w:p w14:paraId="64C8B956" w14:textId="301FD7F6" w:rsidR="0055302A" w:rsidRPr="005B7431" w:rsidRDefault="0015312C" w:rsidP="0015312C">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4.6.1</w:t>
      </w:r>
      <w:r w:rsidRPr="005B7431">
        <w:rPr>
          <w:rFonts w:ascii="Verdana" w:hAnsi="Verdana" w:cs="Calibri"/>
          <w:b/>
          <w:bCs/>
          <w:color w:val="000000" w:themeColor="text1"/>
          <w:sz w:val="20"/>
          <w:szCs w:val="20"/>
        </w:rPr>
        <w:tab/>
        <w:t xml:space="preserve">     Fakulteta za pravo in ekonomijo </w:t>
      </w:r>
    </w:p>
    <w:p w14:paraId="1D212EA3" w14:textId="61A86DB9" w:rsidR="0015312C" w:rsidRPr="005B7431" w:rsidRDefault="0015312C" w:rsidP="006E496D">
      <w:pPr>
        <w:pStyle w:val="Naslov8"/>
      </w:pPr>
      <w:r w:rsidRPr="005B7431">
        <w:t>2</w:t>
      </w:r>
      <w:r w:rsidR="001775CB" w:rsidRPr="005B7431">
        <w:t>2</w:t>
      </w:r>
      <w:r w:rsidRPr="005B7431">
        <w:t xml:space="preserve">. SKLEP: </w:t>
      </w:r>
    </w:p>
    <w:p w14:paraId="1E67B8C2"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Nacionalne agencije Republike Slovenije za kakovost v visokem šolstvu imenuje skupino strokovnjakov za pripravo evalvacijskega poročila v postopku podaljšanja akreditacije Fakultete za pravo in ekonomijo, v sestavi: </w:t>
      </w:r>
    </w:p>
    <w:p w14:paraId="2E902823"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2. Skupina strokovnjakov opravi obisk visokošolskega zavoda in pripravi ugotovitveno poročilo z morebitnimi predlogi za natančnejšo presojo posameznih področij delovanja zavoda na drugem obisku, povezanih predvsem z organizacijo, izvajanjem, spreminjanjem in samoevalvacijo določenih študijskih programov, ter ga predloži svetu agencije najkasneje do 20. 02. 2025. </w:t>
      </w:r>
    </w:p>
    <w:p w14:paraId="45414FBD"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3. Če drugi obisk visokošolskega zavoda ni potreben, skupina strokovnjakov na podlagi ugotovitvenega poročila pripravi evalvacijsko poročilo </w:t>
      </w:r>
    </w:p>
    <w:p w14:paraId="48D14C97" w14:textId="77777777" w:rsidR="006E496D" w:rsidRPr="005B7431" w:rsidRDefault="006E496D" w:rsidP="006E496D">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4. Če svet agencije sklene, da je potreben drugi obisk, skupina strokovnjakov mesec dni po drugem obisku pripravi evalvacijsko poročilo in ga predloži svetu agencije. </w:t>
      </w:r>
    </w:p>
    <w:p w14:paraId="124D285A" w14:textId="2FCF8FED" w:rsidR="001775CB" w:rsidRPr="005B7431" w:rsidRDefault="006E496D" w:rsidP="006E496D">
      <w:pPr>
        <w:spacing w:after="0" w:line="288" w:lineRule="auto"/>
        <w:jc w:val="both"/>
        <w:rPr>
          <w:rFonts w:ascii="Verdana" w:hAnsi="Verdana" w:cs="Calibri"/>
          <w:color w:val="000000" w:themeColor="text1"/>
          <w:sz w:val="20"/>
          <w:szCs w:val="20"/>
        </w:rPr>
      </w:pPr>
      <w:r w:rsidRPr="005B7431">
        <w:rPr>
          <w:rFonts w:ascii="Verdana" w:hAnsi="Verdana" w:cs="Calibri"/>
          <w:i/>
          <w:iCs/>
          <w:color w:val="000000" w:themeColor="text1"/>
          <w:sz w:val="20"/>
          <w:szCs w:val="20"/>
        </w:rPr>
        <w:t xml:space="preserve">5. Evalvacijsko poročilo vsebuje presojo izpolnjevanja meril po področjih presoje in standardih kakovosti za podaljšanje akreditacije visokošolskega zavoda oziroma evalvacijo študijskega programa. Skupina strokovnjakov ga pripravi na podlagi presoje </w:t>
      </w:r>
      <w:proofErr w:type="spellStart"/>
      <w:r w:rsidRPr="005B7431">
        <w:rPr>
          <w:rFonts w:ascii="Verdana" w:hAnsi="Verdana" w:cs="Calibri"/>
          <w:i/>
          <w:iCs/>
          <w:color w:val="000000" w:themeColor="text1"/>
          <w:sz w:val="20"/>
          <w:szCs w:val="20"/>
        </w:rPr>
        <w:t>samoevalvacijskega</w:t>
      </w:r>
      <w:proofErr w:type="spellEnd"/>
      <w:r w:rsidRPr="005B7431">
        <w:rPr>
          <w:rFonts w:ascii="Verdana" w:hAnsi="Verdana" w:cs="Calibri"/>
          <w:i/>
          <w:iCs/>
          <w:color w:val="000000" w:themeColor="text1"/>
          <w:sz w:val="20"/>
          <w:szCs w:val="20"/>
        </w:rPr>
        <w:t xml:space="preserve"> poročila visokošolskega zavoda, vloge s prilogami in morebitne druge dokumentacije, ki jo zahteva na obisku visokošolskega zavoda, ter ugotovitev na obisku. 6. Skupina strokovnjakov v enem mesecu od prejema morebitnih pripomb visokošolskega zavoda pripravi končno evalvacijsko poročilo, v katerem se opredeli do vseh pripomb.</w:t>
      </w:r>
    </w:p>
    <w:p w14:paraId="4D5AE2EB" w14:textId="77777777" w:rsidR="006E496D" w:rsidRPr="005B7431" w:rsidRDefault="006E496D" w:rsidP="00A95FD3">
      <w:pPr>
        <w:spacing w:after="120" w:line="288" w:lineRule="auto"/>
        <w:rPr>
          <w:rFonts w:ascii="Verdana" w:hAnsi="Verdana" w:cs="Calibri"/>
          <w:b/>
          <w:bCs/>
          <w:color w:val="000000" w:themeColor="text1"/>
          <w:sz w:val="20"/>
          <w:szCs w:val="20"/>
        </w:rPr>
      </w:pPr>
    </w:p>
    <w:p w14:paraId="3F7914FF" w14:textId="19290CAF" w:rsidR="00502BB2" w:rsidRPr="005B7431" w:rsidRDefault="00502BB2" w:rsidP="0015312C">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 xml:space="preserve">Ad </w:t>
      </w:r>
      <w:r w:rsidR="0015312C" w:rsidRPr="005B7431">
        <w:rPr>
          <w:rFonts w:ascii="Verdana" w:hAnsi="Verdana" w:cs="Calibri"/>
          <w:b/>
          <w:bCs/>
          <w:color w:val="000000" w:themeColor="text1"/>
          <w:sz w:val="20"/>
          <w:szCs w:val="20"/>
        </w:rPr>
        <w:t>4.8</w:t>
      </w:r>
      <w:r w:rsidR="008A08D5" w:rsidRPr="005B7431">
        <w:rPr>
          <w:rFonts w:ascii="Verdana" w:hAnsi="Verdana" w:cs="Calibri"/>
          <w:b/>
          <w:bCs/>
          <w:color w:val="000000" w:themeColor="text1"/>
          <w:sz w:val="20"/>
          <w:szCs w:val="20"/>
        </w:rPr>
        <w:t xml:space="preserve">     </w:t>
      </w:r>
      <w:r w:rsidR="0015312C" w:rsidRPr="005B7431">
        <w:rPr>
          <w:rFonts w:ascii="Verdana" w:hAnsi="Verdana" w:cs="Calibri"/>
          <w:b/>
          <w:bCs/>
          <w:color w:val="000000" w:themeColor="text1"/>
          <w:sz w:val="20"/>
          <w:szCs w:val="20"/>
        </w:rPr>
        <w:t xml:space="preserve">Prenehanje akreditacije visokošolskih zavodov in študijskih </w:t>
      </w:r>
      <w:r w:rsidR="0015312C" w:rsidRPr="005B7431">
        <w:rPr>
          <w:rFonts w:ascii="Verdana" w:hAnsi="Verdana" w:cs="Calibri"/>
          <w:b/>
          <w:bCs/>
          <w:color w:val="000000" w:themeColor="text1"/>
          <w:sz w:val="20"/>
          <w:szCs w:val="20"/>
        </w:rPr>
        <w:br/>
        <w:t xml:space="preserve">                programov</w:t>
      </w:r>
    </w:p>
    <w:p w14:paraId="23882583" w14:textId="5F89AB2F" w:rsidR="0015312C" w:rsidRPr="005B7431" w:rsidRDefault="0015312C" w:rsidP="0015312C">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lastRenderedPageBreak/>
        <w:br/>
        <w:t>4.8.1</w:t>
      </w:r>
      <w:r w:rsidRPr="005B7431">
        <w:rPr>
          <w:rFonts w:ascii="Verdana" w:hAnsi="Verdana" w:cs="Calibri"/>
          <w:b/>
          <w:bCs/>
          <w:color w:val="000000" w:themeColor="text1"/>
          <w:sz w:val="20"/>
          <w:szCs w:val="20"/>
        </w:rPr>
        <w:tab/>
        <w:t xml:space="preserve">      Prenehanje akreditacije študijskega programa Evropsko in </w:t>
      </w:r>
      <w:r w:rsidRPr="005B7431">
        <w:rPr>
          <w:rFonts w:ascii="Verdana" w:hAnsi="Verdana" w:cs="Calibri"/>
          <w:b/>
          <w:bCs/>
          <w:color w:val="000000" w:themeColor="text1"/>
          <w:sz w:val="20"/>
          <w:szCs w:val="20"/>
        </w:rPr>
        <w:br/>
        <w:t xml:space="preserve">                primerjalno pravo 3. st. (UM PF)</w:t>
      </w:r>
    </w:p>
    <w:p w14:paraId="1A6FCD94" w14:textId="177A1291" w:rsidR="0015312C" w:rsidRPr="005B7431" w:rsidRDefault="0015312C" w:rsidP="009D4060">
      <w:pPr>
        <w:pStyle w:val="Naslov8"/>
      </w:pPr>
      <w:r w:rsidRPr="005B7431">
        <w:t>2</w:t>
      </w:r>
      <w:r w:rsidR="00134EE7" w:rsidRPr="005B7431">
        <w:t>4</w:t>
      </w:r>
      <w:r w:rsidRPr="005B7431">
        <w:t xml:space="preserve">. SKLEP: </w:t>
      </w:r>
    </w:p>
    <w:p w14:paraId="792EED3F" w14:textId="77777777" w:rsidR="005114C9" w:rsidRPr="005B7431" w:rsidRDefault="005114C9" w:rsidP="005114C9">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se seznani s sklepom senata, v katerem Univerza v Mariboru agencijo obvešča o ukinitvi doktorskega študijskega programa Evropsko in primerjalno pravo Pravne fakultete Univerze v Mariboru in Pravne fakultete Univerze v </w:t>
      </w:r>
      <w:proofErr w:type="spellStart"/>
      <w:r w:rsidRPr="005B7431">
        <w:rPr>
          <w:rFonts w:ascii="Verdana" w:hAnsi="Verdana" w:cs="Calibri"/>
          <w:i/>
          <w:iCs/>
          <w:color w:val="000000" w:themeColor="text1"/>
          <w:sz w:val="20"/>
          <w:szCs w:val="20"/>
        </w:rPr>
        <w:t>Rijeki</w:t>
      </w:r>
      <w:proofErr w:type="spellEnd"/>
      <w:r w:rsidRPr="005B7431">
        <w:rPr>
          <w:rFonts w:ascii="Verdana" w:hAnsi="Verdana" w:cs="Calibri"/>
          <w:i/>
          <w:iCs/>
          <w:color w:val="000000" w:themeColor="text1"/>
          <w:sz w:val="20"/>
          <w:szCs w:val="20"/>
        </w:rPr>
        <w:t xml:space="preserve">. </w:t>
      </w:r>
    </w:p>
    <w:p w14:paraId="753C03EF" w14:textId="37ACBF2D" w:rsidR="0015312C" w:rsidRPr="005B7431" w:rsidRDefault="005114C9" w:rsidP="005114C9">
      <w:pPr>
        <w:spacing w:after="0" w:line="288" w:lineRule="auto"/>
        <w:jc w:val="both"/>
        <w:rPr>
          <w:rFonts w:ascii="Verdana" w:hAnsi="Verdana" w:cs="Calibri"/>
          <w:color w:val="000000" w:themeColor="text1"/>
          <w:sz w:val="20"/>
          <w:szCs w:val="20"/>
        </w:rPr>
      </w:pPr>
      <w:r w:rsidRPr="005B7431">
        <w:rPr>
          <w:rFonts w:ascii="Verdana" w:hAnsi="Verdana" w:cs="Calibri"/>
          <w:i/>
          <w:iCs/>
          <w:color w:val="000000" w:themeColor="text1"/>
          <w:sz w:val="20"/>
          <w:szCs w:val="20"/>
        </w:rPr>
        <w:t>2. Akreditacija navedenemu študijskemu programu preneha z 28. 10. 2025.</w:t>
      </w:r>
    </w:p>
    <w:p w14:paraId="49F93424" w14:textId="4126FA8D" w:rsidR="0015312C" w:rsidRPr="005B7431" w:rsidRDefault="0015312C" w:rsidP="0015312C">
      <w:pPr>
        <w:spacing w:after="120" w:line="288" w:lineRule="auto"/>
        <w:rPr>
          <w:rFonts w:ascii="Verdana" w:hAnsi="Verdana" w:cs="Calibri"/>
          <w:i/>
          <w:iCs/>
          <w:color w:val="000000" w:themeColor="text1"/>
          <w:sz w:val="20"/>
          <w:szCs w:val="20"/>
        </w:rPr>
      </w:pPr>
      <w:r w:rsidRPr="005B7431">
        <w:rPr>
          <w:rFonts w:ascii="Verdana" w:hAnsi="Verdana" w:cs="Calibri"/>
          <w:color w:val="000000" w:themeColor="text1"/>
          <w:sz w:val="20"/>
          <w:szCs w:val="20"/>
        </w:rPr>
        <w:br/>
      </w:r>
      <w:r w:rsidRPr="005B7431">
        <w:rPr>
          <w:rFonts w:ascii="Verdana" w:hAnsi="Verdana" w:cs="Calibri"/>
          <w:b/>
          <w:bCs/>
          <w:color w:val="000000" w:themeColor="text1"/>
          <w:sz w:val="20"/>
          <w:szCs w:val="20"/>
        </w:rPr>
        <w:t>4.8.2</w:t>
      </w:r>
      <w:r w:rsidRPr="005B7431">
        <w:rPr>
          <w:rFonts w:ascii="Verdana" w:hAnsi="Verdana" w:cs="Calibri"/>
          <w:b/>
          <w:bCs/>
          <w:color w:val="000000" w:themeColor="text1"/>
          <w:sz w:val="20"/>
          <w:szCs w:val="20"/>
        </w:rPr>
        <w:tab/>
        <w:t xml:space="preserve">      Prenehanje akreditacije študijskega programa Francistika z </w:t>
      </w:r>
      <w:r w:rsidRPr="005B7431">
        <w:rPr>
          <w:rFonts w:ascii="Verdana" w:hAnsi="Verdana" w:cs="Calibri"/>
          <w:b/>
          <w:bCs/>
          <w:color w:val="000000" w:themeColor="text1"/>
          <w:sz w:val="20"/>
          <w:szCs w:val="20"/>
        </w:rPr>
        <w:br/>
        <w:t xml:space="preserve">                romanistiko, 1. st. UN (UL FF)</w:t>
      </w:r>
    </w:p>
    <w:p w14:paraId="3C75DC8C" w14:textId="77777777" w:rsidR="00FD21C0" w:rsidRDefault="00FD21C0" w:rsidP="009D4060">
      <w:pPr>
        <w:pStyle w:val="Naslov8"/>
      </w:pPr>
    </w:p>
    <w:p w14:paraId="5DE4ABB0" w14:textId="77777777" w:rsidR="00FD21C0" w:rsidRDefault="00FD21C0" w:rsidP="009D4060">
      <w:pPr>
        <w:pStyle w:val="Naslov8"/>
      </w:pPr>
    </w:p>
    <w:p w14:paraId="4E2E7404" w14:textId="14821823" w:rsidR="0015312C" w:rsidRPr="005B7431" w:rsidRDefault="0015312C" w:rsidP="009D4060">
      <w:pPr>
        <w:pStyle w:val="Naslov8"/>
      </w:pPr>
      <w:r w:rsidRPr="005B7431">
        <w:t>2</w:t>
      </w:r>
      <w:r w:rsidR="00134EE7" w:rsidRPr="005B7431">
        <w:t>5</w:t>
      </w:r>
      <w:r w:rsidRPr="005B7431">
        <w:t xml:space="preserve">. SKLEP: </w:t>
      </w:r>
    </w:p>
    <w:p w14:paraId="185567E9" w14:textId="77777777" w:rsidR="005114C9" w:rsidRPr="005B7431" w:rsidRDefault="005114C9" w:rsidP="005114C9">
      <w:pPr>
        <w:spacing w:after="0" w:line="288" w:lineRule="auto"/>
        <w:jc w:val="both"/>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Svet se seznani s sklepom senata, v katerem Univerza v Mariboru agencijo obvešča o ukinitvi doktorskega študijskega programa Evropsko in primerjalno pravo Pravne fakultete Univerze v Mariboru in Pravne fakultete Univerze v </w:t>
      </w:r>
      <w:proofErr w:type="spellStart"/>
      <w:r w:rsidRPr="005B7431">
        <w:rPr>
          <w:rFonts w:ascii="Verdana" w:hAnsi="Verdana" w:cs="Calibri"/>
          <w:i/>
          <w:iCs/>
          <w:color w:val="000000" w:themeColor="text1"/>
          <w:sz w:val="20"/>
          <w:szCs w:val="20"/>
        </w:rPr>
        <w:t>Rijeki</w:t>
      </w:r>
      <w:proofErr w:type="spellEnd"/>
      <w:r w:rsidRPr="005B7431">
        <w:rPr>
          <w:rFonts w:ascii="Verdana" w:hAnsi="Verdana" w:cs="Calibri"/>
          <w:i/>
          <w:iCs/>
          <w:color w:val="000000" w:themeColor="text1"/>
          <w:sz w:val="20"/>
          <w:szCs w:val="20"/>
        </w:rPr>
        <w:t xml:space="preserve">. </w:t>
      </w:r>
    </w:p>
    <w:p w14:paraId="3FCBB057" w14:textId="77777777" w:rsidR="005114C9" w:rsidRPr="005B7431" w:rsidRDefault="005114C9" w:rsidP="0015312C">
      <w:pPr>
        <w:spacing w:after="120" w:line="288" w:lineRule="auto"/>
        <w:rPr>
          <w:rFonts w:ascii="Verdana" w:hAnsi="Verdana" w:cs="Calibri"/>
          <w:color w:val="000000" w:themeColor="text1"/>
          <w:sz w:val="20"/>
          <w:szCs w:val="20"/>
        </w:rPr>
      </w:pPr>
      <w:r w:rsidRPr="005B7431">
        <w:rPr>
          <w:rFonts w:ascii="Verdana" w:hAnsi="Verdana" w:cs="Calibri"/>
          <w:i/>
          <w:iCs/>
          <w:color w:val="000000" w:themeColor="text1"/>
          <w:sz w:val="20"/>
          <w:szCs w:val="20"/>
        </w:rPr>
        <w:t>2. Akreditacija navedenemu študijskemu programu preneha z 28. 10. 2025.</w:t>
      </w:r>
      <w:r w:rsidRPr="005B7431" w:rsidDel="005114C9">
        <w:rPr>
          <w:rFonts w:ascii="Verdana" w:hAnsi="Verdana" w:cs="Calibri"/>
          <w:color w:val="000000" w:themeColor="text1"/>
          <w:sz w:val="20"/>
          <w:szCs w:val="20"/>
        </w:rPr>
        <w:t xml:space="preserve"> </w:t>
      </w:r>
    </w:p>
    <w:p w14:paraId="508E91B7" w14:textId="77777777" w:rsidR="005114C9" w:rsidRPr="005B7431" w:rsidRDefault="005114C9" w:rsidP="0015312C">
      <w:pPr>
        <w:spacing w:after="120" w:line="288" w:lineRule="auto"/>
        <w:rPr>
          <w:rFonts w:ascii="Verdana" w:hAnsi="Verdana" w:cs="Calibri"/>
          <w:b/>
          <w:bCs/>
          <w:color w:val="000000" w:themeColor="text1"/>
          <w:sz w:val="20"/>
          <w:szCs w:val="20"/>
        </w:rPr>
      </w:pPr>
    </w:p>
    <w:p w14:paraId="22D04C63" w14:textId="77777777" w:rsidR="005114C9" w:rsidRPr="005B7431" w:rsidRDefault="0015312C" w:rsidP="005114C9">
      <w:pPr>
        <w:spacing w:after="0" w:line="240"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4.9</w:t>
      </w:r>
      <w:r w:rsidRPr="005B7431">
        <w:rPr>
          <w:rFonts w:ascii="Verdana" w:hAnsi="Verdana" w:cs="Calibri"/>
          <w:b/>
          <w:bCs/>
          <w:color w:val="000000" w:themeColor="text1"/>
          <w:sz w:val="20"/>
          <w:szCs w:val="20"/>
        </w:rPr>
        <w:tab/>
        <w:t xml:space="preserve">      Ustavitev postopkov akreditacij in evalvacij visokošolskih zavodov in </w:t>
      </w:r>
      <w:r w:rsidRPr="005B7431">
        <w:rPr>
          <w:rFonts w:ascii="Verdana" w:hAnsi="Verdana" w:cs="Calibri"/>
          <w:b/>
          <w:bCs/>
          <w:color w:val="000000" w:themeColor="text1"/>
          <w:sz w:val="20"/>
          <w:szCs w:val="20"/>
        </w:rPr>
        <w:br/>
        <w:t xml:space="preserve">                 študijskih programov</w:t>
      </w:r>
    </w:p>
    <w:p w14:paraId="387EC069" w14:textId="73886AFE" w:rsidR="005114C9" w:rsidRPr="005B7431" w:rsidRDefault="005114C9" w:rsidP="00E76A0E">
      <w:pPr>
        <w:spacing w:after="0" w:line="240" w:lineRule="auto"/>
        <w:rPr>
          <w:rFonts w:ascii="Verdana" w:eastAsia="Times New Roman" w:hAnsi="Verdana" w:cs="Segoe UI"/>
          <w:color w:val="000000" w:themeColor="text1"/>
          <w:sz w:val="20"/>
          <w:szCs w:val="20"/>
          <w:lang w:eastAsia="sl-SI"/>
        </w:rPr>
      </w:pPr>
    </w:p>
    <w:p w14:paraId="21DF8FF7" w14:textId="77777777" w:rsidR="005114C9" w:rsidRPr="005B7431" w:rsidRDefault="0015312C" w:rsidP="0015312C">
      <w:pPr>
        <w:spacing w:after="120" w:line="288"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t>4.9.1</w:t>
      </w:r>
      <w:r w:rsidRPr="005B7431">
        <w:rPr>
          <w:rFonts w:ascii="Verdana" w:hAnsi="Verdana" w:cs="Calibri"/>
          <w:b/>
          <w:bCs/>
          <w:color w:val="000000" w:themeColor="text1"/>
          <w:sz w:val="20"/>
          <w:szCs w:val="20"/>
        </w:rPr>
        <w:tab/>
        <w:t xml:space="preserve">      Trajnostni management 2 st. (VŠTR)</w:t>
      </w:r>
    </w:p>
    <w:p w14:paraId="1CE38E53" w14:textId="77777777" w:rsidR="00E76A0E" w:rsidRPr="005B7431" w:rsidRDefault="00E76A0E" w:rsidP="009D4060">
      <w:pPr>
        <w:pStyle w:val="Naslov8"/>
      </w:pPr>
    </w:p>
    <w:p w14:paraId="2867ACC1" w14:textId="77777777" w:rsidR="00E76A0E" w:rsidRPr="005B7431" w:rsidRDefault="00E76A0E" w:rsidP="009D4060">
      <w:pPr>
        <w:pStyle w:val="Naslov8"/>
      </w:pPr>
    </w:p>
    <w:p w14:paraId="02A82A6D" w14:textId="220156B2" w:rsidR="009F7CFB" w:rsidRPr="005B7431" w:rsidRDefault="009F7CFB" w:rsidP="009D4060">
      <w:pPr>
        <w:pStyle w:val="Naslov8"/>
      </w:pPr>
      <w:r w:rsidRPr="005B7431">
        <w:t>2</w:t>
      </w:r>
      <w:r w:rsidR="00134EE7" w:rsidRPr="005B7431">
        <w:t>6</w:t>
      </w:r>
      <w:r w:rsidRPr="005B7431">
        <w:t xml:space="preserve">. SKLEP: </w:t>
      </w:r>
    </w:p>
    <w:p w14:paraId="1F33E2ED" w14:textId="77777777" w:rsidR="00135B36" w:rsidRPr="005B7431" w:rsidRDefault="00135B36" w:rsidP="00135B36">
      <w:pPr>
        <w:spacing w:after="0" w:line="288" w:lineRule="auto"/>
        <w:rPr>
          <w:rFonts w:ascii="Verdana" w:hAnsi="Verdana" w:cs="Calibri"/>
          <w:i/>
          <w:iCs/>
          <w:color w:val="000000" w:themeColor="text1"/>
          <w:sz w:val="20"/>
          <w:szCs w:val="20"/>
        </w:rPr>
      </w:pPr>
      <w:r w:rsidRPr="005B7431">
        <w:rPr>
          <w:rFonts w:ascii="Verdana" w:hAnsi="Verdana" w:cs="Calibri"/>
          <w:i/>
          <w:iCs/>
          <w:color w:val="000000" w:themeColor="text1"/>
          <w:sz w:val="20"/>
          <w:szCs w:val="20"/>
        </w:rPr>
        <w:t xml:space="preserve">1. Postopek akreditacije magistrskega študijskega programa Trajnostni management Visoke šole za trajnostni razvoj, se ustavi. </w:t>
      </w:r>
    </w:p>
    <w:p w14:paraId="1E46EBEC" w14:textId="1FD467B4" w:rsidR="001775CB" w:rsidRPr="005B7431" w:rsidRDefault="00135B36" w:rsidP="0015312C">
      <w:pPr>
        <w:spacing w:after="120" w:line="288" w:lineRule="auto"/>
        <w:rPr>
          <w:rFonts w:ascii="Verdana" w:hAnsi="Verdana" w:cs="Calibri"/>
          <w:b/>
          <w:bCs/>
          <w:color w:val="000000" w:themeColor="text1"/>
          <w:sz w:val="20"/>
          <w:szCs w:val="20"/>
        </w:rPr>
      </w:pPr>
      <w:r w:rsidRPr="005B7431">
        <w:rPr>
          <w:rFonts w:ascii="Verdana" w:hAnsi="Verdana" w:cs="Calibri"/>
          <w:i/>
          <w:iCs/>
          <w:color w:val="000000" w:themeColor="text1"/>
          <w:sz w:val="20"/>
          <w:szCs w:val="20"/>
        </w:rPr>
        <w:t>2. Stroški v znesku 1.179,55 € so breme agencije.</w:t>
      </w:r>
      <w:r w:rsidRPr="005B7431" w:rsidDel="005114C9">
        <w:rPr>
          <w:rFonts w:ascii="Verdana" w:hAnsi="Verdana" w:cs="Calibri"/>
          <w:i/>
          <w:iCs/>
          <w:color w:val="000000" w:themeColor="text1"/>
          <w:sz w:val="20"/>
          <w:szCs w:val="20"/>
        </w:rPr>
        <w:t xml:space="preserve"> </w:t>
      </w:r>
    </w:p>
    <w:p w14:paraId="68BDD93F" w14:textId="572D73E2" w:rsidR="009F7CFB" w:rsidRPr="005B7431" w:rsidRDefault="0015312C" w:rsidP="0015312C">
      <w:pPr>
        <w:shd w:val="clear" w:color="auto" w:fill="FFFFFF"/>
        <w:spacing w:after="0" w:line="240" w:lineRule="auto"/>
        <w:rPr>
          <w:rFonts w:ascii="Verdana" w:hAnsi="Verdana" w:cs="Calibri"/>
          <w:b/>
          <w:bCs/>
          <w:color w:val="000000" w:themeColor="text1"/>
          <w:sz w:val="20"/>
          <w:szCs w:val="20"/>
        </w:rPr>
      </w:pPr>
      <w:r w:rsidRPr="005B7431">
        <w:rPr>
          <w:rFonts w:ascii="Verdana" w:hAnsi="Verdana" w:cs="Calibri"/>
          <w:b/>
          <w:bCs/>
          <w:color w:val="000000" w:themeColor="text1"/>
          <w:sz w:val="20"/>
          <w:szCs w:val="20"/>
        </w:rPr>
        <w:br/>
      </w:r>
    </w:p>
    <w:p w14:paraId="79714906" w14:textId="77777777" w:rsidR="009F7CFB" w:rsidRPr="005B7431" w:rsidRDefault="009F7CFB" w:rsidP="009D4060">
      <w:pPr>
        <w:pStyle w:val="Naslov8"/>
      </w:pPr>
    </w:p>
    <w:p w14:paraId="1DA12D46" w14:textId="77777777" w:rsidR="00C1071B" w:rsidRPr="00B47F8E" w:rsidRDefault="00C1071B" w:rsidP="00BC3C82">
      <w:pPr>
        <w:spacing w:after="0" w:line="240" w:lineRule="auto"/>
        <w:jc w:val="both"/>
        <w:rPr>
          <w:rFonts w:ascii="Verdana" w:hAnsi="Verdana"/>
          <w:sz w:val="20"/>
          <w:szCs w:val="20"/>
        </w:rPr>
      </w:pPr>
    </w:p>
    <w:p w14:paraId="49A8A96D" w14:textId="77777777" w:rsidR="00C1071B" w:rsidRPr="00B47F8E" w:rsidRDefault="00C1071B" w:rsidP="00BC3C82">
      <w:pPr>
        <w:spacing w:after="0" w:line="240" w:lineRule="auto"/>
        <w:jc w:val="both"/>
        <w:rPr>
          <w:rFonts w:ascii="Verdana" w:eastAsia="Times New Roman" w:hAnsi="Verdana" w:cs="Times New Roman"/>
          <w:b/>
          <w:bCs/>
          <w:kern w:val="0"/>
          <w:sz w:val="20"/>
          <w:szCs w:val="24"/>
          <w:lang w:eastAsia="sl-SI"/>
          <w14:ligatures w14:val="none"/>
        </w:rPr>
      </w:pPr>
    </w:p>
    <w:p w14:paraId="6D45A1E6" w14:textId="77777777" w:rsidR="00510589" w:rsidRPr="00B47F8E" w:rsidRDefault="00510589" w:rsidP="00BC3C82">
      <w:pPr>
        <w:spacing w:after="0" w:line="240" w:lineRule="auto"/>
        <w:jc w:val="both"/>
        <w:rPr>
          <w:rFonts w:ascii="Verdana" w:eastAsia="Times New Roman" w:hAnsi="Verdana" w:cs="Times New Roman"/>
          <w:bCs/>
          <w:i/>
          <w:iCs/>
          <w:kern w:val="0"/>
          <w:sz w:val="20"/>
          <w:szCs w:val="24"/>
          <w:lang w:eastAsia="sl-SI"/>
          <w14:ligatures w14:val="none"/>
        </w:rPr>
      </w:pPr>
    </w:p>
    <w:bookmarkEnd w:id="0"/>
    <w:p w14:paraId="2BB5250D" w14:textId="77777777" w:rsidR="00D8711D" w:rsidRPr="00B47F8E" w:rsidRDefault="00D8711D" w:rsidP="00BC3C82">
      <w:pPr>
        <w:spacing w:after="0" w:line="240" w:lineRule="auto"/>
        <w:jc w:val="both"/>
        <w:rPr>
          <w:rFonts w:ascii="Verdana" w:eastAsia="Calibri" w:hAnsi="Verdana" w:cs="Calibri"/>
          <w:kern w:val="0"/>
          <w:sz w:val="20"/>
          <w:szCs w:val="20"/>
          <w:lang w:eastAsia="sl-SI"/>
          <w14:ligatures w14:val="none"/>
        </w:rPr>
      </w:pPr>
    </w:p>
    <w:p w14:paraId="0ECAD665" w14:textId="77777777" w:rsidR="001E6FFC" w:rsidRPr="005A1918" w:rsidRDefault="001E6FFC" w:rsidP="00022067">
      <w:pPr>
        <w:spacing w:after="0" w:line="288" w:lineRule="auto"/>
        <w:jc w:val="both"/>
        <w:rPr>
          <w:rFonts w:ascii="Verdana" w:eastAsia="Times New Roman" w:hAnsi="Verdana" w:cs="Segoe UI"/>
          <w:color w:val="000000" w:themeColor="text1"/>
          <w:sz w:val="20"/>
          <w:szCs w:val="20"/>
          <w:lang w:eastAsia="sl-SI"/>
        </w:rPr>
      </w:pPr>
    </w:p>
    <w:p w14:paraId="3597B9D5" w14:textId="168FA807" w:rsidR="008D74AA" w:rsidRDefault="008D74AA" w:rsidP="00BC3C82">
      <w:pPr>
        <w:spacing w:after="0" w:line="240" w:lineRule="auto"/>
        <w:jc w:val="both"/>
        <w:rPr>
          <w:rFonts w:ascii="Verdana" w:eastAsia="Calibri" w:hAnsi="Verdana" w:cs="Calibri"/>
          <w:kern w:val="0"/>
          <w:sz w:val="20"/>
          <w:szCs w:val="20"/>
          <w:lang w:eastAsia="sl-SI"/>
          <w14:ligatures w14:val="none"/>
        </w:rPr>
      </w:pPr>
    </w:p>
    <w:p w14:paraId="2F499F99" w14:textId="467B7A70" w:rsidR="008D74AA" w:rsidRPr="007B72CF" w:rsidRDefault="008D74AA" w:rsidP="00BC3C82">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88BC5" w14:textId="77777777" w:rsidR="00350767" w:rsidRDefault="00350767" w:rsidP="00023ADF">
      <w:pPr>
        <w:spacing w:after="0" w:line="240" w:lineRule="auto"/>
      </w:pPr>
      <w:r>
        <w:separator/>
      </w:r>
    </w:p>
  </w:endnote>
  <w:endnote w:type="continuationSeparator" w:id="0">
    <w:p w14:paraId="74ABC601" w14:textId="77777777" w:rsidR="00350767" w:rsidRDefault="00350767"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08F26" w14:textId="77777777" w:rsidR="00350767" w:rsidRDefault="00350767" w:rsidP="00023ADF">
      <w:pPr>
        <w:spacing w:after="0" w:line="240" w:lineRule="auto"/>
      </w:pPr>
      <w:r>
        <w:separator/>
      </w:r>
    </w:p>
  </w:footnote>
  <w:footnote w:type="continuationSeparator" w:id="0">
    <w:p w14:paraId="2D02C6B2" w14:textId="77777777" w:rsidR="00350767" w:rsidRDefault="00350767"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6607" w14:textId="21E8FE03" w:rsidR="00574B6A" w:rsidRPr="00023ADF" w:rsidRDefault="00023ADF" w:rsidP="00BC08D9">
    <w:pPr>
      <w:tabs>
        <w:tab w:val="center" w:pos="4536"/>
        <w:tab w:val="right" w:pos="9072"/>
      </w:tabs>
      <w:spacing w:after="0" w:line="240" w:lineRule="auto"/>
      <w:rPr>
        <w:rFonts w:ascii="Verdana" w:eastAsia="Calibri" w:hAnsi="Verdana" w:cs="Times New Roman"/>
        <w:kern w:val="0"/>
        <w:sz w:val="20"/>
        <w:szCs w:val="20"/>
        <w:lang w:eastAsia="sl-SI"/>
        <w14:ligatures w14:val="none"/>
      </w:rPr>
    </w:pPr>
    <w:r w:rsidRPr="00023ADF">
      <w:rPr>
        <w:rFonts w:ascii="Verdana" w:eastAsia="Calibri" w:hAnsi="Verdana" w:cs="Times New Roman"/>
        <w:noProof/>
        <w:kern w:val="0"/>
        <w:sz w:val="20"/>
        <w:szCs w:val="20"/>
        <w:lang w:eastAsia="sl-SI"/>
        <w14:ligatures w14:val="none"/>
      </w:rPr>
      <w:drawing>
        <wp:inline distT="0" distB="0" distL="0" distR="0" wp14:anchorId="7258FE1C" wp14:editId="61ADA01D">
          <wp:extent cx="2362200" cy="1371600"/>
          <wp:effectExtent l="0" t="0" r="0" b="0"/>
          <wp:docPr id="5176067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r w:rsidR="00574B6A">
      <w:t xml:space="preserve"> </w:t>
    </w:r>
  </w:p>
  <w:p w14:paraId="397E9179" w14:textId="5A56F23A"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66394"/>
    <w:multiLevelType w:val="hybridMultilevel"/>
    <w:tmpl w:val="C0E8039C"/>
    <w:lvl w:ilvl="0" w:tplc="2B6AF61C">
      <w:start w:val="1"/>
      <w:numFmt w:val="decimal"/>
      <w:lvlText w:val="%1."/>
      <w:lvlJc w:val="left"/>
      <w:pPr>
        <w:ind w:left="720" w:hanging="360"/>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AD40589"/>
    <w:multiLevelType w:val="hybridMultilevel"/>
    <w:tmpl w:val="3490C4C6"/>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A84B8D"/>
    <w:multiLevelType w:val="hybridMultilevel"/>
    <w:tmpl w:val="5582E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AB4BC8"/>
    <w:multiLevelType w:val="hybridMultilevel"/>
    <w:tmpl w:val="51F230CE"/>
    <w:lvl w:ilvl="0" w:tplc="21E80880">
      <w:start w:val="1"/>
      <w:numFmt w:val="decimal"/>
      <w:lvlText w:val="%1."/>
      <w:lvlJc w:val="left"/>
      <w:pPr>
        <w:ind w:left="720" w:hanging="360"/>
      </w:pPr>
      <w:rPr>
        <w:rFonts w:hint="default"/>
        <w:b w:val="0"/>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59210A"/>
    <w:multiLevelType w:val="hybridMultilevel"/>
    <w:tmpl w:val="AB928612"/>
    <w:lvl w:ilvl="0" w:tplc="DB42011A">
      <w:start w:val="16"/>
      <w:numFmt w:val="bullet"/>
      <w:lvlText w:val="-"/>
      <w:lvlJc w:val="left"/>
      <w:pPr>
        <w:ind w:left="720" w:hanging="360"/>
      </w:pPr>
      <w:rPr>
        <w:rFonts w:ascii="Verdana" w:eastAsia="Verdana" w:hAnsi="Verdana" w:cs="Verdan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51115A8"/>
    <w:multiLevelType w:val="multilevel"/>
    <w:tmpl w:val="0EAA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A454F"/>
    <w:multiLevelType w:val="hybridMultilevel"/>
    <w:tmpl w:val="AB7674E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3CF178E"/>
    <w:multiLevelType w:val="hybridMultilevel"/>
    <w:tmpl w:val="A530B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A75D69"/>
    <w:multiLevelType w:val="hybridMultilevel"/>
    <w:tmpl w:val="834C8990"/>
    <w:lvl w:ilvl="0" w:tplc="50C6300C">
      <w:start w:val="7"/>
      <w:numFmt w:val="bullet"/>
      <w:lvlText w:val="-"/>
      <w:lvlJc w:val="left"/>
      <w:pPr>
        <w:ind w:left="720" w:hanging="360"/>
      </w:pPr>
      <w:rPr>
        <w:rFonts w:ascii="Verdana" w:eastAsiaTheme="minorHAnsi" w:hAnsi="Verdana" w:cs="Calibri" w:hint="default"/>
        <w:b w:val="0"/>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86C1291"/>
    <w:multiLevelType w:val="multilevel"/>
    <w:tmpl w:val="DF5C8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1D6DFB"/>
    <w:multiLevelType w:val="hybridMultilevel"/>
    <w:tmpl w:val="9606D1C0"/>
    <w:lvl w:ilvl="0" w:tplc="77C8CEDE">
      <w:start w:val="7"/>
      <w:numFmt w:val="bullet"/>
      <w:lvlText w:val="-"/>
      <w:lvlJc w:val="left"/>
      <w:pPr>
        <w:ind w:left="720" w:hanging="360"/>
      </w:pPr>
      <w:rPr>
        <w:rFonts w:ascii="Verdana" w:eastAsia="BatangChe"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53425CC7"/>
    <w:multiLevelType w:val="multilevel"/>
    <w:tmpl w:val="ED50D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545161"/>
    <w:multiLevelType w:val="multilevel"/>
    <w:tmpl w:val="68B093AA"/>
    <w:lvl w:ilvl="0">
      <w:start w:val="4"/>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39E5DED"/>
    <w:multiLevelType w:val="multilevel"/>
    <w:tmpl w:val="4CD01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77824BC"/>
    <w:multiLevelType w:val="hybridMultilevel"/>
    <w:tmpl w:val="D5AE19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F25F1C"/>
    <w:multiLevelType w:val="hybridMultilevel"/>
    <w:tmpl w:val="D2FA59EA"/>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AC434D6"/>
    <w:multiLevelType w:val="multilevel"/>
    <w:tmpl w:val="83B43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D97C5D"/>
    <w:multiLevelType w:val="hybridMultilevel"/>
    <w:tmpl w:val="3C224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16A4F52"/>
    <w:multiLevelType w:val="multilevel"/>
    <w:tmpl w:val="8E70C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AB0DBC"/>
    <w:multiLevelType w:val="multilevel"/>
    <w:tmpl w:val="75E8DF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1BE51E1"/>
    <w:multiLevelType w:val="multilevel"/>
    <w:tmpl w:val="C87CD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FA6819"/>
    <w:multiLevelType w:val="multilevel"/>
    <w:tmpl w:val="AB509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CA0F9C"/>
    <w:multiLevelType w:val="hybridMultilevel"/>
    <w:tmpl w:val="CC44E54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678263147">
    <w:abstractNumId w:val="12"/>
  </w:num>
  <w:num w:numId="2" w16cid:durableId="2066177611">
    <w:abstractNumId w:val="22"/>
  </w:num>
  <w:num w:numId="3" w16cid:durableId="1733772336">
    <w:abstractNumId w:val="6"/>
  </w:num>
  <w:num w:numId="4" w16cid:durableId="138227228">
    <w:abstractNumId w:val="14"/>
  </w:num>
  <w:num w:numId="5" w16cid:durableId="1290625287">
    <w:abstractNumId w:val="20"/>
  </w:num>
  <w:num w:numId="6" w16cid:durableId="645860480">
    <w:abstractNumId w:val="8"/>
  </w:num>
  <w:num w:numId="7" w16cid:durableId="641928508">
    <w:abstractNumId w:val="13"/>
  </w:num>
  <w:num w:numId="8" w16cid:durableId="425536852">
    <w:abstractNumId w:val="9"/>
  </w:num>
  <w:num w:numId="9" w16cid:durableId="17567030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2777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715615">
    <w:abstractNumId w:val="3"/>
  </w:num>
  <w:num w:numId="12" w16cid:durableId="1454791923">
    <w:abstractNumId w:val="4"/>
  </w:num>
  <w:num w:numId="13" w16cid:durableId="541137441">
    <w:abstractNumId w:val="18"/>
  </w:num>
  <w:num w:numId="14" w16cid:durableId="810055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4644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5106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9463387">
    <w:abstractNumId w:val="19"/>
  </w:num>
  <w:num w:numId="18" w16cid:durableId="1634680251">
    <w:abstractNumId w:val="21"/>
  </w:num>
  <w:num w:numId="19" w16cid:durableId="1634754447">
    <w:abstractNumId w:val="7"/>
  </w:num>
  <w:num w:numId="20" w16cid:durableId="1903248647">
    <w:abstractNumId w:val="15"/>
  </w:num>
  <w:num w:numId="21" w16cid:durableId="1393580239">
    <w:abstractNumId w:val="10"/>
  </w:num>
  <w:num w:numId="22" w16cid:durableId="1092360964">
    <w:abstractNumId w:val="17"/>
  </w:num>
  <w:num w:numId="23" w16cid:durableId="1706827616">
    <w:abstractNumId w:val="11"/>
  </w:num>
  <w:num w:numId="24" w16cid:durableId="592057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06AED"/>
    <w:rsid w:val="00011C08"/>
    <w:rsid w:val="00016B90"/>
    <w:rsid w:val="00022067"/>
    <w:rsid w:val="00023309"/>
    <w:rsid w:val="00023533"/>
    <w:rsid w:val="00023ADF"/>
    <w:rsid w:val="00023C38"/>
    <w:rsid w:val="00030783"/>
    <w:rsid w:val="00031CD9"/>
    <w:rsid w:val="00032AE5"/>
    <w:rsid w:val="00032C8E"/>
    <w:rsid w:val="0003365F"/>
    <w:rsid w:val="00036E65"/>
    <w:rsid w:val="0003722B"/>
    <w:rsid w:val="0004436C"/>
    <w:rsid w:val="0004449C"/>
    <w:rsid w:val="00047E39"/>
    <w:rsid w:val="000508DA"/>
    <w:rsid w:val="000536A9"/>
    <w:rsid w:val="00053D2E"/>
    <w:rsid w:val="000553AF"/>
    <w:rsid w:val="00055B24"/>
    <w:rsid w:val="00056CEC"/>
    <w:rsid w:val="000575D3"/>
    <w:rsid w:val="00062B9E"/>
    <w:rsid w:val="00066B51"/>
    <w:rsid w:val="00074A90"/>
    <w:rsid w:val="00075000"/>
    <w:rsid w:val="0007542C"/>
    <w:rsid w:val="0007599E"/>
    <w:rsid w:val="0007740C"/>
    <w:rsid w:val="00077E97"/>
    <w:rsid w:val="00082C76"/>
    <w:rsid w:val="00083A14"/>
    <w:rsid w:val="00083A3E"/>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2F20"/>
    <w:rsid w:val="000B2F64"/>
    <w:rsid w:val="000B3C98"/>
    <w:rsid w:val="000B520A"/>
    <w:rsid w:val="000C12EE"/>
    <w:rsid w:val="000C2B15"/>
    <w:rsid w:val="000C46FC"/>
    <w:rsid w:val="000C5474"/>
    <w:rsid w:val="000C68AD"/>
    <w:rsid w:val="000C7A75"/>
    <w:rsid w:val="000D3697"/>
    <w:rsid w:val="000D38BF"/>
    <w:rsid w:val="000D5D77"/>
    <w:rsid w:val="000E08A0"/>
    <w:rsid w:val="000E1090"/>
    <w:rsid w:val="000E2789"/>
    <w:rsid w:val="000E421B"/>
    <w:rsid w:val="000E47AA"/>
    <w:rsid w:val="000E47D1"/>
    <w:rsid w:val="000E6F3C"/>
    <w:rsid w:val="000F5034"/>
    <w:rsid w:val="00100F61"/>
    <w:rsid w:val="00104E5B"/>
    <w:rsid w:val="0011031C"/>
    <w:rsid w:val="001122F2"/>
    <w:rsid w:val="00117502"/>
    <w:rsid w:val="0012045C"/>
    <w:rsid w:val="001211B2"/>
    <w:rsid w:val="0012257C"/>
    <w:rsid w:val="00122CC4"/>
    <w:rsid w:val="00125B08"/>
    <w:rsid w:val="00125D66"/>
    <w:rsid w:val="00126935"/>
    <w:rsid w:val="00127033"/>
    <w:rsid w:val="001300B8"/>
    <w:rsid w:val="00132212"/>
    <w:rsid w:val="00132A23"/>
    <w:rsid w:val="001335F7"/>
    <w:rsid w:val="00134EE7"/>
    <w:rsid w:val="00134F66"/>
    <w:rsid w:val="00135B36"/>
    <w:rsid w:val="00137025"/>
    <w:rsid w:val="0014015B"/>
    <w:rsid w:val="0014350F"/>
    <w:rsid w:val="00143E00"/>
    <w:rsid w:val="00143EBE"/>
    <w:rsid w:val="00145EFB"/>
    <w:rsid w:val="0015312C"/>
    <w:rsid w:val="00153978"/>
    <w:rsid w:val="001549A1"/>
    <w:rsid w:val="001557DB"/>
    <w:rsid w:val="001558ED"/>
    <w:rsid w:val="001633C7"/>
    <w:rsid w:val="00164275"/>
    <w:rsid w:val="001642C6"/>
    <w:rsid w:val="0016442E"/>
    <w:rsid w:val="00164F30"/>
    <w:rsid w:val="00165616"/>
    <w:rsid w:val="00167DE4"/>
    <w:rsid w:val="00173CDB"/>
    <w:rsid w:val="00174EB9"/>
    <w:rsid w:val="00175240"/>
    <w:rsid w:val="00175D86"/>
    <w:rsid w:val="001775CB"/>
    <w:rsid w:val="00181DDC"/>
    <w:rsid w:val="001844C6"/>
    <w:rsid w:val="00185EE2"/>
    <w:rsid w:val="00186347"/>
    <w:rsid w:val="0018712D"/>
    <w:rsid w:val="00194263"/>
    <w:rsid w:val="001945FD"/>
    <w:rsid w:val="001950B5"/>
    <w:rsid w:val="001967EF"/>
    <w:rsid w:val="00197EF3"/>
    <w:rsid w:val="001A4802"/>
    <w:rsid w:val="001A57F9"/>
    <w:rsid w:val="001A69EC"/>
    <w:rsid w:val="001B07BD"/>
    <w:rsid w:val="001B3BD7"/>
    <w:rsid w:val="001B6B73"/>
    <w:rsid w:val="001C5D06"/>
    <w:rsid w:val="001C5FEB"/>
    <w:rsid w:val="001D06C4"/>
    <w:rsid w:val="001D0AC9"/>
    <w:rsid w:val="001D2DC0"/>
    <w:rsid w:val="001D5D3F"/>
    <w:rsid w:val="001D66E2"/>
    <w:rsid w:val="001D7F56"/>
    <w:rsid w:val="001E3F11"/>
    <w:rsid w:val="001E4A0E"/>
    <w:rsid w:val="001E4DD9"/>
    <w:rsid w:val="001E6FFC"/>
    <w:rsid w:val="001F2C0E"/>
    <w:rsid w:val="001F4194"/>
    <w:rsid w:val="001F49D9"/>
    <w:rsid w:val="001F6429"/>
    <w:rsid w:val="001F67E1"/>
    <w:rsid w:val="00202F3D"/>
    <w:rsid w:val="00206444"/>
    <w:rsid w:val="002069D9"/>
    <w:rsid w:val="00206C47"/>
    <w:rsid w:val="002131C2"/>
    <w:rsid w:val="0021394D"/>
    <w:rsid w:val="0021447D"/>
    <w:rsid w:val="002144B2"/>
    <w:rsid w:val="00215559"/>
    <w:rsid w:val="002160B8"/>
    <w:rsid w:val="00220192"/>
    <w:rsid w:val="00223561"/>
    <w:rsid w:val="0023187B"/>
    <w:rsid w:val="00233062"/>
    <w:rsid w:val="00234ECE"/>
    <w:rsid w:val="00234FEF"/>
    <w:rsid w:val="0023516D"/>
    <w:rsid w:val="00235635"/>
    <w:rsid w:val="00236D5A"/>
    <w:rsid w:val="0023746B"/>
    <w:rsid w:val="0023750A"/>
    <w:rsid w:val="00237B62"/>
    <w:rsid w:val="00237C50"/>
    <w:rsid w:val="00241A40"/>
    <w:rsid w:val="00242C38"/>
    <w:rsid w:val="00243DB7"/>
    <w:rsid w:val="002475A1"/>
    <w:rsid w:val="00250E97"/>
    <w:rsid w:val="00252106"/>
    <w:rsid w:val="00254895"/>
    <w:rsid w:val="00255908"/>
    <w:rsid w:val="00263F45"/>
    <w:rsid w:val="00264219"/>
    <w:rsid w:val="00265A1C"/>
    <w:rsid w:val="00267C03"/>
    <w:rsid w:val="0027514A"/>
    <w:rsid w:val="00275AEE"/>
    <w:rsid w:val="002778CF"/>
    <w:rsid w:val="0028293F"/>
    <w:rsid w:val="00283EDC"/>
    <w:rsid w:val="00284345"/>
    <w:rsid w:val="002855F5"/>
    <w:rsid w:val="00285C11"/>
    <w:rsid w:val="002925BF"/>
    <w:rsid w:val="00292F7E"/>
    <w:rsid w:val="00295E3E"/>
    <w:rsid w:val="00296A2B"/>
    <w:rsid w:val="002A1B86"/>
    <w:rsid w:val="002A1D1B"/>
    <w:rsid w:val="002A591E"/>
    <w:rsid w:val="002A7029"/>
    <w:rsid w:val="002B0193"/>
    <w:rsid w:val="002B2D1E"/>
    <w:rsid w:val="002B301C"/>
    <w:rsid w:val="002B3109"/>
    <w:rsid w:val="002B63BC"/>
    <w:rsid w:val="002B63E1"/>
    <w:rsid w:val="002B7A7E"/>
    <w:rsid w:val="002C1661"/>
    <w:rsid w:val="002C2BFE"/>
    <w:rsid w:val="002C3412"/>
    <w:rsid w:val="002C38DA"/>
    <w:rsid w:val="002C57A1"/>
    <w:rsid w:val="002C7619"/>
    <w:rsid w:val="002D418B"/>
    <w:rsid w:val="002D483B"/>
    <w:rsid w:val="002D6185"/>
    <w:rsid w:val="002E15A2"/>
    <w:rsid w:val="002E5578"/>
    <w:rsid w:val="002F0D45"/>
    <w:rsid w:val="002F17C6"/>
    <w:rsid w:val="002F2253"/>
    <w:rsid w:val="002F33D4"/>
    <w:rsid w:val="002F3559"/>
    <w:rsid w:val="002F40C9"/>
    <w:rsid w:val="002F7C7D"/>
    <w:rsid w:val="0030088D"/>
    <w:rsid w:val="00300FCF"/>
    <w:rsid w:val="00301F4E"/>
    <w:rsid w:val="00302CA4"/>
    <w:rsid w:val="00303714"/>
    <w:rsid w:val="0030408B"/>
    <w:rsid w:val="00304960"/>
    <w:rsid w:val="0030590E"/>
    <w:rsid w:val="00306E4F"/>
    <w:rsid w:val="003070D1"/>
    <w:rsid w:val="00307344"/>
    <w:rsid w:val="00315259"/>
    <w:rsid w:val="00317D8B"/>
    <w:rsid w:val="00321401"/>
    <w:rsid w:val="00322939"/>
    <w:rsid w:val="00322F32"/>
    <w:rsid w:val="003234E5"/>
    <w:rsid w:val="0033366C"/>
    <w:rsid w:val="00333863"/>
    <w:rsid w:val="0033458B"/>
    <w:rsid w:val="00335684"/>
    <w:rsid w:val="003362F7"/>
    <w:rsid w:val="00340730"/>
    <w:rsid w:val="003411C4"/>
    <w:rsid w:val="00341891"/>
    <w:rsid w:val="00341F36"/>
    <w:rsid w:val="00343907"/>
    <w:rsid w:val="00350767"/>
    <w:rsid w:val="003507E5"/>
    <w:rsid w:val="00350C50"/>
    <w:rsid w:val="00351411"/>
    <w:rsid w:val="003515DC"/>
    <w:rsid w:val="00352A13"/>
    <w:rsid w:val="003543CD"/>
    <w:rsid w:val="003554E5"/>
    <w:rsid w:val="00357FC7"/>
    <w:rsid w:val="003636CA"/>
    <w:rsid w:val="00364511"/>
    <w:rsid w:val="00365E0A"/>
    <w:rsid w:val="0036658C"/>
    <w:rsid w:val="003666E7"/>
    <w:rsid w:val="00366CCE"/>
    <w:rsid w:val="00367152"/>
    <w:rsid w:val="003803D8"/>
    <w:rsid w:val="00387D53"/>
    <w:rsid w:val="00393C82"/>
    <w:rsid w:val="00394FE5"/>
    <w:rsid w:val="00395740"/>
    <w:rsid w:val="00395A7E"/>
    <w:rsid w:val="00395DD5"/>
    <w:rsid w:val="00395E39"/>
    <w:rsid w:val="003A0CA6"/>
    <w:rsid w:val="003A1A95"/>
    <w:rsid w:val="003A3952"/>
    <w:rsid w:val="003A4B7E"/>
    <w:rsid w:val="003A55EF"/>
    <w:rsid w:val="003A7134"/>
    <w:rsid w:val="003B202B"/>
    <w:rsid w:val="003B2150"/>
    <w:rsid w:val="003B47EA"/>
    <w:rsid w:val="003B559A"/>
    <w:rsid w:val="003B5D2B"/>
    <w:rsid w:val="003B6EBE"/>
    <w:rsid w:val="003B7232"/>
    <w:rsid w:val="003C13A2"/>
    <w:rsid w:val="003C3922"/>
    <w:rsid w:val="003C5219"/>
    <w:rsid w:val="003D0119"/>
    <w:rsid w:val="003D2D47"/>
    <w:rsid w:val="003D2F39"/>
    <w:rsid w:val="003D314B"/>
    <w:rsid w:val="003D3CF8"/>
    <w:rsid w:val="003D6022"/>
    <w:rsid w:val="003D6F58"/>
    <w:rsid w:val="003D6FD0"/>
    <w:rsid w:val="003D7734"/>
    <w:rsid w:val="003E05A8"/>
    <w:rsid w:val="003E1C86"/>
    <w:rsid w:val="003E4978"/>
    <w:rsid w:val="003E56EC"/>
    <w:rsid w:val="003F000A"/>
    <w:rsid w:val="003F353D"/>
    <w:rsid w:val="003F37C9"/>
    <w:rsid w:val="003F406D"/>
    <w:rsid w:val="003F4552"/>
    <w:rsid w:val="003F60B5"/>
    <w:rsid w:val="00401BCD"/>
    <w:rsid w:val="004041DE"/>
    <w:rsid w:val="00406423"/>
    <w:rsid w:val="0041192A"/>
    <w:rsid w:val="00414A09"/>
    <w:rsid w:val="00415A16"/>
    <w:rsid w:val="00417123"/>
    <w:rsid w:val="00425CB0"/>
    <w:rsid w:val="00427755"/>
    <w:rsid w:val="00427CD6"/>
    <w:rsid w:val="004312FF"/>
    <w:rsid w:val="004364F0"/>
    <w:rsid w:val="00437620"/>
    <w:rsid w:val="00441340"/>
    <w:rsid w:val="00442119"/>
    <w:rsid w:val="0044411E"/>
    <w:rsid w:val="00444D0F"/>
    <w:rsid w:val="004469F5"/>
    <w:rsid w:val="00454B3D"/>
    <w:rsid w:val="00456264"/>
    <w:rsid w:val="0046010B"/>
    <w:rsid w:val="00461C67"/>
    <w:rsid w:val="00463832"/>
    <w:rsid w:val="00463DAC"/>
    <w:rsid w:val="00465B83"/>
    <w:rsid w:val="00465BD1"/>
    <w:rsid w:val="00470D6C"/>
    <w:rsid w:val="004710A4"/>
    <w:rsid w:val="00471AE5"/>
    <w:rsid w:val="00474024"/>
    <w:rsid w:val="00475218"/>
    <w:rsid w:val="0047572A"/>
    <w:rsid w:val="00476587"/>
    <w:rsid w:val="004770CC"/>
    <w:rsid w:val="00477968"/>
    <w:rsid w:val="00477E8B"/>
    <w:rsid w:val="00480CF9"/>
    <w:rsid w:val="00482670"/>
    <w:rsid w:val="00484956"/>
    <w:rsid w:val="004866BF"/>
    <w:rsid w:val="00487B08"/>
    <w:rsid w:val="004947A1"/>
    <w:rsid w:val="00494821"/>
    <w:rsid w:val="004948FF"/>
    <w:rsid w:val="004951DC"/>
    <w:rsid w:val="00497974"/>
    <w:rsid w:val="004A0130"/>
    <w:rsid w:val="004A0B85"/>
    <w:rsid w:val="004A256D"/>
    <w:rsid w:val="004A2F37"/>
    <w:rsid w:val="004A3691"/>
    <w:rsid w:val="004A37F6"/>
    <w:rsid w:val="004A63FB"/>
    <w:rsid w:val="004A6A72"/>
    <w:rsid w:val="004A6D21"/>
    <w:rsid w:val="004A6FEF"/>
    <w:rsid w:val="004A766C"/>
    <w:rsid w:val="004B131A"/>
    <w:rsid w:val="004B34A9"/>
    <w:rsid w:val="004B588A"/>
    <w:rsid w:val="004B6619"/>
    <w:rsid w:val="004B69D6"/>
    <w:rsid w:val="004C0D06"/>
    <w:rsid w:val="004C156B"/>
    <w:rsid w:val="004C2EEE"/>
    <w:rsid w:val="004C3BBF"/>
    <w:rsid w:val="004C3DB9"/>
    <w:rsid w:val="004C3F16"/>
    <w:rsid w:val="004D4333"/>
    <w:rsid w:val="004D45C5"/>
    <w:rsid w:val="004D534D"/>
    <w:rsid w:val="004D60D6"/>
    <w:rsid w:val="004E38CD"/>
    <w:rsid w:val="004E3D2C"/>
    <w:rsid w:val="004E6EAD"/>
    <w:rsid w:val="004F13B9"/>
    <w:rsid w:val="004F16E8"/>
    <w:rsid w:val="004F7E60"/>
    <w:rsid w:val="00500296"/>
    <w:rsid w:val="005005FB"/>
    <w:rsid w:val="00501032"/>
    <w:rsid w:val="00502BB2"/>
    <w:rsid w:val="00506517"/>
    <w:rsid w:val="0050798D"/>
    <w:rsid w:val="005101AD"/>
    <w:rsid w:val="005101C4"/>
    <w:rsid w:val="00510589"/>
    <w:rsid w:val="005114C9"/>
    <w:rsid w:val="00513234"/>
    <w:rsid w:val="0052007B"/>
    <w:rsid w:val="00523484"/>
    <w:rsid w:val="00524854"/>
    <w:rsid w:val="005273DF"/>
    <w:rsid w:val="00527669"/>
    <w:rsid w:val="00527894"/>
    <w:rsid w:val="005344B1"/>
    <w:rsid w:val="00536724"/>
    <w:rsid w:val="0053703D"/>
    <w:rsid w:val="0053799E"/>
    <w:rsid w:val="0054018A"/>
    <w:rsid w:val="00544920"/>
    <w:rsid w:val="00544A90"/>
    <w:rsid w:val="005466F4"/>
    <w:rsid w:val="00546E70"/>
    <w:rsid w:val="0054711B"/>
    <w:rsid w:val="00552406"/>
    <w:rsid w:val="00553027"/>
    <w:rsid w:val="0055302A"/>
    <w:rsid w:val="00554B86"/>
    <w:rsid w:val="00556705"/>
    <w:rsid w:val="005572AB"/>
    <w:rsid w:val="0056067D"/>
    <w:rsid w:val="00561B9F"/>
    <w:rsid w:val="00562C29"/>
    <w:rsid w:val="0056479C"/>
    <w:rsid w:val="0057137F"/>
    <w:rsid w:val="00574B6A"/>
    <w:rsid w:val="00580CCC"/>
    <w:rsid w:val="00583D35"/>
    <w:rsid w:val="00584D9B"/>
    <w:rsid w:val="0059140F"/>
    <w:rsid w:val="00591D42"/>
    <w:rsid w:val="00592453"/>
    <w:rsid w:val="0059307F"/>
    <w:rsid w:val="00593765"/>
    <w:rsid w:val="0059381F"/>
    <w:rsid w:val="00594C8B"/>
    <w:rsid w:val="00594FD9"/>
    <w:rsid w:val="005A1918"/>
    <w:rsid w:val="005A2642"/>
    <w:rsid w:val="005B19D4"/>
    <w:rsid w:val="005B2987"/>
    <w:rsid w:val="005B3451"/>
    <w:rsid w:val="005B5878"/>
    <w:rsid w:val="005B7431"/>
    <w:rsid w:val="005C12E7"/>
    <w:rsid w:val="005C2C1C"/>
    <w:rsid w:val="005C3CB3"/>
    <w:rsid w:val="005C6996"/>
    <w:rsid w:val="005D0B27"/>
    <w:rsid w:val="005D119F"/>
    <w:rsid w:val="005D288E"/>
    <w:rsid w:val="005D33F8"/>
    <w:rsid w:val="005D4A4F"/>
    <w:rsid w:val="005D54E9"/>
    <w:rsid w:val="005E0EA3"/>
    <w:rsid w:val="005E1224"/>
    <w:rsid w:val="005E123F"/>
    <w:rsid w:val="005E20E9"/>
    <w:rsid w:val="005E33ED"/>
    <w:rsid w:val="005E362E"/>
    <w:rsid w:val="005F0C09"/>
    <w:rsid w:val="005F2239"/>
    <w:rsid w:val="005F261E"/>
    <w:rsid w:val="005F3175"/>
    <w:rsid w:val="005F4DD0"/>
    <w:rsid w:val="005F5B09"/>
    <w:rsid w:val="005F6DBA"/>
    <w:rsid w:val="0060014F"/>
    <w:rsid w:val="00603343"/>
    <w:rsid w:val="00604C11"/>
    <w:rsid w:val="00607457"/>
    <w:rsid w:val="006124FC"/>
    <w:rsid w:val="00612C70"/>
    <w:rsid w:val="006132C3"/>
    <w:rsid w:val="006149BE"/>
    <w:rsid w:val="00615DDC"/>
    <w:rsid w:val="00615F42"/>
    <w:rsid w:val="0061721C"/>
    <w:rsid w:val="006205F5"/>
    <w:rsid w:val="00620D49"/>
    <w:rsid w:val="00625733"/>
    <w:rsid w:val="00626EBD"/>
    <w:rsid w:val="00631195"/>
    <w:rsid w:val="006315BA"/>
    <w:rsid w:val="00631749"/>
    <w:rsid w:val="00633DAC"/>
    <w:rsid w:val="00636FD0"/>
    <w:rsid w:val="00640351"/>
    <w:rsid w:val="006410FE"/>
    <w:rsid w:val="00641FA9"/>
    <w:rsid w:val="00642A57"/>
    <w:rsid w:val="00642EC6"/>
    <w:rsid w:val="00644B65"/>
    <w:rsid w:val="006451FD"/>
    <w:rsid w:val="0064520E"/>
    <w:rsid w:val="00650133"/>
    <w:rsid w:val="0065068F"/>
    <w:rsid w:val="00652D57"/>
    <w:rsid w:val="00656F9C"/>
    <w:rsid w:val="006574C4"/>
    <w:rsid w:val="00657B50"/>
    <w:rsid w:val="00657B76"/>
    <w:rsid w:val="006601F4"/>
    <w:rsid w:val="00661895"/>
    <w:rsid w:val="00661AD7"/>
    <w:rsid w:val="00662EDB"/>
    <w:rsid w:val="0066425B"/>
    <w:rsid w:val="00666C02"/>
    <w:rsid w:val="00667540"/>
    <w:rsid w:val="006709C1"/>
    <w:rsid w:val="00672DAE"/>
    <w:rsid w:val="006734B3"/>
    <w:rsid w:val="00673A30"/>
    <w:rsid w:val="00674A10"/>
    <w:rsid w:val="00676353"/>
    <w:rsid w:val="00680D79"/>
    <w:rsid w:val="00682AB7"/>
    <w:rsid w:val="00683AF0"/>
    <w:rsid w:val="0068702E"/>
    <w:rsid w:val="006922C2"/>
    <w:rsid w:val="00695777"/>
    <w:rsid w:val="006964CE"/>
    <w:rsid w:val="006A0BAE"/>
    <w:rsid w:val="006A4AFF"/>
    <w:rsid w:val="006A6122"/>
    <w:rsid w:val="006B01D2"/>
    <w:rsid w:val="006B20A4"/>
    <w:rsid w:val="006B3E7C"/>
    <w:rsid w:val="006B4B69"/>
    <w:rsid w:val="006B686E"/>
    <w:rsid w:val="006C2C71"/>
    <w:rsid w:val="006C3D29"/>
    <w:rsid w:val="006C43E6"/>
    <w:rsid w:val="006C4E90"/>
    <w:rsid w:val="006C5790"/>
    <w:rsid w:val="006C6D03"/>
    <w:rsid w:val="006D11C0"/>
    <w:rsid w:val="006D1712"/>
    <w:rsid w:val="006D2C5D"/>
    <w:rsid w:val="006D5FC7"/>
    <w:rsid w:val="006E0BE7"/>
    <w:rsid w:val="006E1E44"/>
    <w:rsid w:val="006E4338"/>
    <w:rsid w:val="006E46A3"/>
    <w:rsid w:val="006E496D"/>
    <w:rsid w:val="006E5984"/>
    <w:rsid w:val="006F466F"/>
    <w:rsid w:val="006F5B30"/>
    <w:rsid w:val="006F68DC"/>
    <w:rsid w:val="006F7CA5"/>
    <w:rsid w:val="007019C3"/>
    <w:rsid w:val="0070200D"/>
    <w:rsid w:val="00702D54"/>
    <w:rsid w:val="0070458F"/>
    <w:rsid w:val="00707757"/>
    <w:rsid w:val="00710DD5"/>
    <w:rsid w:val="00712116"/>
    <w:rsid w:val="0071218B"/>
    <w:rsid w:val="007174B1"/>
    <w:rsid w:val="00721AB2"/>
    <w:rsid w:val="00722266"/>
    <w:rsid w:val="00731CF4"/>
    <w:rsid w:val="00737236"/>
    <w:rsid w:val="00742666"/>
    <w:rsid w:val="00743BB3"/>
    <w:rsid w:val="0074482E"/>
    <w:rsid w:val="007454B6"/>
    <w:rsid w:val="0074776E"/>
    <w:rsid w:val="00747A62"/>
    <w:rsid w:val="0075059B"/>
    <w:rsid w:val="007507A2"/>
    <w:rsid w:val="00754F3D"/>
    <w:rsid w:val="00756229"/>
    <w:rsid w:val="007619B0"/>
    <w:rsid w:val="00764B9F"/>
    <w:rsid w:val="00764F4D"/>
    <w:rsid w:val="00767175"/>
    <w:rsid w:val="007707F4"/>
    <w:rsid w:val="00770C64"/>
    <w:rsid w:val="00772031"/>
    <w:rsid w:val="00772345"/>
    <w:rsid w:val="00772CCA"/>
    <w:rsid w:val="00773CF8"/>
    <w:rsid w:val="007764DC"/>
    <w:rsid w:val="0077671B"/>
    <w:rsid w:val="00781CA2"/>
    <w:rsid w:val="007825AC"/>
    <w:rsid w:val="00786871"/>
    <w:rsid w:val="0078747C"/>
    <w:rsid w:val="00792737"/>
    <w:rsid w:val="00792E9B"/>
    <w:rsid w:val="007935D6"/>
    <w:rsid w:val="00793C4E"/>
    <w:rsid w:val="00795144"/>
    <w:rsid w:val="0079573F"/>
    <w:rsid w:val="00796940"/>
    <w:rsid w:val="00796BD4"/>
    <w:rsid w:val="007974B3"/>
    <w:rsid w:val="00797F61"/>
    <w:rsid w:val="007A09C7"/>
    <w:rsid w:val="007A1DF1"/>
    <w:rsid w:val="007A27EB"/>
    <w:rsid w:val="007A3729"/>
    <w:rsid w:val="007A716C"/>
    <w:rsid w:val="007B1034"/>
    <w:rsid w:val="007B16D5"/>
    <w:rsid w:val="007B314B"/>
    <w:rsid w:val="007B6920"/>
    <w:rsid w:val="007B69C5"/>
    <w:rsid w:val="007B72CF"/>
    <w:rsid w:val="007C0918"/>
    <w:rsid w:val="007C1FAE"/>
    <w:rsid w:val="007C401B"/>
    <w:rsid w:val="007C49DC"/>
    <w:rsid w:val="007D098E"/>
    <w:rsid w:val="007D0E96"/>
    <w:rsid w:val="007D1193"/>
    <w:rsid w:val="007D1756"/>
    <w:rsid w:val="007D3E80"/>
    <w:rsid w:val="007D51F5"/>
    <w:rsid w:val="007D704F"/>
    <w:rsid w:val="007E288B"/>
    <w:rsid w:val="007E30D1"/>
    <w:rsid w:val="007E41E7"/>
    <w:rsid w:val="007E48C7"/>
    <w:rsid w:val="007E6922"/>
    <w:rsid w:val="007E787D"/>
    <w:rsid w:val="007F1C2B"/>
    <w:rsid w:val="007F2D26"/>
    <w:rsid w:val="007F6EE2"/>
    <w:rsid w:val="00800A1C"/>
    <w:rsid w:val="00801DA4"/>
    <w:rsid w:val="008048EC"/>
    <w:rsid w:val="00804989"/>
    <w:rsid w:val="008049CC"/>
    <w:rsid w:val="0080507D"/>
    <w:rsid w:val="00807C46"/>
    <w:rsid w:val="00807FA5"/>
    <w:rsid w:val="00810911"/>
    <w:rsid w:val="00810DCC"/>
    <w:rsid w:val="00813549"/>
    <w:rsid w:val="00813CB8"/>
    <w:rsid w:val="00814407"/>
    <w:rsid w:val="00822EAE"/>
    <w:rsid w:val="008237CD"/>
    <w:rsid w:val="00824DAD"/>
    <w:rsid w:val="00825E04"/>
    <w:rsid w:val="00830D9F"/>
    <w:rsid w:val="0083358A"/>
    <w:rsid w:val="00835F26"/>
    <w:rsid w:val="00840011"/>
    <w:rsid w:val="00841209"/>
    <w:rsid w:val="00841AF7"/>
    <w:rsid w:val="00842FD4"/>
    <w:rsid w:val="008442E1"/>
    <w:rsid w:val="00846E4D"/>
    <w:rsid w:val="00851E3F"/>
    <w:rsid w:val="00852DD7"/>
    <w:rsid w:val="008535D3"/>
    <w:rsid w:val="00854CC5"/>
    <w:rsid w:val="008557DD"/>
    <w:rsid w:val="00860C51"/>
    <w:rsid w:val="00861704"/>
    <w:rsid w:val="00865E51"/>
    <w:rsid w:val="008666E4"/>
    <w:rsid w:val="0086737F"/>
    <w:rsid w:val="00867ACF"/>
    <w:rsid w:val="00871123"/>
    <w:rsid w:val="0087118D"/>
    <w:rsid w:val="0087209D"/>
    <w:rsid w:val="008734DB"/>
    <w:rsid w:val="008741E3"/>
    <w:rsid w:val="008755E0"/>
    <w:rsid w:val="00881BA0"/>
    <w:rsid w:val="00885CB5"/>
    <w:rsid w:val="008871E6"/>
    <w:rsid w:val="00891CDA"/>
    <w:rsid w:val="00892B3C"/>
    <w:rsid w:val="0089427F"/>
    <w:rsid w:val="008969E7"/>
    <w:rsid w:val="008A08D5"/>
    <w:rsid w:val="008A23AE"/>
    <w:rsid w:val="008A608D"/>
    <w:rsid w:val="008A7381"/>
    <w:rsid w:val="008B0D9A"/>
    <w:rsid w:val="008B36CB"/>
    <w:rsid w:val="008C1D9A"/>
    <w:rsid w:val="008C2597"/>
    <w:rsid w:val="008C65FC"/>
    <w:rsid w:val="008C79B2"/>
    <w:rsid w:val="008D1571"/>
    <w:rsid w:val="008D5154"/>
    <w:rsid w:val="008D5999"/>
    <w:rsid w:val="008D74AA"/>
    <w:rsid w:val="008D78E3"/>
    <w:rsid w:val="008E12E6"/>
    <w:rsid w:val="008E2B6A"/>
    <w:rsid w:val="008E57B2"/>
    <w:rsid w:val="008E7337"/>
    <w:rsid w:val="008F157F"/>
    <w:rsid w:val="008F1E3C"/>
    <w:rsid w:val="008F1EF8"/>
    <w:rsid w:val="008F5143"/>
    <w:rsid w:val="008F59F8"/>
    <w:rsid w:val="008F76EE"/>
    <w:rsid w:val="008F76F2"/>
    <w:rsid w:val="008F7C7C"/>
    <w:rsid w:val="00900003"/>
    <w:rsid w:val="00905FDC"/>
    <w:rsid w:val="00906B11"/>
    <w:rsid w:val="009074CF"/>
    <w:rsid w:val="00912065"/>
    <w:rsid w:val="00923F44"/>
    <w:rsid w:val="009245F4"/>
    <w:rsid w:val="009252ED"/>
    <w:rsid w:val="0092597C"/>
    <w:rsid w:val="009267BD"/>
    <w:rsid w:val="00926930"/>
    <w:rsid w:val="00926E51"/>
    <w:rsid w:val="009272D7"/>
    <w:rsid w:val="00930229"/>
    <w:rsid w:val="009342F0"/>
    <w:rsid w:val="00934EBE"/>
    <w:rsid w:val="00936CE1"/>
    <w:rsid w:val="00937E78"/>
    <w:rsid w:val="00944593"/>
    <w:rsid w:val="00945EBB"/>
    <w:rsid w:val="00946D18"/>
    <w:rsid w:val="00961EEE"/>
    <w:rsid w:val="00963D26"/>
    <w:rsid w:val="009642C3"/>
    <w:rsid w:val="00966123"/>
    <w:rsid w:val="00966F2F"/>
    <w:rsid w:val="00967068"/>
    <w:rsid w:val="009670AC"/>
    <w:rsid w:val="00971EA6"/>
    <w:rsid w:val="009722D5"/>
    <w:rsid w:val="00972952"/>
    <w:rsid w:val="00972CB4"/>
    <w:rsid w:val="009801BB"/>
    <w:rsid w:val="00981D34"/>
    <w:rsid w:val="009822C3"/>
    <w:rsid w:val="009826D0"/>
    <w:rsid w:val="00984D52"/>
    <w:rsid w:val="0098503B"/>
    <w:rsid w:val="009857A1"/>
    <w:rsid w:val="0099094D"/>
    <w:rsid w:val="0099184D"/>
    <w:rsid w:val="009939C6"/>
    <w:rsid w:val="009950DE"/>
    <w:rsid w:val="00995E14"/>
    <w:rsid w:val="009A2AD6"/>
    <w:rsid w:val="009A2BB2"/>
    <w:rsid w:val="009A3808"/>
    <w:rsid w:val="009A3F56"/>
    <w:rsid w:val="009B5A33"/>
    <w:rsid w:val="009B5D70"/>
    <w:rsid w:val="009B6043"/>
    <w:rsid w:val="009C0425"/>
    <w:rsid w:val="009C0C3E"/>
    <w:rsid w:val="009C3F6B"/>
    <w:rsid w:val="009C538D"/>
    <w:rsid w:val="009C6299"/>
    <w:rsid w:val="009D03EB"/>
    <w:rsid w:val="009D0A7C"/>
    <w:rsid w:val="009D4060"/>
    <w:rsid w:val="009E0934"/>
    <w:rsid w:val="009E1747"/>
    <w:rsid w:val="009E2079"/>
    <w:rsid w:val="009E25BE"/>
    <w:rsid w:val="009E3169"/>
    <w:rsid w:val="009E52AE"/>
    <w:rsid w:val="009E53E8"/>
    <w:rsid w:val="009E5C5C"/>
    <w:rsid w:val="009E68FD"/>
    <w:rsid w:val="009F0E6A"/>
    <w:rsid w:val="009F3433"/>
    <w:rsid w:val="009F44AA"/>
    <w:rsid w:val="009F5E00"/>
    <w:rsid w:val="009F65CF"/>
    <w:rsid w:val="009F7077"/>
    <w:rsid w:val="009F7CFB"/>
    <w:rsid w:val="00A00750"/>
    <w:rsid w:val="00A00D67"/>
    <w:rsid w:val="00A0204D"/>
    <w:rsid w:val="00A039C2"/>
    <w:rsid w:val="00A05710"/>
    <w:rsid w:val="00A05763"/>
    <w:rsid w:val="00A06044"/>
    <w:rsid w:val="00A079F9"/>
    <w:rsid w:val="00A07E5F"/>
    <w:rsid w:val="00A12B12"/>
    <w:rsid w:val="00A14B8A"/>
    <w:rsid w:val="00A2105C"/>
    <w:rsid w:val="00A24A66"/>
    <w:rsid w:val="00A25F4D"/>
    <w:rsid w:val="00A26359"/>
    <w:rsid w:val="00A40A0B"/>
    <w:rsid w:val="00A416F6"/>
    <w:rsid w:val="00A428E4"/>
    <w:rsid w:val="00A43231"/>
    <w:rsid w:val="00A43A8B"/>
    <w:rsid w:val="00A44EC6"/>
    <w:rsid w:val="00A45298"/>
    <w:rsid w:val="00A46B12"/>
    <w:rsid w:val="00A46B4D"/>
    <w:rsid w:val="00A505F5"/>
    <w:rsid w:val="00A50A51"/>
    <w:rsid w:val="00A50E87"/>
    <w:rsid w:val="00A528DC"/>
    <w:rsid w:val="00A52A2C"/>
    <w:rsid w:val="00A558F8"/>
    <w:rsid w:val="00A60332"/>
    <w:rsid w:val="00A6283B"/>
    <w:rsid w:val="00A6382A"/>
    <w:rsid w:val="00A651FA"/>
    <w:rsid w:val="00A73A79"/>
    <w:rsid w:val="00A73F40"/>
    <w:rsid w:val="00A73FAF"/>
    <w:rsid w:val="00A74715"/>
    <w:rsid w:val="00A75D23"/>
    <w:rsid w:val="00A76CCE"/>
    <w:rsid w:val="00A7795E"/>
    <w:rsid w:val="00A82A4F"/>
    <w:rsid w:val="00A868A2"/>
    <w:rsid w:val="00A86BAD"/>
    <w:rsid w:val="00A9052D"/>
    <w:rsid w:val="00A93B5A"/>
    <w:rsid w:val="00A9503B"/>
    <w:rsid w:val="00A95FD3"/>
    <w:rsid w:val="00AA0FA6"/>
    <w:rsid w:val="00AA2B35"/>
    <w:rsid w:val="00AA3995"/>
    <w:rsid w:val="00AA7BF8"/>
    <w:rsid w:val="00AB027B"/>
    <w:rsid w:val="00AB02E1"/>
    <w:rsid w:val="00AB1DF5"/>
    <w:rsid w:val="00AB280C"/>
    <w:rsid w:val="00AB4695"/>
    <w:rsid w:val="00AB617C"/>
    <w:rsid w:val="00AC0717"/>
    <w:rsid w:val="00AC0A41"/>
    <w:rsid w:val="00AC1778"/>
    <w:rsid w:val="00AC566F"/>
    <w:rsid w:val="00AC63B9"/>
    <w:rsid w:val="00AC65D1"/>
    <w:rsid w:val="00AC7DF0"/>
    <w:rsid w:val="00AD052F"/>
    <w:rsid w:val="00AD057E"/>
    <w:rsid w:val="00AD12E6"/>
    <w:rsid w:val="00AD16D4"/>
    <w:rsid w:val="00AD2673"/>
    <w:rsid w:val="00AD3CE1"/>
    <w:rsid w:val="00AD4237"/>
    <w:rsid w:val="00AE030C"/>
    <w:rsid w:val="00AE2304"/>
    <w:rsid w:val="00AE3294"/>
    <w:rsid w:val="00AE5ADC"/>
    <w:rsid w:val="00AE66E5"/>
    <w:rsid w:val="00AE7046"/>
    <w:rsid w:val="00AF23E7"/>
    <w:rsid w:val="00AF2696"/>
    <w:rsid w:val="00AF3467"/>
    <w:rsid w:val="00AF6CB7"/>
    <w:rsid w:val="00AF745A"/>
    <w:rsid w:val="00B00529"/>
    <w:rsid w:val="00B01CFD"/>
    <w:rsid w:val="00B02EE9"/>
    <w:rsid w:val="00B03027"/>
    <w:rsid w:val="00B039F2"/>
    <w:rsid w:val="00B047BA"/>
    <w:rsid w:val="00B0560F"/>
    <w:rsid w:val="00B073F5"/>
    <w:rsid w:val="00B100F4"/>
    <w:rsid w:val="00B111CA"/>
    <w:rsid w:val="00B1195D"/>
    <w:rsid w:val="00B12AEE"/>
    <w:rsid w:val="00B12B7D"/>
    <w:rsid w:val="00B13C9C"/>
    <w:rsid w:val="00B141E0"/>
    <w:rsid w:val="00B1490F"/>
    <w:rsid w:val="00B15CEE"/>
    <w:rsid w:val="00B17D9C"/>
    <w:rsid w:val="00B20136"/>
    <w:rsid w:val="00B23CD8"/>
    <w:rsid w:val="00B24E28"/>
    <w:rsid w:val="00B303D4"/>
    <w:rsid w:val="00B3041C"/>
    <w:rsid w:val="00B3046B"/>
    <w:rsid w:val="00B32B64"/>
    <w:rsid w:val="00B37D57"/>
    <w:rsid w:val="00B405A6"/>
    <w:rsid w:val="00B43A2D"/>
    <w:rsid w:val="00B4641E"/>
    <w:rsid w:val="00B46539"/>
    <w:rsid w:val="00B478FA"/>
    <w:rsid w:val="00B47F8E"/>
    <w:rsid w:val="00B512D6"/>
    <w:rsid w:val="00B5192D"/>
    <w:rsid w:val="00B51C11"/>
    <w:rsid w:val="00B522F4"/>
    <w:rsid w:val="00B535DF"/>
    <w:rsid w:val="00B5737F"/>
    <w:rsid w:val="00B6159A"/>
    <w:rsid w:val="00B6256B"/>
    <w:rsid w:val="00B667BC"/>
    <w:rsid w:val="00B66879"/>
    <w:rsid w:val="00B675FA"/>
    <w:rsid w:val="00B67EC7"/>
    <w:rsid w:val="00B72277"/>
    <w:rsid w:val="00B75B80"/>
    <w:rsid w:val="00B76BDC"/>
    <w:rsid w:val="00B81DBA"/>
    <w:rsid w:val="00B8298D"/>
    <w:rsid w:val="00B8648E"/>
    <w:rsid w:val="00B9203F"/>
    <w:rsid w:val="00B92630"/>
    <w:rsid w:val="00B93F23"/>
    <w:rsid w:val="00B9475E"/>
    <w:rsid w:val="00B965A2"/>
    <w:rsid w:val="00B96E2D"/>
    <w:rsid w:val="00B978DF"/>
    <w:rsid w:val="00BA05FA"/>
    <w:rsid w:val="00BA1C57"/>
    <w:rsid w:val="00BA1D8E"/>
    <w:rsid w:val="00BA2B7A"/>
    <w:rsid w:val="00BA2F5F"/>
    <w:rsid w:val="00BA3A89"/>
    <w:rsid w:val="00BA46BD"/>
    <w:rsid w:val="00BA4ECF"/>
    <w:rsid w:val="00BA5D5C"/>
    <w:rsid w:val="00BA6708"/>
    <w:rsid w:val="00BA6BF4"/>
    <w:rsid w:val="00BA779A"/>
    <w:rsid w:val="00BB0104"/>
    <w:rsid w:val="00BB07B3"/>
    <w:rsid w:val="00BB2EFA"/>
    <w:rsid w:val="00BB37A7"/>
    <w:rsid w:val="00BB3CF2"/>
    <w:rsid w:val="00BC08D9"/>
    <w:rsid w:val="00BC0FC3"/>
    <w:rsid w:val="00BC2913"/>
    <w:rsid w:val="00BC2D79"/>
    <w:rsid w:val="00BC3C82"/>
    <w:rsid w:val="00BC4400"/>
    <w:rsid w:val="00BC7216"/>
    <w:rsid w:val="00BD025E"/>
    <w:rsid w:val="00BD06DE"/>
    <w:rsid w:val="00BD3821"/>
    <w:rsid w:val="00BD432C"/>
    <w:rsid w:val="00BD4C3C"/>
    <w:rsid w:val="00BD5F1A"/>
    <w:rsid w:val="00BE18B9"/>
    <w:rsid w:val="00BE1B69"/>
    <w:rsid w:val="00BE3D74"/>
    <w:rsid w:val="00BE6863"/>
    <w:rsid w:val="00BF0E2C"/>
    <w:rsid w:val="00BF251C"/>
    <w:rsid w:val="00BF442D"/>
    <w:rsid w:val="00BF4AED"/>
    <w:rsid w:val="00BF7801"/>
    <w:rsid w:val="00C06E1F"/>
    <w:rsid w:val="00C07712"/>
    <w:rsid w:val="00C1071B"/>
    <w:rsid w:val="00C11FAF"/>
    <w:rsid w:val="00C13CEE"/>
    <w:rsid w:val="00C1486E"/>
    <w:rsid w:val="00C1543D"/>
    <w:rsid w:val="00C15680"/>
    <w:rsid w:val="00C2003F"/>
    <w:rsid w:val="00C2107B"/>
    <w:rsid w:val="00C218DC"/>
    <w:rsid w:val="00C24107"/>
    <w:rsid w:val="00C26FBF"/>
    <w:rsid w:val="00C3078A"/>
    <w:rsid w:val="00C3301C"/>
    <w:rsid w:val="00C37C40"/>
    <w:rsid w:val="00C4039A"/>
    <w:rsid w:val="00C403D1"/>
    <w:rsid w:val="00C423ED"/>
    <w:rsid w:val="00C434B1"/>
    <w:rsid w:val="00C50CE8"/>
    <w:rsid w:val="00C529DE"/>
    <w:rsid w:val="00C53723"/>
    <w:rsid w:val="00C54886"/>
    <w:rsid w:val="00C55B8E"/>
    <w:rsid w:val="00C639B7"/>
    <w:rsid w:val="00C65A28"/>
    <w:rsid w:val="00C709FD"/>
    <w:rsid w:val="00C76002"/>
    <w:rsid w:val="00C77D95"/>
    <w:rsid w:val="00C77FFC"/>
    <w:rsid w:val="00C80705"/>
    <w:rsid w:val="00C81268"/>
    <w:rsid w:val="00C8258A"/>
    <w:rsid w:val="00C83957"/>
    <w:rsid w:val="00C85B71"/>
    <w:rsid w:val="00C874CC"/>
    <w:rsid w:val="00C8790B"/>
    <w:rsid w:val="00C941B6"/>
    <w:rsid w:val="00C977E1"/>
    <w:rsid w:val="00CA11F8"/>
    <w:rsid w:val="00CA12DF"/>
    <w:rsid w:val="00CA4587"/>
    <w:rsid w:val="00CA47C4"/>
    <w:rsid w:val="00CA60F5"/>
    <w:rsid w:val="00CB1351"/>
    <w:rsid w:val="00CB4112"/>
    <w:rsid w:val="00CB7280"/>
    <w:rsid w:val="00CC1888"/>
    <w:rsid w:val="00CC26B0"/>
    <w:rsid w:val="00CC2C2E"/>
    <w:rsid w:val="00CC7C18"/>
    <w:rsid w:val="00CD032C"/>
    <w:rsid w:val="00CD103A"/>
    <w:rsid w:val="00CD2E4D"/>
    <w:rsid w:val="00CD4A0D"/>
    <w:rsid w:val="00CD5A6B"/>
    <w:rsid w:val="00CD641D"/>
    <w:rsid w:val="00CE1C47"/>
    <w:rsid w:val="00CE56F9"/>
    <w:rsid w:val="00CE7877"/>
    <w:rsid w:val="00CF0A6D"/>
    <w:rsid w:val="00CF14AF"/>
    <w:rsid w:val="00CF2436"/>
    <w:rsid w:val="00CF2D02"/>
    <w:rsid w:val="00CF4A29"/>
    <w:rsid w:val="00CF7619"/>
    <w:rsid w:val="00D00FC7"/>
    <w:rsid w:val="00D01E3F"/>
    <w:rsid w:val="00D02C6B"/>
    <w:rsid w:val="00D038D7"/>
    <w:rsid w:val="00D108C6"/>
    <w:rsid w:val="00D12012"/>
    <w:rsid w:val="00D1226B"/>
    <w:rsid w:val="00D1424D"/>
    <w:rsid w:val="00D16AB9"/>
    <w:rsid w:val="00D16FDF"/>
    <w:rsid w:val="00D179D5"/>
    <w:rsid w:val="00D23009"/>
    <w:rsid w:val="00D32647"/>
    <w:rsid w:val="00D32722"/>
    <w:rsid w:val="00D333F8"/>
    <w:rsid w:val="00D3489D"/>
    <w:rsid w:val="00D41A52"/>
    <w:rsid w:val="00D432A4"/>
    <w:rsid w:val="00D476E9"/>
    <w:rsid w:val="00D47EC7"/>
    <w:rsid w:val="00D50110"/>
    <w:rsid w:val="00D5034D"/>
    <w:rsid w:val="00D51715"/>
    <w:rsid w:val="00D5203E"/>
    <w:rsid w:val="00D551FB"/>
    <w:rsid w:val="00D55762"/>
    <w:rsid w:val="00D55D0E"/>
    <w:rsid w:val="00D56CEE"/>
    <w:rsid w:val="00D6210E"/>
    <w:rsid w:val="00D6546D"/>
    <w:rsid w:val="00D74DFF"/>
    <w:rsid w:val="00D74E23"/>
    <w:rsid w:val="00D76065"/>
    <w:rsid w:val="00D82BFA"/>
    <w:rsid w:val="00D8711D"/>
    <w:rsid w:val="00D87BEB"/>
    <w:rsid w:val="00D90383"/>
    <w:rsid w:val="00D9373F"/>
    <w:rsid w:val="00D95CF9"/>
    <w:rsid w:val="00D97C1F"/>
    <w:rsid w:val="00D97FF5"/>
    <w:rsid w:val="00DA148B"/>
    <w:rsid w:val="00DA32EE"/>
    <w:rsid w:val="00DA330E"/>
    <w:rsid w:val="00DA6D88"/>
    <w:rsid w:val="00DB03B6"/>
    <w:rsid w:val="00DB2B8E"/>
    <w:rsid w:val="00DB4B7F"/>
    <w:rsid w:val="00DB79E7"/>
    <w:rsid w:val="00DC26F3"/>
    <w:rsid w:val="00DC4813"/>
    <w:rsid w:val="00DC77B8"/>
    <w:rsid w:val="00DC7959"/>
    <w:rsid w:val="00DD1140"/>
    <w:rsid w:val="00DD14DC"/>
    <w:rsid w:val="00DD1723"/>
    <w:rsid w:val="00DD5BFE"/>
    <w:rsid w:val="00DD62C4"/>
    <w:rsid w:val="00DD6751"/>
    <w:rsid w:val="00DD69CB"/>
    <w:rsid w:val="00DD6CA0"/>
    <w:rsid w:val="00DE0F18"/>
    <w:rsid w:val="00DE201A"/>
    <w:rsid w:val="00DE21B6"/>
    <w:rsid w:val="00DE2EA4"/>
    <w:rsid w:val="00DE36B6"/>
    <w:rsid w:val="00DE4B73"/>
    <w:rsid w:val="00DE6E7D"/>
    <w:rsid w:val="00DF0140"/>
    <w:rsid w:val="00DF05EE"/>
    <w:rsid w:val="00DF17C5"/>
    <w:rsid w:val="00DF26EA"/>
    <w:rsid w:val="00DF3472"/>
    <w:rsid w:val="00DF375A"/>
    <w:rsid w:val="00DF5637"/>
    <w:rsid w:val="00E075E7"/>
    <w:rsid w:val="00E10F3C"/>
    <w:rsid w:val="00E1129E"/>
    <w:rsid w:val="00E12219"/>
    <w:rsid w:val="00E12DB9"/>
    <w:rsid w:val="00E13269"/>
    <w:rsid w:val="00E1674A"/>
    <w:rsid w:val="00E171AF"/>
    <w:rsid w:val="00E20FCB"/>
    <w:rsid w:val="00E265BC"/>
    <w:rsid w:val="00E26AD1"/>
    <w:rsid w:val="00E275C9"/>
    <w:rsid w:val="00E30ADB"/>
    <w:rsid w:val="00E30EDB"/>
    <w:rsid w:val="00E31237"/>
    <w:rsid w:val="00E32E53"/>
    <w:rsid w:val="00E33C60"/>
    <w:rsid w:val="00E354DD"/>
    <w:rsid w:val="00E35B6D"/>
    <w:rsid w:val="00E369B6"/>
    <w:rsid w:val="00E37AD5"/>
    <w:rsid w:val="00E43CBB"/>
    <w:rsid w:val="00E446DA"/>
    <w:rsid w:val="00E457AD"/>
    <w:rsid w:val="00E46C73"/>
    <w:rsid w:val="00E50109"/>
    <w:rsid w:val="00E50FFD"/>
    <w:rsid w:val="00E51A21"/>
    <w:rsid w:val="00E51E34"/>
    <w:rsid w:val="00E5250F"/>
    <w:rsid w:val="00E52951"/>
    <w:rsid w:val="00E5538E"/>
    <w:rsid w:val="00E56A33"/>
    <w:rsid w:val="00E62051"/>
    <w:rsid w:val="00E641BA"/>
    <w:rsid w:val="00E731AA"/>
    <w:rsid w:val="00E76A0E"/>
    <w:rsid w:val="00E857DD"/>
    <w:rsid w:val="00E87B37"/>
    <w:rsid w:val="00E90030"/>
    <w:rsid w:val="00E9352A"/>
    <w:rsid w:val="00E95F56"/>
    <w:rsid w:val="00E97330"/>
    <w:rsid w:val="00EA0445"/>
    <w:rsid w:val="00EA0B73"/>
    <w:rsid w:val="00EA1898"/>
    <w:rsid w:val="00EA6A24"/>
    <w:rsid w:val="00EA6BCE"/>
    <w:rsid w:val="00EA74C6"/>
    <w:rsid w:val="00EA7561"/>
    <w:rsid w:val="00EB051A"/>
    <w:rsid w:val="00EB1BB7"/>
    <w:rsid w:val="00EB3D93"/>
    <w:rsid w:val="00EB5C1B"/>
    <w:rsid w:val="00EC17B2"/>
    <w:rsid w:val="00EC1DE1"/>
    <w:rsid w:val="00EC26F5"/>
    <w:rsid w:val="00EC3B87"/>
    <w:rsid w:val="00EC3FA6"/>
    <w:rsid w:val="00EC4AF5"/>
    <w:rsid w:val="00EC6299"/>
    <w:rsid w:val="00EC6B1D"/>
    <w:rsid w:val="00ED1FD8"/>
    <w:rsid w:val="00ED28FA"/>
    <w:rsid w:val="00ED397C"/>
    <w:rsid w:val="00ED58F2"/>
    <w:rsid w:val="00ED7105"/>
    <w:rsid w:val="00ED717D"/>
    <w:rsid w:val="00EE0C10"/>
    <w:rsid w:val="00EE0C18"/>
    <w:rsid w:val="00EE17E0"/>
    <w:rsid w:val="00EE1F43"/>
    <w:rsid w:val="00EE2E5F"/>
    <w:rsid w:val="00EE35CC"/>
    <w:rsid w:val="00EE4368"/>
    <w:rsid w:val="00EF27DB"/>
    <w:rsid w:val="00EF2D9B"/>
    <w:rsid w:val="00EF33AD"/>
    <w:rsid w:val="00EF38D1"/>
    <w:rsid w:val="00EF5D9B"/>
    <w:rsid w:val="00EF7C15"/>
    <w:rsid w:val="00F0375E"/>
    <w:rsid w:val="00F04AC9"/>
    <w:rsid w:val="00F04EC3"/>
    <w:rsid w:val="00F05341"/>
    <w:rsid w:val="00F058F7"/>
    <w:rsid w:val="00F06631"/>
    <w:rsid w:val="00F07537"/>
    <w:rsid w:val="00F10DD9"/>
    <w:rsid w:val="00F10FE9"/>
    <w:rsid w:val="00F11201"/>
    <w:rsid w:val="00F13136"/>
    <w:rsid w:val="00F147FA"/>
    <w:rsid w:val="00F15483"/>
    <w:rsid w:val="00F170B5"/>
    <w:rsid w:val="00F175A9"/>
    <w:rsid w:val="00F20ADF"/>
    <w:rsid w:val="00F21C16"/>
    <w:rsid w:val="00F21C68"/>
    <w:rsid w:val="00F22E8E"/>
    <w:rsid w:val="00F258D9"/>
    <w:rsid w:val="00F27172"/>
    <w:rsid w:val="00F2745B"/>
    <w:rsid w:val="00F31175"/>
    <w:rsid w:val="00F31435"/>
    <w:rsid w:val="00F32ACD"/>
    <w:rsid w:val="00F36688"/>
    <w:rsid w:val="00F36E98"/>
    <w:rsid w:val="00F407EF"/>
    <w:rsid w:val="00F41E17"/>
    <w:rsid w:val="00F43B46"/>
    <w:rsid w:val="00F4456E"/>
    <w:rsid w:val="00F502DA"/>
    <w:rsid w:val="00F53443"/>
    <w:rsid w:val="00F537B5"/>
    <w:rsid w:val="00F53F7C"/>
    <w:rsid w:val="00F567DD"/>
    <w:rsid w:val="00F57169"/>
    <w:rsid w:val="00F5762E"/>
    <w:rsid w:val="00F57F03"/>
    <w:rsid w:val="00F6039C"/>
    <w:rsid w:val="00F6181F"/>
    <w:rsid w:val="00F61A92"/>
    <w:rsid w:val="00F643BB"/>
    <w:rsid w:val="00F65D24"/>
    <w:rsid w:val="00F703C1"/>
    <w:rsid w:val="00F71FB4"/>
    <w:rsid w:val="00F72315"/>
    <w:rsid w:val="00F753E4"/>
    <w:rsid w:val="00F76FFB"/>
    <w:rsid w:val="00F77466"/>
    <w:rsid w:val="00F864A1"/>
    <w:rsid w:val="00F9096E"/>
    <w:rsid w:val="00F90997"/>
    <w:rsid w:val="00F91350"/>
    <w:rsid w:val="00F91528"/>
    <w:rsid w:val="00F92856"/>
    <w:rsid w:val="00F93A27"/>
    <w:rsid w:val="00F95387"/>
    <w:rsid w:val="00F95EEB"/>
    <w:rsid w:val="00F96241"/>
    <w:rsid w:val="00F974A9"/>
    <w:rsid w:val="00FA2A47"/>
    <w:rsid w:val="00FA2E17"/>
    <w:rsid w:val="00FB2A90"/>
    <w:rsid w:val="00FB469C"/>
    <w:rsid w:val="00FB599F"/>
    <w:rsid w:val="00FB7B5D"/>
    <w:rsid w:val="00FC01B6"/>
    <w:rsid w:val="00FC2976"/>
    <w:rsid w:val="00FC3DA9"/>
    <w:rsid w:val="00FC71E6"/>
    <w:rsid w:val="00FC7316"/>
    <w:rsid w:val="00FC74F4"/>
    <w:rsid w:val="00FD0214"/>
    <w:rsid w:val="00FD16E0"/>
    <w:rsid w:val="00FD21C0"/>
    <w:rsid w:val="00FD4BBD"/>
    <w:rsid w:val="00FD4C8A"/>
    <w:rsid w:val="00FD5E62"/>
    <w:rsid w:val="00FD5E68"/>
    <w:rsid w:val="00FE10AF"/>
    <w:rsid w:val="00FE2D8F"/>
    <w:rsid w:val="00FE3008"/>
    <w:rsid w:val="00FE4267"/>
    <w:rsid w:val="00FE580B"/>
    <w:rsid w:val="00FE6826"/>
    <w:rsid w:val="00FE6E00"/>
    <w:rsid w:val="00FF0955"/>
    <w:rsid w:val="00FF2B4A"/>
    <w:rsid w:val="00FF4C6C"/>
    <w:rsid w:val="00FF6F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554B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8">
    <w:name w:val="heading 8"/>
    <w:aliases w:val="Sklep"/>
    <w:basedOn w:val="Navaden"/>
    <w:next w:val="Navaden"/>
    <w:link w:val="Naslov8Znak"/>
    <w:autoRedefine/>
    <w:qFormat/>
    <w:rsid w:val="009D4060"/>
    <w:pPr>
      <w:tabs>
        <w:tab w:val="left" w:pos="0"/>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9D4060"/>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uiPriority w:val="34"/>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paragraph" w:styleId="Brezrazmikov">
    <w:name w:val="No Spacing"/>
    <w:uiPriority w:val="1"/>
    <w:qFormat/>
    <w:rsid w:val="003B2150"/>
    <w:pPr>
      <w:spacing w:after="0" w:line="240" w:lineRule="auto"/>
      <w:jc w:val="both"/>
    </w:pPr>
    <w:rPr>
      <w:rFonts w:ascii="Verdana" w:eastAsia="Verdana" w:hAnsi="Verdana" w:cs="Verdana"/>
      <w:kern w:val="0"/>
      <w:sz w:val="20"/>
      <w:szCs w:val="20"/>
      <w:lang w:eastAsia="sl-SI"/>
      <w14:ligatures w14:val="none"/>
    </w:rPr>
  </w:style>
  <w:style w:type="character" w:customStyle="1" w:styleId="Naslov2Znak">
    <w:name w:val="Naslov 2 Znak"/>
    <w:basedOn w:val="Privzetapisavaodstavka"/>
    <w:link w:val="Naslov2"/>
    <w:uiPriority w:val="9"/>
    <w:semiHidden/>
    <w:rsid w:val="00554B8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3307</Words>
  <Characters>18855</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4</cp:revision>
  <dcterms:created xsi:type="dcterms:W3CDTF">2025-12-23T08:59:00Z</dcterms:created>
  <dcterms:modified xsi:type="dcterms:W3CDTF">2025-12-23T10:30:00Z</dcterms:modified>
</cp:coreProperties>
</file>